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BAC5F" w14:textId="52B9E41E" w:rsidR="003C62E8" w:rsidRPr="00F70070" w:rsidRDefault="00080815" w:rsidP="00080815">
      <w:pPr>
        <w:spacing w:line="260" w:lineRule="exact"/>
        <w:jc w:val="both"/>
        <w:rPr>
          <w:rFonts w:eastAsia="Times" w:cs="Arial"/>
          <w:b/>
          <w:sz w:val="20"/>
        </w:rPr>
      </w:pPr>
      <w:r w:rsidRPr="00F70070">
        <w:rPr>
          <w:rFonts w:eastAsia="Times" w:cs="Arial"/>
          <w:b/>
          <w:sz w:val="20"/>
        </w:rPr>
        <w:t xml:space="preserve">Kontrollsäule </w:t>
      </w:r>
      <w:r w:rsidR="00EB33B6">
        <w:rPr>
          <w:rFonts w:eastAsia="Times" w:cs="Arial"/>
          <w:b/>
          <w:sz w:val="20"/>
        </w:rPr>
        <w:t xml:space="preserve">für die Lkw-Maut </w:t>
      </w:r>
      <w:r w:rsidR="00B07B6F" w:rsidRPr="00B07B6F">
        <w:rPr>
          <w:rFonts w:cs="Arial"/>
          <w:b/>
          <w:sz w:val="20"/>
        </w:rPr>
        <w:t xml:space="preserve">in </w:t>
      </w:r>
      <w:proofErr w:type="spellStart"/>
      <w:r w:rsidR="00604360" w:rsidRPr="00604360">
        <w:rPr>
          <w:rFonts w:cs="Arial"/>
          <w:b/>
          <w:sz w:val="20"/>
        </w:rPr>
        <w:t>Rentweinsdorf</w:t>
      </w:r>
      <w:proofErr w:type="spellEnd"/>
      <w:r w:rsidR="00604360" w:rsidRPr="00604360">
        <w:rPr>
          <w:rFonts w:cs="Arial"/>
          <w:b/>
          <w:sz w:val="20"/>
        </w:rPr>
        <w:t xml:space="preserve"> </w:t>
      </w:r>
      <w:r w:rsidR="00175E04">
        <w:rPr>
          <w:rFonts w:cs="Arial"/>
          <w:b/>
          <w:sz w:val="20"/>
        </w:rPr>
        <w:t>au</w:t>
      </w:r>
      <w:r w:rsidR="00FD02C5">
        <w:rPr>
          <w:rFonts w:eastAsia="Times" w:cs="Arial"/>
          <w:b/>
          <w:sz w:val="20"/>
        </w:rPr>
        <w:t xml:space="preserve">fgebaut </w:t>
      </w:r>
    </w:p>
    <w:p w14:paraId="0CA099B2" w14:textId="77777777" w:rsidR="003C62E8" w:rsidRPr="00F70070" w:rsidRDefault="003C62E8" w:rsidP="00080815">
      <w:pPr>
        <w:spacing w:line="260" w:lineRule="exact"/>
        <w:jc w:val="both"/>
        <w:rPr>
          <w:rFonts w:eastAsia="Times" w:cs="Arial"/>
          <w:b/>
          <w:sz w:val="20"/>
        </w:rPr>
      </w:pPr>
    </w:p>
    <w:p w14:paraId="08350BB2" w14:textId="77777777" w:rsidR="003C62E8" w:rsidRPr="00F70070" w:rsidRDefault="00080815" w:rsidP="003C62E8">
      <w:pPr>
        <w:pStyle w:val="Listenabsatz"/>
        <w:numPr>
          <w:ilvl w:val="0"/>
          <w:numId w:val="11"/>
        </w:numPr>
        <w:spacing w:line="260" w:lineRule="exact"/>
        <w:jc w:val="both"/>
        <w:rPr>
          <w:rFonts w:eastAsia="Times" w:cs="Arial"/>
          <w:sz w:val="20"/>
        </w:rPr>
      </w:pPr>
      <w:r w:rsidRPr="00F70070">
        <w:rPr>
          <w:rFonts w:eastAsia="Times" w:cs="Arial"/>
          <w:sz w:val="20"/>
        </w:rPr>
        <w:t>Kontrollsäule</w:t>
      </w:r>
      <w:r w:rsidR="003C62E8" w:rsidRPr="00F70070">
        <w:rPr>
          <w:rFonts w:eastAsia="Times" w:cs="Arial"/>
          <w:sz w:val="20"/>
        </w:rPr>
        <w:t>n überprüfen ab Mitte 2018 die Lkw-Maut auf Bundesstraßen</w:t>
      </w:r>
    </w:p>
    <w:p w14:paraId="760E70D2" w14:textId="77777777" w:rsidR="00080815" w:rsidRPr="00F70070" w:rsidRDefault="00080815" w:rsidP="00080815">
      <w:pPr>
        <w:numPr>
          <w:ilvl w:val="0"/>
          <w:numId w:val="11"/>
        </w:numPr>
        <w:spacing w:line="260" w:lineRule="exact"/>
        <w:contextualSpacing/>
        <w:jc w:val="both"/>
        <w:rPr>
          <w:rFonts w:eastAsia="Times" w:cs="Arial"/>
          <w:sz w:val="20"/>
        </w:rPr>
      </w:pPr>
      <w:r w:rsidRPr="00F70070">
        <w:rPr>
          <w:rFonts w:eastAsia="Times" w:cs="Arial"/>
          <w:sz w:val="20"/>
        </w:rPr>
        <w:t xml:space="preserve">Ab </w:t>
      </w:r>
      <w:r w:rsidR="003C62E8" w:rsidRPr="00F70070">
        <w:rPr>
          <w:rFonts w:eastAsia="Times" w:cs="Arial"/>
          <w:sz w:val="20"/>
        </w:rPr>
        <w:t xml:space="preserve">1. Juli </w:t>
      </w:r>
      <w:r w:rsidRPr="00F70070">
        <w:rPr>
          <w:rFonts w:eastAsia="Times" w:cs="Arial"/>
          <w:sz w:val="20"/>
        </w:rPr>
        <w:t xml:space="preserve">2018 </w:t>
      </w:r>
      <w:r w:rsidR="003C62E8" w:rsidRPr="00F70070">
        <w:rPr>
          <w:rFonts w:eastAsia="Times" w:cs="Arial"/>
          <w:sz w:val="20"/>
        </w:rPr>
        <w:t>wird</w:t>
      </w:r>
      <w:r w:rsidRPr="00F70070">
        <w:rPr>
          <w:rFonts w:eastAsia="Times" w:cs="Arial"/>
          <w:sz w:val="20"/>
        </w:rPr>
        <w:t xml:space="preserve"> auf rund 40.000 Kilometer Bundesstraßen die Lkw-Maut erhoben </w:t>
      </w:r>
    </w:p>
    <w:p w14:paraId="230B1B3B" w14:textId="77777777" w:rsidR="00080815" w:rsidRPr="00F70070" w:rsidRDefault="00080815" w:rsidP="00080815">
      <w:pPr>
        <w:spacing w:line="260" w:lineRule="exact"/>
        <w:ind w:left="720"/>
        <w:contextualSpacing/>
        <w:jc w:val="both"/>
        <w:rPr>
          <w:rFonts w:eastAsia="Times" w:cs="Arial"/>
          <w:b/>
          <w:sz w:val="20"/>
        </w:rPr>
      </w:pPr>
    </w:p>
    <w:p w14:paraId="7C20727C" w14:textId="5AE6435D" w:rsidR="006F223A" w:rsidRDefault="00080815" w:rsidP="00707DFE">
      <w:pPr>
        <w:spacing w:line="276" w:lineRule="auto"/>
        <w:jc w:val="both"/>
        <w:rPr>
          <w:rFonts w:eastAsia="Calibri" w:cs="Arial"/>
          <w:sz w:val="20"/>
          <w:lang w:eastAsia="en-US"/>
        </w:rPr>
      </w:pPr>
      <w:r w:rsidRPr="00F70070">
        <w:rPr>
          <w:rFonts w:eastAsia="Calibri" w:cs="Arial"/>
          <w:sz w:val="20"/>
          <w:lang w:eastAsia="en-US"/>
        </w:rPr>
        <w:t>Berlin,</w:t>
      </w:r>
      <w:r w:rsidR="007008C6">
        <w:rPr>
          <w:rFonts w:eastAsia="Calibri" w:cs="Arial"/>
          <w:sz w:val="20"/>
          <w:lang w:eastAsia="en-US"/>
        </w:rPr>
        <w:t xml:space="preserve"> </w:t>
      </w:r>
      <w:r w:rsidR="00F126A2">
        <w:rPr>
          <w:rFonts w:eastAsia="Calibri" w:cs="Arial"/>
          <w:sz w:val="20"/>
          <w:lang w:eastAsia="en-US"/>
        </w:rPr>
        <w:t>09</w:t>
      </w:r>
      <w:r w:rsidR="007008C6">
        <w:rPr>
          <w:rFonts w:eastAsia="Calibri" w:cs="Arial"/>
          <w:sz w:val="20"/>
          <w:lang w:eastAsia="en-US"/>
        </w:rPr>
        <w:t>.</w:t>
      </w:r>
      <w:r w:rsidR="00F126A2">
        <w:rPr>
          <w:rFonts w:eastAsia="Calibri" w:cs="Arial"/>
          <w:sz w:val="20"/>
          <w:lang w:eastAsia="en-US"/>
        </w:rPr>
        <w:t>03</w:t>
      </w:r>
      <w:r w:rsidR="007008C6">
        <w:rPr>
          <w:rFonts w:eastAsia="Calibri" w:cs="Arial"/>
          <w:sz w:val="20"/>
          <w:lang w:eastAsia="en-US"/>
        </w:rPr>
        <w:t xml:space="preserve">.2018 </w:t>
      </w:r>
      <w:r w:rsidRPr="00F70070">
        <w:rPr>
          <w:rFonts w:eastAsia="Calibri" w:cs="Arial"/>
          <w:sz w:val="20"/>
          <w:lang w:eastAsia="en-US"/>
        </w:rPr>
        <w:t>–</w:t>
      </w:r>
      <w:r w:rsidR="00D27718" w:rsidRPr="00F70070">
        <w:rPr>
          <w:rFonts w:eastAsia="Calibri" w:cs="Arial"/>
          <w:sz w:val="20"/>
          <w:lang w:eastAsia="en-US"/>
        </w:rPr>
        <w:t xml:space="preserve"> </w:t>
      </w:r>
      <w:r w:rsidR="00D27718" w:rsidRPr="003B4575">
        <w:rPr>
          <w:rFonts w:eastAsia="Calibri" w:cs="Arial"/>
          <w:sz w:val="20"/>
          <w:lang w:eastAsia="en-US"/>
        </w:rPr>
        <w:t xml:space="preserve">Heute </w:t>
      </w:r>
      <w:r w:rsidR="00FD02C5" w:rsidRPr="003B4575">
        <w:rPr>
          <w:rFonts w:eastAsia="Calibri" w:cs="Arial"/>
          <w:sz w:val="20"/>
          <w:lang w:eastAsia="en-US"/>
        </w:rPr>
        <w:t xml:space="preserve">wurde </w:t>
      </w:r>
      <w:r w:rsidR="000E5BD8" w:rsidRPr="003B4575">
        <w:rPr>
          <w:rFonts w:eastAsia="Calibri" w:cs="Arial"/>
          <w:sz w:val="20"/>
          <w:lang w:eastAsia="en-US"/>
        </w:rPr>
        <w:t xml:space="preserve">an </w:t>
      </w:r>
      <w:r w:rsidR="00B07B6F" w:rsidRPr="003B4575">
        <w:rPr>
          <w:rFonts w:cs="Arial"/>
          <w:sz w:val="20"/>
        </w:rPr>
        <w:t xml:space="preserve">der </w:t>
      </w:r>
      <w:r w:rsidR="00604360" w:rsidRPr="00604360">
        <w:rPr>
          <w:rFonts w:cs="Arial"/>
          <w:sz w:val="20"/>
        </w:rPr>
        <w:t xml:space="preserve">B 279 in </w:t>
      </w:r>
      <w:proofErr w:type="spellStart"/>
      <w:r w:rsidR="00604360" w:rsidRPr="00604360">
        <w:rPr>
          <w:rFonts w:cs="Arial"/>
          <w:sz w:val="20"/>
        </w:rPr>
        <w:t>Rentweinsdorf</w:t>
      </w:r>
      <w:proofErr w:type="spellEnd"/>
      <w:r w:rsidR="00604360" w:rsidRPr="00604360">
        <w:rPr>
          <w:rFonts w:cs="Arial"/>
          <w:sz w:val="20"/>
        </w:rPr>
        <w:t xml:space="preserve"> zwischen </w:t>
      </w:r>
      <w:proofErr w:type="spellStart"/>
      <w:r w:rsidR="00604360" w:rsidRPr="00604360">
        <w:rPr>
          <w:rFonts w:cs="Arial"/>
          <w:sz w:val="20"/>
        </w:rPr>
        <w:t>Winterleite</w:t>
      </w:r>
      <w:proofErr w:type="spellEnd"/>
      <w:r w:rsidR="00604360" w:rsidRPr="00604360">
        <w:rPr>
          <w:rFonts w:cs="Arial"/>
          <w:sz w:val="20"/>
        </w:rPr>
        <w:t xml:space="preserve"> und </w:t>
      </w:r>
      <w:proofErr w:type="spellStart"/>
      <w:r w:rsidR="00604360" w:rsidRPr="00604360">
        <w:rPr>
          <w:rFonts w:cs="Arial"/>
          <w:sz w:val="20"/>
        </w:rPr>
        <w:t>Schmitzgraben</w:t>
      </w:r>
      <w:proofErr w:type="spellEnd"/>
      <w:r w:rsidR="004C61FF">
        <w:rPr>
          <w:rFonts w:cs="Arial"/>
          <w:sz w:val="20"/>
        </w:rPr>
        <w:t xml:space="preserve">, Fahrtrichtung </w:t>
      </w:r>
      <w:r w:rsidR="00604360" w:rsidRPr="00604360">
        <w:rPr>
          <w:rFonts w:cs="Arial"/>
          <w:sz w:val="20"/>
        </w:rPr>
        <w:t>Ebern</w:t>
      </w:r>
      <w:r w:rsidR="00604360" w:rsidRPr="00604360">
        <w:rPr>
          <w:rFonts w:eastAsia="Calibri" w:cs="Arial"/>
          <w:sz w:val="20"/>
        </w:rPr>
        <w:t xml:space="preserve"> </w:t>
      </w:r>
      <w:r w:rsidR="001F06EE" w:rsidRPr="003B4575">
        <w:rPr>
          <w:rFonts w:eastAsia="Calibri" w:cs="Arial"/>
          <w:sz w:val="20"/>
          <w:lang w:eastAsia="en-US"/>
        </w:rPr>
        <w:t xml:space="preserve">eine </w:t>
      </w:r>
      <w:r w:rsidR="003C62E8" w:rsidRPr="003B4575">
        <w:rPr>
          <w:rFonts w:eastAsia="Calibri" w:cs="Arial"/>
          <w:sz w:val="20"/>
          <w:lang w:eastAsia="en-US"/>
        </w:rPr>
        <w:t xml:space="preserve">Kontrollsäule </w:t>
      </w:r>
      <w:r w:rsidR="00E02B3C" w:rsidRPr="003B4575">
        <w:rPr>
          <w:rFonts w:eastAsia="Calibri" w:cs="Arial"/>
          <w:sz w:val="20"/>
          <w:lang w:eastAsia="en-US"/>
        </w:rPr>
        <w:t xml:space="preserve">für die Lkw-Maut </w:t>
      </w:r>
      <w:r w:rsidR="001F06EE" w:rsidRPr="003B4575">
        <w:rPr>
          <w:rFonts w:eastAsia="Calibri" w:cs="Arial"/>
          <w:sz w:val="20"/>
          <w:lang w:eastAsia="en-US"/>
        </w:rPr>
        <w:t xml:space="preserve">aufgebaut. </w:t>
      </w:r>
      <w:r w:rsidR="00F96D83" w:rsidRPr="00F70070">
        <w:rPr>
          <w:rFonts w:eastAsia="Calibri" w:cs="Arial"/>
          <w:sz w:val="20"/>
          <w:lang w:eastAsia="en-US"/>
        </w:rPr>
        <w:t xml:space="preserve">Die vier Meter hohen blauen Kontrollsäulen sind Teil der technischen Vorbereitung des Mautsystems auf die Ausweitung der Lkw-Maut auf alle Bundesstraßen zum 1. Juli 2018. </w:t>
      </w:r>
      <w:r w:rsidR="001F06EE" w:rsidRPr="003B4575">
        <w:rPr>
          <w:rFonts w:eastAsia="Calibri" w:cs="Arial"/>
          <w:sz w:val="20"/>
          <w:lang w:eastAsia="en-US"/>
        </w:rPr>
        <w:t>R</w:t>
      </w:r>
      <w:r w:rsidR="001F06EE" w:rsidRPr="003B4575">
        <w:rPr>
          <w:rFonts w:cs="Arial"/>
          <w:sz w:val="20"/>
        </w:rPr>
        <w:t>und 600 Kontrollsäulen</w:t>
      </w:r>
      <w:r w:rsidR="001F06EE" w:rsidRPr="00F70070">
        <w:rPr>
          <w:rFonts w:cs="Arial"/>
          <w:sz w:val="20"/>
        </w:rPr>
        <w:t xml:space="preserve"> </w:t>
      </w:r>
      <w:r w:rsidR="00F96D83">
        <w:rPr>
          <w:rFonts w:cs="Arial"/>
          <w:sz w:val="20"/>
        </w:rPr>
        <w:t xml:space="preserve">werden auf den Bundesstraßen </w:t>
      </w:r>
      <w:r w:rsidR="001F06EE" w:rsidRPr="00F70070">
        <w:rPr>
          <w:rFonts w:cs="Arial"/>
          <w:sz w:val="20"/>
        </w:rPr>
        <w:t>überprüfen</w:t>
      </w:r>
      <w:r w:rsidR="00F96D83">
        <w:rPr>
          <w:rFonts w:cs="Arial"/>
          <w:sz w:val="20"/>
        </w:rPr>
        <w:t>,</w:t>
      </w:r>
      <w:r w:rsidR="001F06EE" w:rsidRPr="00F70070">
        <w:rPr>
          <w:rFonts w:cs="Arial"/>
          <w:sz w:val="20"/>
        </w:rPr>
        <w:t xml:space="preserve"> ob vorbeifahrende Fahrzeuge mautpflichtig sind und die Gebühr ordnungsgemäß entrichten. </w:t>
      </w:r>
    </w:p>
    <w:p w14:paraId="03D4E6E7" w14:textId="77777777" w:rsidR="00B07B6F" w:rsidRDefault="00B07B6F" w:rsidP="00EB33B6">
      <w:pPr>
        <w:spacing w:line="276" w:lineRule="auto"/>
        <w:jc w:val="both"/>
        <w:rPr>
          <w:rFonts w:eastAsia="Calibri" w:cs="Arial"/>
          <w:sz w:val="20"/>
          <w:lang w:eastAsia="en-US"/>
        </w:rPr>
      </w:pPr>
    </w:p>
    <w:p w14:paraId="19AAD61B" w14:textId="77777777" w:rsidR="008F4E3D" w:rsidRDefault="00F70070" w:rsidP="008F4E3D">
      <w:pPr>
        <w:spacing w:after="200" w:line="276" w:lineRule="auto"/>
        <w:jc w:val="both"/>
        <w:rPr>
          <w:rFonts w:cs="Arial"/>
          <w:color w:val="000000"/>
          <w:sz w:val="20"/>
        </w:rPr>
      </w:pPr>
      <w:r w:rsidRPr="00F70070">
        <w:rPr>
          <w:rFonts w:eastAsia="Calibri" w:cs="Arial"/>
          <w:sz w:val="20"/>
          <w:lang w:eastAsia="en-US"/>
        </w:rPr>
        <w:t xml:space="preserve">Die neuen </w:t>
      </w:r>
      <w:r w:rsidRPr="00F70070">
        <w:rPr>
          <w:rFonts w:cs="Arial"/>
          <w:sz w:val="20"/>
        </w:rPr>
        <w:t>stationären Kontrolleinrichtungen ergänzen die mobilen Kontrollen des Bundesamtes für Güterverkehr auf den</w:t>
      </w:r>
      <w:bookmarkStart w:id="0" w:name="_GoBack"/>
      <w:bookmarkEnd w:id="0"/>
      <w:r w:rsidRPr="00F70070">
        <w:rPr>
          <w:rFonts w:cs="Arial"/>
          <w:sz w:val="20"/>
        </w:rPr>
        <w:t xml:space="preserve"> Bundesstraßen. </w:t>
      </w:r>
      <w:r w:rsidR="006F223A" w:rsidRPr="00F70070">
        <w:rPr>
          <w:rFonts w:eastAsia="Calibri" w:cs="Arial"/>
          <w:sz w:val="20"/>
          <w:lang w:eastAsia="en-US"/>
        </w:rPr>
        <w:t xml:space="preserve">Im Gegensatz zu den Autobahnen werden auf Bundesstraßen keine Kontrollbrücken aufgebaut. </w:t>
      </w:r>
      <w:r w:rsidRPr="00F70070">
        <w:rPr>
          <w:rFonts w:cs="Arial"/>
          <w:sz w:val="20"/>
        </w:rPr>
        <w:t xml:space="preserve">Die Kontrollsäulen basieren auf einem ähnlichen Funktionsprinzip wie die Kontrollbrücken auf </w:t>
      </w:r>
      <w:r w:rsidR="006F223A">
        <w:rPr>
          <w:rFonts w:cs="Arial"/>
          <w:sz w:val="20"/>
        </w:rPr>
        <w:t xml:space="preserve">den </w:t>
      </w:r>
      <w:r w:rsidRPr="00F70070">
        <w:rPr>
          <w:rFonts w:cs="Arial"/>
          <w:sz w:val="20"/>
        </w:rPr>
        <w:t>Autobahnen.</w:t>
      </w:r>
      <w:r>
        <w:rPr>
          <w:rFonts w:cs="Arial"/>
          <w:sz w:val="20"/>
        </w:rPr>
        <w:t xml:space="preserve"> I</w:t>
      </w:r>
      <w:r w:rsidR="003C62E8" w:rsidRPr="00F70070">
        <w:rPr>
          <w:rFonts w:cs="Arial"/>
          <w:color w:val="000000"/>
          <w:sz w:val="20"/>
        </w:rPr>
        <w:t>m</w:t>
      </w:r>
      <w:r w:rsidRPr="00F70070">
        <w:rPr>
          <w:rFonts w:cs="Arial"/>
          <w:color w:val="000000"/>
          <w:sz w:val="20"/>
        </w:rPr>
        <w:t xml:space="preserve"> </w:t>
      </w:r>
      <w:r w:rsidR="003C62E8" w:rsidRPr="00F70070">
        <w:rPr>
          <w:rFonts w:cs="Arial"/>
          <w:color w:val="000000"/>
          <w:sz w:val="20"/>
        </w:rPr>
        <w:t>Gegensatz zu den Brücken überspannen</w:t>
      </w:r>
      <w:r w:rsidRPr="00F70070">
        <w:rPr>
          <w:rFonts w:cs="Arial"/>
          <w:color w:val="000000"/>
          <w:sz w:val="20"/>
        </w:rPr>
        <w:t xml:space="preserve"> </w:t>
      </w:r>
      <w:r w:rsidR="003C62E8" w:rsidRPr="00F70070">
        <w:rPr>
          <w:rFonts w:cs="Arial"/>
          <w:color w:val="000000"/>
          <w:sz w:val="20"/>
        </w:rPr>
        <w:t>die Kontrollsäulen nicht alle Fahrstreifen,</w:t>
      </w:r>
      <w:r w:rsidRPr="00F70070">
        <w:rPr>
          <w:rFonts w:cs="Arial"/>
          <w:color w:val="000000"/>
          <w:sz w:val="20"/>
        </w:rPr>
        <w:t xml:space="preserve"> </w:t>
      </w:r>
      <w:r w:rsidR="003C62E8" w:rsidRPr="00F70070">
        <w:rPr>
          <w:rFonts w:cs="Arial"/>
          <w:color w:val="000000"/>
          <w:sz w:val="20"/>
        </w:rPr>
        <w:t>sondern fügen sich besser in</w:t>
      </w:r>
      <w:r w:rsidRPr="00F70070">
        <w:rPr>
          <w:rFonts w:cs="Arial"/>
          <w:color w:val="000000"/>
          <w:sz w:val="20"/>
        </w:rPr>
        <w:t xml:space="preserve"> </w:t>
      </w:r>
      <w:r w:rsidR="003C62E8" w:rsidRPr="00F70070">
        <w:rPr>
          <w:rFonts w:cs="Arial"/>
          <w:color w:val="000000"/>
          <w:sz w:val="20"/>
        </w:rPr>
        <w:t>das Bild der ländlicheren Bundesstraßen</w:t>
      </w:r>
      <w:r w:rsidRPr="00F70070">
        <w:rPr>
          <w:rFonts w:cs="Arial"/>
          <w:color w:val="000000"/>
          <w:sz w:val="20"/>
        </w:rPr>
        <w:t xml:space="preserve"> </w:t>
      </w:r>
      <w:r w:rsidR="003C62E8" w:rsidRPr="00F70070">
        <w:rPr>
          <w:rFonts w:cs="Arial"/>
          <w:color w:val="000000"/>
          <w:sz w:val="20"/>
        </w:rPr>
        <w:t>ein. Eingriffe in die Natur und das Landschaftsbild</w:t>
      </w:r>
      <w:r w:rsidRPr="00F70070">
        <w:rPr>
          <w:rFonts w:cs="Arial"/>
          <w:color w:val="000000"/>
          <w:sz w:val="20"/>
        </w:rPr>
        <w:t xml:space="preserve"> </w:t>
      </w:r>
      <w:r w:rsidR="003C62E8" w:rsidRPr="00F70070">
        <w:rPr>
          <w:rFonts w:cs="Arial"/>
          <w:color w:val="000000"/>
          <w:sz w:val="20"/>
        </w:rPr>
        <w:t>bleiben so auf ein Minimum</w:t>
      </w:r>
      <w:r w:rsidRPr="00F70070">
        <w:rPr>
          <w:rFonts w:cs="Arial"/>
          <w:color w:val="000000"/>
          <w:sz w:val="20"/>
        </w:rPr>
        <w:t xml:space="preserve"> </w:t>
      </w:r>
      <w:r w:rsidR="003C62E8" w:rsidRPr="00F70070">
        <w:rPr>
          <w:rFonts w:cs="Arial"/>
          <w:color w:val="000000"/>
          <w:sz w:val="20"/>
        </w:rPr>
        <w:t>beschränkt.</w:t>
      </w:r>
      <w:r w:rsidRPr="00F70070">
        <w:rPr>
          <w:rFonts w:cs="Arial"/>
          <w:color w:val="000000"/>
          <w:sz w:val="20"/>
        </w:rPr>
        <w:t xml:space="preserve"> </w:t>
      </w:r>
    </w:p>
    <w:p w14:paraId="49E48766" w14:textId="77777777" w:rsidR="00030F1A" w:rsidRDefault="008F4E3D" w:rsidP="008F4E3D">
      <w:pPr>
        <w:spacing w:after="200" w:line="276" w:lineRule="auto"/>
        <w:jc w:val="both"/>
        <w:rPr>
          <w:rFonts w:cs="Arial"/>
          <w:sz w:val="20"/>
        </w:rPr>
      </w:pPr>
      <w:r w:rsidRPr="008F4E3D">
        <w:rPr>
          <w:rFonts w:cs="Arial"/>
          <w:sz w:val="20"/>
        </w:rPr>
        <w:t>Mit dem Bundesamt für Güterverkehr (BAG) stimmte Toll Collect die Standorte ab</w:t>
      </w:r>
      <w:r>
        <w:rPr>
          <w:rFonts w:cs="Arial"/>
          <w:sz w:val="20"/>
        </w:rPr>
        <w:t>. Anschließend wurde</w:t>
      </w:r>
      <w:r w:rsidRPr="008F4E3D">
        <w:rPr>
          <w:rFonts w:cs="Arial"/>
          <w:sz w:val="20"/>
        </w:rPr>
        <w:t xml:space="preserve"> </w:t>
      </w:r>
      <w:r>
        <w:rPr>
          <w:rFonts w:cs="Arial"/>
          <w:sz w:val="20"/>
        </w:rPr>
        <w:t>ge</w:t>
      </w:r>
      <w:r w:rsidRPr="008F4E3D">
        <w:rPr>
          <w:rFonts w:cs="Arial"/>
          <w:sz w:val="20"/>
        </w:rPr>
        <w:t>prüft, ob Strom- und Telekommunikationsanbindungen verfügbar sind</w:t>
      </w:r>
      <w:r w:rsidR="002A24E5">
        <w:rPr>
          <w:rFonts w:cs="Arial"/>
          <w:sz w:val="20"/>
        </w:rPr>
        <w:t xml:space="preserve"> und die bautechnischen Begehungen durchgeführt.</w:t>
      </w:r>
      <w:r w:rsidRPr="008F4E3D">
        <w:rPr>
          <w:rFonts w:cs="Arial"/>
          <w:sz w:val="20"/>
        </w:rPr>
        <w:t xml:space="preserve"> </w:t>
      </w:r>
      <w:r w:rsidR="002A24E5">
        <w:rPr>
          <w:rFonts w:cs="Arial"/>
          <w:sz w:val="20"/>
        </w:rPr>
        <w:t>F</w:t>
      </w:r>
      <w:r w:rsidR="00D53691">
        <w:rPr>
          <w:rFonts w:cs="Arial"/>
          <w:sz w:val="20"/>
        </w:rPr>
        <w:t xml:space="preserve">ür jede </w:t>
      </w:r>
      <w:r w:rsidR="00D53691" w:rsidRPr="00030F1A">
        <w:rPr>
          <w:rFonts w:cs="Arial"/>
          <w:sz w:val="20"/>
        </w:rPr>
        <w:t xml:space="preserve">einzelne Kontrollsäule </w:t>
      </w:r>
      <w:r w:rsidR="002A24E5">
        <w:rPr>
          <w:rFonts w:cs="Arial"/>
          <w:sz w:val="20"/>
        </w:rPr>
        <w:t xml:space="preserve">werden </w:t>
      </w:r>
      <w:r w:rsidR="00D53691" w:rsidRPr="00030F1A">
        <w:rPr>
          <w:rFonts w:cs="Arial"/>
          <w:sz w:val="20"/>
        </w:rPr>
        <w:t>die</w:t>
      </w:r>
      <w:r w:rsidR="00D53691" w:rsidRPr="008F4E3D">
        <w:rPr>
          <w:rFonts w:cs="Arial"/>
          <w:sz w:val="20"/>
        </w:rPr>
        <w:t xml:space="preserve"> </w:t>
      </w:r>
      <w:r w:rsidR="00D53691">
        <w:rPr>
          <w:rFonts w:cs="Arial"/>
          <w:sz w:val="20"/>
        </w:rPr>
        <w:t xml:space="preserve">Standortplanungen zur Zustimmung </w:t>
      </w:r>
      <w:r w:rsidR="00D53691" w:rsidRPr="008F4E3D">
        <w:rPr>
          <w:rFonts w:cs="Arial"/>
          <w:sz w:val="20"/>
        </w:rPr>
        <w:t xml:space="preserve">bei den zuständigen Verwaltungsstellen </w:t>
      </w:r>
      <w:r w:rsidR="00D53691">
        <w:rPr>
          <w:rFonts w:cs="Arial"/>
          <w:sz w:val="20"/>
        </w:rPr>
        <w:t>eingereicht</w:t>
      </w:r>
      <w:r w:rsidR="00D53691" w:rsidRPr="008F4E3D">
        <w:rPr>
          <w:rFonts w:cs="Arial"/>
          <w:sz w:val="20"/>
        </w:rPr>
        <w:t xml:space="preserve">. </w:t>
      </w:r>
      <w:r w:rsidR="00D53691">
        <w:rPr>
          <w:rFonts w:cs="Arial"/>
          <w:sz w:val="20"/>
        </w:rPr>
        <w:t xml:space="preserve">Liegt die Zustimmung vor </w:t>
      </w:r>
      <w:r w:rsidR="002A24E5">
        <w:rPr>
          <w:rFonts w:cs="Arial"/>
          <w:sz w:val="20"/>
        </w:rPr>
        <w:t>können</w:t>
      </w:r>
      <w:r w:rsidR="00030F1A">
        <w:rPr>
          <w:rFonts w:cs="Arial"/>
          <w:sz w:val="20"/>
        </w:rPr>
        <w:t xml:space="preserve"> die Tiefbauarbeiten </w:t>
      </w:r>
      <w:r w:rsidR="002A24E5">
        <w:rPr>
          <w:rFonts w:cs="Arial"/>
          <w:sz w:val="20"/>
        </w:rPr>
        <w:t>ausg</w:t>
      </w:r>
      <w:r w:rsidR="00030F1A">
        <w:rPr>
          <w:rFonts w:cs="Arial"/>
          <w:sz w:val="20"/>
        </w:rPr>
        <w:t>eführt</w:t>
      </w:r>
      <w:r w:rsidR="002A24E5">
        <w:rPr>
          <w:rFonts w:cs="Arial"/>
          <w:sz w:val="20"/>
        </w:rPr>
        <w:t xml:space="preserve"> werden</w:t>
      </w:r>
      <w:r w:rsidR="00030F1A">
        <w:rPr>
          <w:rFonts w:cs="Arial"/>
          <w:sz w:val="20"/>
        </w:rPr>
        <w:t xml:space="preserve">, die mit dem Setzen des Fundaments die Voraussetzungen für den Aufbau der Kontrollsäulen schaffen. </w:t>
      </w:r>
      <w:r w:rsidR="002A24E5">
        <w:rPr>
          <w:rFonts w:cs="Arial"/>
          <w:sz w:val="20"/>
        </w:rPr>
        <w:t xml:space="preserve">Durch die Anwendung </w:t>
      </w:r>
      <w:r w:rsidR="002A24E5" w:rsidRPr="008F4E3D">
        <w:rPr>
          <w:rFonts w:cs="Arial"/>
          <w:sz w:val="20"/>
        </w:rPr>
        <w:t xml:space="preserve">moderner Bauverfahren </w:t>
      </w:r>
      <w:r w:rsidR="00433C31">
        <w:rPr>
          <w:rFonts w:cs="Arial"/>
          <w:sz w:val="20"/>
        </w:rPr>
        <w:t xml:space="preserve">reduzieren sich </w:t>
      </w:r>
      <w:r w:rsidR="002A24E5" w:rsidRPr="008F4E3D">
        <w:rPr>
          <w:rFonts w:cs="Arial"/>
          <w:sz w:val="20"/>
        </w:rPr>
        <w:t>Straßensperrungen auf ein Minimum</w:t>
      </w:r>
      <w:r w:rsidR="00433C31">
        <w:rPr>
          <w:rFonts w:cs="Arial"/>
          <w:sz w:val="20"/>
        </w:rPr>
        <w:t xml:space="preserve">. </w:t>
      </w:r>
      <w:r w:rsidR="00030F1A">
        <w:rPr>
          <w:rFonts w:cs="Arial"/>
          <w:sz w:val="20"/>
        </w:rPr>
        <w:t>Anschließend werden die Kontrollsäulen aufgebaut</w:t>
      </w:r>
      <w:r w:rsidR="002A24E5">
        <w:rPr>
          <w:rFonts w:cs="Arial"/>
          <w:sz w:val="20"/>
        </w:rPr>
        <w:t>,</w:t>
      </w:r>
      <w:r w:rsidR="00030F1A">
        <w:rPr>
          <w:rFonts w:cs="Arial"/>
          <w:sz w:val="20"/>
        </w:rPr>
        <w:t xml:space="preserve"> die notwendige Hardware installiert</w:t>
      </w:r>
      <w:r w:rsidR="001F06EE">
        <w:rPr>
          <w:rFonts w:cs="Arial"/>
          <w:sz w:val="20"/>
        </w:rPr>
        <w:t xml:space="preserve"> und an die zentralen Rechensysteme</w:t>
      </w:r>
      <w:r w:rsidR="00030F1A">
        <w:rPr>
          <w:rFonts w:cs="Arial"/>
          <w:sz w:val="20"/>
        </w:rPr>
        <w:t xml:space="preserve"> angeschlossen. </w:t>
      </w:r>
    </w:p>
    <w:p w14:paraId="5F2B39BB" w14:textId="77777777" w:rsidR="00B07B6F" w:rsidRDefault="00B07B6F" w:rsidP="008F4E3D">
      <w:pPr>
        <w:spacing w:after="200" w:line="276" w:lineRule="auto"/>
        <w:jc w:val="both"/>
        <w:rPr>
          <w:rFonts w:cs="Arial"/>
          <w:sz w:val="20"/>
        </w:rPr>
      </w:pPr>
    </w:p>
    <w:p w14:paraId="1852A76F" w14:textId="77777777" w:rsidR="00B07B6F" w:rsidRDefault="00B07B6F" w:rsidP="008F4E3D">
      <w:pPr>
        <w:spacing w:after="200" w:line="276" w:lineRule="auto"/>
        <w:jc w:val="both"/>
        <w:rPr>
          <w:rFonts w:cs="Arial"/>
          <w:sz w:val="20"/>
        </w:rPr>
      </w:pPr>
    </w:p>
    <w:p w14:paraId="35EE0166" w14:textId="77777777" w:rsidR="002D3FB4" w:rsidRDefault="002D3FB4" w:rsidP="00F70070">
      <w:pPr>
        <w:jc w:val="both"/>
        <w:rPr>
          <w:rFonts w:cs="Arial"/>
          <w:b/>
          <w:color w:val="000000"/>
          <w:sz w:val="20"/>
        </w:rPr>
      </w:pPr>
    </w:p>
    <w:p w14:paraId="06B8891D" w14:textId="77777777" w:rsidR="008F4E3D" w:rsidRDefault="008F4E3D" w:rsidP="00F70070">
      <w:pPr>
        <w:jc w:val="both"/>
        <w:rPr>
          <w:rFonts w:cs="Arial"/>
          <w:b/>
          <w:color w:val="000000"/>
          <w:sz w:val="20"/>
        </w:rPr>
      </w:pPr>
      <w:r w:rsidRPr="008F4E3D">
        <w:rPr>
          <w:rFonts w:cs="Arial"/>
          <w:b/>
          <w:color w:val="000000"/>
          <w:sz w:val="20"/>
        </w:rPr>
        <w:lastRenderedPageBreak/>
        <w:t>Funktionsweise</w:t>
      </w:r>
      <w:r>
        <w:rPr>
          <w:rFonts w:cs="Arial"/>
          <w:b/>
          <w:color w:val="000000"/>
          <w:sz w:val="20"/>
        </w:rPr>
        <w:t xml:space="preserve"> der Kontrollsäulen</w:t>
      </w:r>
    </w:p>
    <w:p w14:paraId="7070D5F4" w14:textId="77777777" w:rsidR="008F4E3D" w:rsidRPr="008F4E3D" w:rsidRDefault="008F4E3D" w:rsidP="00F70070">
      <w:pPr>
        <w:jc w:val="both"/>
        <w:rPr>
          <w:rFonts w:cs="Arial"/>
          <w:b/>
          <w:color w:val="000000"/>
          <w:sz w:val="20"/>
        </w:rPr>
      </w:pPr>
    </w:p>
    <w:p w14:paraId="33CCE93A" w14:textId="77777777" w:rsidR="00F70070" w:rsidRPr="00F70070" w:rsidRDefault="00F70070" w:rsidP="00F70070">
      <w:pPr>
        <w:jc w:val="both"/>
        <w:rPr>
          <w:rFonts w:cs="Arial"/>
          <w:color w:val="000000"/>
          <w:sz w:val="20"/>
        </w:rPr>
      </w:pPr>
      <w:r w:rsidRPr="00F70070">
        <w:rPr>
          <w:rFonts w:cs="Arial"/>
          <w:color w:val="000000"/>
          <w:sz w:val="20"/>
        </w:rPr>
        <w:t xml:space="preserve">Die Kontrollsäulen </w:t>
      </w:r>
      <w:r w:rsidR="008F4E3D">
        <w:rPr>
          <w:rFonts w:cs="Arial"/>
          <w:color w:val="000000"/>
          <w:sz w:val="20"/>
        </w:rPr>
        <w:t xml:space="preserve">werden </w:t>
      </w:r>
      <w:r w:rsidRPr="00F70070">
        <w:rPr>
          <w:rFonts w:cs="Arial"/>
          <w:color w:val="000000"/>
          <w:sz w:val="20"/>
        </w:rPr>
        <w:t xml:space="preserve">seitlich neben der Fahrbahn aufgestellt werden. Beim Vorbeifahren eines Fahrzeuges kontrollieren die Säulen, ob dieses mautpflichtig ist. Technisch sind die Kontrollsäulen mit ähnlichen Funktionen ausgestattet wie die auf den Autobahnen installierten Kontrollbrücken. Passiert ein Fahrzeug eine Kontrollstelle, werden ein Übersichts-, ein Seitenansichts- und ein Kennzeichenbild erstellt. Das Fahrzeuggerät sendet die durch den Fahrer eingestellten sowie die auf der On-Board Unit gespeicherten Daten an die Kontrollsäule. Für die Richtigkeit der zu übermittelnden Daten sind das Unternehmen und der Fahrer verantwortlich. Hat der Fahrer die </w:t>
      </w:r>
      <w:proofErr w:type="spellStart"/>
      <w:r w:rsidRPr="00F70070">
        <w:rPr>
          <w:rFonts w:cs="Arial"/>
          <w:color w:val="000000"/>
          <w:sz w:val="20"/>
        </w:rPr>
        <w:t>Achszahl</w:t>
      </w:r>
      <w:proofErr w:type="spellEnd"/>
      <w:r w:rsidRPr="00F70070">
        <w:rPr>
          <w:rFonts w:cs="Arial"/>
          <w:color w:val="000000"/>
          <w:sz w:val="20"/>
        </w:rPr>
        <w:t xml:space="preserve"> richtig eingestellt und überprüft, ob die On-Board Unit funktionsbereit ist, werden die Bilddaten verworfen. </w:t>
      </w:r>
    </w:p>
    <w:p w14:paraId="571C2C03" w14:textId="77777777" w:rsidR="00F70070" w:rsidRPr="00F70070" w:rsidRDefault="00F70070" w:rsidP="00F70070">
      <w:pPr>
        <w:jc w:val="both"/>
        <w:rPr>
          <w:rFonts w:cs="Arial"/>
          <w:color w:val="000000"/>
          <w:sz w:val="20"/>
        </w:rPr>
      </w:pPr>
    </w:p>
    <w:p w14:paraId="6ED1560A" w14:textId="77777777" w:rsidR="008F4E3D" w:rsidRDefault="008F4E3D" w:rsidP="00F70070">
      <w:pPr>
        <w:jc w:val="both"/>
        <w:rPr>
          <w:rFonts w:cs="Arial"/>
          <w:b/>
          <w:color w:val="000000"/>
          <w:sz w:val="20"/>
        </w:rPr>
      </w:pPr>
      <w:r w:rsidRPr="008F4E3D">
        <w:rPr>
          <w:rFonts w:cs="Arial"/>
          <w:b/>
          <w:color w:val="000000"/>
          <w:sz w:val="20"/>
        </w:rPr>
        <w:t>Strenge Vorgaben beim Datenschutz</w:t>
      </w:r>
    </w:p>
    <w:p w14:paraId="6FDEAD80" w14:textId="77777777" w:rsidR="008F4E3D" w:rsidRPr="008F4E3D" w:rsidRDefault="008F4E3D" w:rsidP="00F70070">
      <w:pPr>
        <w:jc w:val="both"/>
        <w:rPr>
          <w:rFonts w:cs="Arial"/>
          <w:b/>
          <w:color w:val="000000"/>
          <w:sz w:val="20"/>
        </w:rPr>
      </w:pPr>
    </w:p>
    <w:p w14:paraId="4CB2E8AE" w14:textId="77777777" w:rsidR="00F70070" w:rsidRPr="00F70070" w:rsidRDefault="00F70070" w:rsidP="00F70070">
      <w:pPr>
        <w:jc w:val="both"/>
        <w:rPr>
          <w:rFonts w:cs="Arial"/>
          <w:color w:val="000000"/>
          <w:sz w:val="20"/>
        </w:rPr>
      </w:pPr>
      <w:r w:rsidRPr="00F70070">
        <w:rPr>
          <w:rFonts w:cs="Arial"/>
          <w:color w:val="000000"/>
          <w:sz w:val="20"/>
        </w:rPr>
        <w:t>Für die Erfassung von Fahrzeugen durch die Kontrollsäule hat der Gesetzgeber mit dem Bundesfernstraßenmautgesetz (</w:t>
      </w:r>
      <w:proofErr w:type="spellStart"/>
      <w:r w:rsidRPr="00F70070">
        <w:rPr>
          <w:rFonts w:cs="Arial"/>
          <w:color w:val="000000"/>
          <w:sz w:val="20"/>
        </w:rPr>
        <w:t>BFStrMG</w:t>
      </w:r>
      <w:proofErr w:type="spellEnd"/>
      <w:r w:rsidRPr="00F70070">
        <w:rPr>
          <w:rFonts w:cs="Arial"/>
          <w:color w:val="000000"/>
          <w:sz w:val="20"/>
        </w:rPr>
        <w:t>) die gleichen strengen Vorgaben erlassen wie für die Kontrollbrücken. Das Bundesfernstraßenmautgesetz (</w:t>
      </w:r>
      <w:proofErr w:type="spellStart"/>
      <w:r w:rsidRPr="00F70070">
        <w:rPr>
          <w:rFonts w:cs="Arial"/>
          <w:color w:val="000000"/>
          <w:sz w:val="20"/>
        </w:rPr>
        <w:t>BFStrMG</w:t>
      </w:r>
      <w:proofErr w:type="spellEnd"/>
      <w:r w:rsidRPr="00F70070">
        <w:rPr>
          <w:rFonts w:cs="Arial"/>
          <w:color w:val="000000"/>
          <w:sz w:val="20"/>
        </w:rPr>
        <w:t xml:space="preserve">) nennt in § 7 Abs. 2 die Daten, die im Rahmen der Kontrolle erhoben werden dürfen. Wie bereits heute werden ausschließlich Daten von mautpflichtigen Kraftfahrzeugen ab 7,5 Tonnen zulässigem Gesamtgewicht, bei denen der Verdacht auf einen Mautverstoß besteht, an ein Kontrollzentrum weitergeleitet und nach Abschluss des Verfahrens gelöscht. Hat der Kunde die Maut </w:t>
      </w:r>
      <w:r w:rsidR="008F4E3D">
        <w:rPr>
          <w:rFonts w:cs="Arial"/>
          <w:color w:val="000000"/>
          <w:sz w:val="20"/>
        </w:rPr>
        <w:t>ordnungsgemäß bezahlt</w:t>
      </w:r>
      <w:r w:rsidRPr="00F70070">
        <w:rPr>
          <w:rFonts w:cs="Arial"/>
          <w:color w:val="000000"/>
          <w:sz w:val="20"/>
        </w:rPr>
        <w:t xml:space="preserve">, werden die Daten sofort noch in der Kontrollsäule gelöscht. </w:t>
      </w:r>
    </w:p>
    <w:p w14:paraId="06954BAF" w14:textId="77777777" w:rsidR="00F70070" w:rsidRPr="00F70070" w:rsidRDefault="00F70070" w:rsidP="003C62E8">
      <w:pPr>
        <w:autoSpaceDE w:val="0"/>
        <w:autoSpaceDN w:val="0"/>
        <w:adjustRightInd w:val="0"/>
        <w:rPr>
          <w:rFonts w:cs="Arial"/>
          <w:color w:val="000000"/>
          <w:sz w:val="20"/>
        </w:rPr>
      </w:pPr>
    </w:p>
    <w:p w14:paraId="28851E57" w14:textId="77777777" w:rsidR="003C62E8" w:rsidRDefault="003C62E8" w:rsidP="003C62E8">
      <w:pPr>
        <w:autoSpaceDE w:val="0"/>
        <w:autoSpaceDN w:val="0"/>
        <w:adjustRightInd w:val="0"/>
        <w:rPr>
          <w:rFonts w:cs="Arial"/>
          <w:b/>
          <w:bCs/>
          <w:sz w:val="20"/>
        </w:rPr>
      </w:pPr>
      <w:r w:rsidRPr="00F70070">
        <w:rPr>
          <w:rFonts w:cs="Arial"/>
          <w:b/>
          <w:bCs/>
          <w:sz w:val="20"/>
        </w:rPr>
        <w:t xml:space="preserve">Keine </w:t>
      </w:r>
      <w:proofErr w:type="spellStart"/>
      <w:r w:rsidRPr="00F70070">
        <w:rPr>
          <w:rFonts w:cs="Arial"/>
          <w:b/>
          <w:bCs/>
          <w:sz w:val="20"/>
        </w:rPr>
        <w:t>Geschwindigkeitsblitzer</w:t>
      </w:r>
      <w:proofErr w:type="spellEnd"/>
    </w:p>
    <w:p w14:paraId="15E9B810" w14:textId="77777777" w:rsidR="008F4E3D" w:rsidRPr="00F70070" w:rsidRDefault="008F4E3D" w:rsidP="003C62E8">
      <w:pPr>
        <w:autoSpaceDE w:val="0"/>
        <w:autoSpaceDN w:val="0"/>
        <w:adjustRightInd w:val="0"/>
        <w:rPr>
          <w:rFonts w:cs="Arial"/>
          <w:b/>
          <w:bCs/>
          <w:sz w:val="20"/>
        </w:rPr>
      </w:pPr>
    </w:p>
    <w:p w14:paraId="42470A17" w14:textId="77777777" w:rsidR="008F4E3D" w:rsidRDefault="008F4E3D" w:rsidP="008F4E3D">
      <w:pPr>
        <w:jc w:val="both"/>
        <w:rPr>
          <w:rFonts w:cs="Arial"/>
          <w:color w:val="000000"/>
          <w:sz w:val="20"/>
        </w:rPr>
      </w:pPr>
      <w:r w:rsidRPr="00F70070">
        <w:rPr>
          <w:rFonts w:cs="Arial"/>
          <w:color w:val="000000"/>
          <w:sz w:val="20"/>
        </w:rPr>
        <w:t>Die Kontrollsäulen überprüfen ausschließlich, ob mautpflichtige Kraftfahrzeuge ab 7,5 Tonnen zulässigem Gesamtgewicht die Maut korrekt bezahlen. Verkehrsteilnehmer können die Kontrollsäulen von „</w:t>
      </w:r>
      <w:proofErr w:type="spellStart"/>
      <w:r w:rsidRPr="00F70070">
        <w:rPr>
          <w:rFonts w:cs="Arial"/>
          <w:color w:val="000000"/>
          <w:sz w:val="20"/>
        </w:rPr>
        <w:t>Blitzersäulen</w:t>
      </w:r>
      <w:proofErr w:type="spellEnd"/>
      <w:r w:rsidRPr="00F70070">
        <w:rPr>
          <w:rFonts w:cs="Arial"/>
          <w:color w:val="000000"/>
          <w:sz w:val="20"/>
        </w:rPr>
        <w:t>“ für die Geschwindigkeitsüberwachung dadurch unterscheiden, dass sie nicht nur blau lackiert, sondern auch fast vier Meter hoch sind.</w:t>
      </w:r>
    </w:p>
    <w:p w14:paraId="3A5AEAC0" w14:textId="77777777" w:rsidR="008F4E3D" w:rsidRPr="00F70070" w:rsidRDefault="008F4E3D" w:rsidP="008F4E3D">
      <w:pPr>
        <w:jc w:val="both"/>
        <w:rPr>
          <w:rFonts w:cs="Arial"/>
          <w:color w:val="000000"/>
          <w:sz w:val="20"/>
        </w:rPr>
      </w:pPr>
    </w:p>
    <w:p w14:paraId="4CEC8BC9" w14:textId="77777777" w:rsidR="003C62E8" w:rsidRPr="00030F1A" w:rsidRDefault="00030F1A" w:rsidP="00080815">
      <w:pPr>
        <w:spacing w:after="200" w:line="276" w:lineRule="auto"/>
        <w:jc w:val="both"/>
        <w:rPr>
          <w:rFonts w:eastAsia="Calibri" w:cs="Arial"/>
          <w:b/>
          <w:sz w:val="20"/>
          <w:lang w:eastAsia="en-US"/>
        </w:rPr>
      </w:pPr>
      <w:r w:rsidRPr="00030F1A">
        <w:rPr>
          <w:rFonts w:eastAsia="Calibri" w:cs="Arial"/>
          <w:b/>
          <w:sz w:val="20"/>
          <w:lang w:eastAsia="en-US"/>
        </w:rPr>
        <w:t>Kontrollsäulen erfolgreich getestet</w:t>
      </w:r>
    </w:p>
    <w:p w14:paraId="29BB752A" w14:textId="77777777" w:rsidR="00080815" w:rsidRPr="00F70070" w:rsidRDefault="00030F1A" w:rsidP="00F84453">
      <w:pPr>
        <w:spacing w:after="200" w:line="276" w:lineRule="auto"/>
        <w:jc w:val="both"/>
        <w:rPr>
          <w:rFonts w:eastAsia="Calibri" w:cs="Arial"/>
          <w:sz w:val="20"/>
          <w:lang w:eastAsia="en-US"/>
        </w:rPr>
      </w:pPr>
      <w:r>
        <w:rPr>
          <w:rFonts w:eastAsia="Calibri" w:cs="Arial"/>
          <w:sz w:val="20"/>
          <w:lang w:eastAsia="en-US"/>
        </w:rPr>
        <w:t>Bereits 2016 wurde begonnen an einzelnen Sta</w:t>
      </w:r>
      <w:r w:rsidR="00F84453">
        <w:rPr>
          <w:rFonts w:eastAsia="Calibri" w:cs="Arial"/>
          <w:sz w:val="20"/>
          <w:lang w:eastAsia="en-US"/>
        </w:rPr>
        <w:t>n</w:t>
      </w:r>
      <w:r>
        <w:rPr>
          <w:rFonts w:eastAsia="Calibri" w:cs="Arial"/>
          <w:sz w:val="20"/>
          <w:lang w:eastAsia="en-US"/>
        </w:rPr>
        <w:t xml:space="preserve">dorten </w:t>
      </w:r>
      <w:r w:rsidR="00F84453">
        <w:rPr>
          <w:rFonts w:eastAsia="Calibri" w:cs="Arial"/>
          <w:sz w:val="20"/>
          <w:lang w:eastAsia="en-US"/>
        </w:rPr>
        <w:t xml:space="preserve">in fast allen Bundesländern </w:t>
      </w:r>
      <w:r>
        <w:rPr>
          <w:rFonts w:eastAsia="Calibri" w:cs="Arial"/>
          <w:sz w:val="20"/>
          <w:lang w:eastAsia="en-US"/>
        </w:rPr>
        <w:t xml:space="preserve">Kontrollsäulen für Testzwecke aufzubauen. Die </w:t>
      </w:r>
      <w:r w:rsidR="00080815" w:rsidRPr="00F70070">
        <w:rPr>
          <w:rFonts w:eastAsia="Calibri" w:cs="Arial"/>
          <w:sz w:val="20"/>
          <w:lang w:eastAsia="en-US"/>
        </w:rPr>
        <w:t xml:space="preserve">Tests </w:t>
      </w:r>
      <w:r>
        <w:rPr>
          <w:rFonts w:eastAsia="Calibri" w:cs="Arial"/>
          <w:sz w:val="20"/>
          <w:lang w:eastAsia="en-US"/>
        </w:rPr>
        <w:t xml:space="preserve">lieferten wichtige </w:t>
      </w:r>
      <w:r w:rsidR="00080815" w:rsidRPr="00F70070">
        <w:rPr>
          <w:rFonts w:eastAsia="Calibri" w:cs="Arial"/>
          <w:sz w:val="20"/>
          <w:lang w:eastAsia="en-US"/>
        </w:rPr>
        <w:t>Erkenntnisse</w:t>
      </w:r>
      <w:r w:rsidR="00F84453">
        <w:rPr>
          <w:rFonts w:eastAsia="Calibri" w:cs="Arial"/>
          <w:sz w:val="20"/>
          <w:lang w:eastAsia="en-US"/>
        </w:rPr>
        <w:t>, die in den weiteren Projektablauf eingeflossen sind</w:t>
      </w:r>
      <w:r w:rsidR="00080815" w:rsidRPr="00F70070">
        <w:rPr>
          <w:rFonts w:eastAsia="Calibri" w:cs="Arial"/>
          <w:sz w:val="20"/>
          <w:lang w:eastAsia="en-US"/>
        </w:rPr>
        <w:t xml:space="preserve">. </w:t>
      </w:r>
      <w:r w:rsidR="00F84453">
        <w:rPr>
          <w:rFonts w:eastAsia="Calibri" w:cs="Arial"/>
          <w:sz w:val="20"/>
          <w:lang w:eastAsia="en-US"/>
        </w:rPr>
        <w:t>Darüber hinaus wurden die Säulen auf ihre Verkehrssicherheit durch ein unabhängiges Ingenieurbüro getest</w:t>
      </w:r>
      <w:r w:rsidR="00433C31">
        <w:rPr>
          <w:rFonts w:eastAsia="Calibri" w:cs="Arial"/>
          <w:sz w:val="20"/>
          <w:lang w:eastAsia="en-US"/>
        </w:rPr>
        <w:t>et</w:t>
      </w:r>
      <w:r w:rsidR="00F84453">
        <w:rPr>
          <w:rFonts w:eastAsia="Calibri" w:cs="Arial"/>
          <w:sz w:val="20"/>
          <w:lang w:eastAsia="en-US"/>
        </w:rPr>
        <w:t>.</w:t>
      </w:r>
    </w:p>
    <w:p w14:paraId="178A8941" w14:textId="77777777" w:rsidR="00080815" w:rsidRPr="00F70070" w:rsidRDefault="00080815" w:rsidP="00080815">
      <w:pPr>
        <w:spacing w:after="200" w:line="276" w:lineRule="auto"/>
        <w:jc w:val="both"/>
        <w:rPr>
          <w:rFonts w:eastAsia="Calibri" w:cs="Arial"/>
          <w:sz w:val="20"/>
          <w:lang w:eastAsia="en-US"/>
        </w:rPr>
      </w:pPr>
      <w:r w:rsidRPr="00F70070">
        <w:rPr>
          <w:rFonts w:eastAsia="Calibri" w:cs="Arial"/>
          <w:sz w:val="20"/>
          <w:lang w:eastAsia="en-US"/>
        </w:rPr>
        <w:t>Mautpflicht besteht in Deutschland auf Autobahnen und ausgewählten Bundesstraßen für Fahrzeuge und Fahrzeugkombinationen ab 7,5 Tonnen zulässigem Gesamtgewicht.</w:t>
      </w:r>
    </w:p>
    <w:p w14:paraId="38C0308C" w14:textId="77777777" w:rsidR="003632D4" w:rsidRPr="00F70070" w:rsidRDefault="006D68A7" w:rsidP="00080815">
      <w:pPr>
        <w:rPr>
          <w:rFonts w:cs="Arial"/>
          <w:sz w:val="20"/>
        </w:rPr>
      </w:pPr>
      <w:r w:rsidRPr="00F70070">
        <w:rPr>
          <w:rFonts w:cs="Arial"/>
          <w:sz w:val="20"/>
        </w:rPr>
        <w:t>Weitere Informationen unter www.toll-collect.de</w:t>
      </w:r>
    </w:p>
    <w:sectPr w:rsidR="003632D4" w:rsidRPr="00F70070" w:rsidSect="00E152D9">
      <w:headerReference w:type="default" r:id="rId7"/>
      <w:headerReference w:type="first" r:id="rId8"/>
      <w:pgSz w:w="11906" w:h="16838"/>
      <w:pgMar w:top="1797" w:right="2007" w:bottom="1134" w:left="1985" w:header="720" w:footer="72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A62E5" w14:textId="77777777" w:rsidR="00E515BE" w:rsidRDefault="00E515BE">
      <w:r>
        <w:separator/>
      </w:r>
    </w:p>
  </w:endnote>
  <w:endnote w:type="continuationSeparator" w:id="0">
    <w:p w14:paraId="169D9BAD" w14:textId="77777777" w:rsidR="00E515BE" w:rsidRDefault="00E5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7C489" w14:textId="77777777" w:rsidR="00E515BE" w:rsidRDefault="00E515BE">
      <w:r>
        <w:separator/>
      </w:r>
    </w:p>
  </w:footnote>
  <w:footnote w:type="continuationSeparator" w:id="0">
    <w:p w14:paraId="6461EA9F" w14:textId="77777777" w:rsidR="00E515BE" w:rsidRDefault="00E515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194D1" w14:textId="77777777" w:rsidR="003632D4" w:rsidRDefault="003632D4">
    <w:pPr>
      <w:pStyle w:val="Kopfzeile"/>
      <w:jc w:val="center"/>
    </w:pPr>
    <w:r>
      <w:rPr>
        <w:rStyle w:val="Seitenzahl"/>
      </w:rPr>
      <w:fldChar w:fldCharType="begin"/>
    </w:r>
    <w:r>
      <w:rPr>
        <w:rStyle w:val="Seitenzahl"/>
      </w:rPr>
      <w:instrText xml:space="preserve"> PAGE </w:instrText>
    </w:r>
    <w:r>
      <w:rPr>
        <w:rStyle w:val="Seitenzahl"/>
      </w:rPr>
      <w:fldChar w:fldCharType="separate"/>
    </w:r>
    <w:r w:rsidR="00F126A2">
      <w:rPr>
        <w:rStyle w:val="Seitenzahl"/>
        <w:noProof/>
      </w:rPr>
      <w:t>2</w:t>
    </w:r>
    <w:r>
      <w:rPr>
        <w:rStyle w:val="Seitenzahl"/>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6B0F1" w14:textId="77777777" w:rsidR="003632D4" w:rsidRDefault="005E5943">
    <w:pPr>
      <w:pStyle w:val="Kopfzeile"/>
    </w:pPr>
    <w:r>
      <w:rPr>
        <w:noProof/>
      </w:rPr>
      <w:drawing>
        <wp:anchor distT="0" distB="0" distL="114300" distR="114300" simplePos="0" relativeHeight="251657728" behindDoc="0" locked="0" layoutInCell="1" allowOverlap="1" wp14:anchorId="1850F173" wp14:editId="744B77E8">
          <wp:simplePos x="0" y="0"/>
          <wp:positionH relativeFrom="page">
            <wp:posOffset>0</wp:posOffset>
          </wp:positionH>
          <wp:positionV relativeFrom="page">
            <wp:posOffset>0</wp:posOffset>
          </wp:positionV>
          <wp:extent cx="7572375" cy="3771900"/>
          <wp:effectExtent l="0" t="0" r="0" b="0"/>
          <wp:wrapSquare wrapText="bothSides"/>
          <wp:docPr id="13" name="Bild 13" descr="06102002 TC PM_Pfade_DE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6102002 TC PM_Pfade_DE_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3771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246C382"/>
    <w:lvl w:ilvl="0">
      <w:start w:val="1"/>
      <w:numFmt w:val="decimal"/>
      <w:lvlText w:val="%1."/>
      <w:lvlJc w:val="left"/>
      <w:pPr>
        <w:tabs>
          <w:tab w:val="num" w:pos="1492"/>
        </w:tabs>
        <w:ind w:left="1492" w:hanging="360"/>
      </w:pPr>
    </w:lvl>
  </w:abstractNum>
  <w:abstractNum w:abstractNumId="1">
    <w:nsid w:val="FFFFFF7D"/>
    <w:multiLevelType w:val="singleLevel"/>
    <w:tmpl w:val="41A22E34"/>
    <w:lvl w:ilvl="0">
      <w:start w:val="1"/>
      <w:numFmt w:val="decimal"/>
      <w:lvlText w:val="%1."/>
      <w:lvlJc w:val="left"/>
      <w:pPr>
        <w:tabs>
          <w:tab w:val="num" w:pos="1209"/>
        </w:tabs>
        <w:ind w:left="1209" w:hanging="360"/>
      </w:pPr>
    </w:lvl>
  </w:abstractNum>
  <w:abstractNum w:abstractNumId="2">
    <w:nsid w:val="FFFFFF7E"/>
    <w:multiLevelType w:val="singleLevel"/>
    <w:tmpl w:val="E0C818BE"/>
    <w:lvl w:ilvl="0">
      <w:start w:val="1"/>
      <w:numFmt w:val="decimal"/>
      <w:lvlText w:val="%1."/>
      <w:lvlJc w:val="left"/>
      <w:pPr>
        <w:tabs>
          <w:tab w:val="num" w:pos="926"/>
        </w:tabs>
        <w:ind w:left="926" w:hanging="360"/>
      </w:pPr>
    </w:lvl>
  </w:abstractNum>
  <w:abstractNum w:abstractNumId="3">
    <w:nsid w:val="FFFFFF7F"/>
    <w:multiLevelType w:val="singleLevel"/>
    <w:tmpl w:val="EEAAB2A0"/>
    <w:lvl w:ilvl="0">
      <w:start w:val="1"/>
      <w:numFmt w:val="decimal"/>
      <w:lvlText w:val="%1."/>
      <w:lvlJc w:val="left"/>
      <w:pPr>
        <w:tabs>
          <w:tab w:val="num" w:pos="643"/>
        </w:tabs>
        <w:ind w:left="643" w:hanging="360"/>
      </w:pPr>
    </w:lvl>
  </w:abstractNum>
  <w:abstractNum w:abstractNumId="4">
    <w:nsid w:val="FFFFFF80"/>
    <w:multiLevelType w:val="singleLevel"/>
    <w:tmpl w:val="78C0E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9C48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B006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76B6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F86598"/>
    <w:lvl w:ilvl="0">
      <w:start w:val="1"/>
      <w:numFmt w:val="decimal"/>
      <w:lvlText w:val="%1."/>
      <w:lvlJc w:val="left"/>
      <w:pPr>
        <w:tabs>
          <w:tab w:val="num" w:pos="360"/>
        </w:tabs>
        <w:ind w:left="360" w:hanging="360"/>
      </w:pPr>
    </w:lvl>
  </w:abstractNum>
  <w:abstractNum w:abstractNumId="9">
    <w:nsid w:val="FFFFFF89"/>
    <w:multiLevelType w:val="singleLevel"/>
    <w:tmpl w:val="D4A2D6A2"/>
    <w:lvl w:ilvl="0">
      <w:start w:val="1"/>
      <w:numFmt w:val="bullet"/>
      <w:lvlText w:val=""/>
      <w:lvlJc w:val="left"/>
      <w:pPr>
        <w:tabs>
          <w:tab w:val="num" w:pos="360"/>
        </w:tabs>
        <w:ind w:left="360" w:hanging="360"/>
      </w:pPr>
      <w:rPr>
        <w:rFonts w:ascii="Symbol" w:hAnsi="Symbol" w:hint="default"/>
      </w:rPr>
    </w:lvl>
  </w:abstractNum>
  <w:abstractNum w:abstractNumId="10">
    <w:nsid w:val="355A6AB4"/>
    <w:multiLevelType w:val="hybridMultilevel"/>
    <w:tmpl w:val="BA307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943"/>
    <w:rsid w:val="000049A4"/>
    <w:rsid w:val="00030F1A"/>
    <w:rsid w:val="00080815"/>
    <w:rsid w:val="000E5BD8"/>
    <w:rsid w:val="00110500"/>
    <w:rsid w:val="00113E6D"/>
    <w:rsid w:val="001464DE"/>
    <w:rsid w:val="00175E04"/>
    <w:rsid w:val="00194903"/>
    <w:rsid w:val="001F06EE"/>
    <w:rsid w:val="0021297C"/>
    <w:rsid w:val="002A24E5"/>
    <w:rsid w:val="002D3823"/>
    <w:rsid w:val="002D3FB4"/>
    <w:rsid w:val="00330C62"/>
    <w:rsid w:val="003632D4"/>
    <w:rsid w:val="00371B05"/>
    <w:rsid w:val="003903F6"/>
    <w:rsid w:val="003B1550"/>
    <w:rsid w:val="003B4575"/>
    <w:rsid w:val="003C62E8"/>
    <w:rsid w:val="00401768"/>
    <w:rsid w:val="00402E6A"/>
    <w:rsid w:val="00407CD6"/>
    <w:rsid w:val="00413817"/>
    <w:rsid w:val="00433C31"/>
    <w:rsid w:val="00457B6B"/>
    <w:rsid w:val="004B534A"/>
    <w:rsid w:val="004C61FF"/>
    <w:rsid w:val="00507B58"/>
    <w:rsid w:val="00524D3D"/>
    <w:rsid w:val="005601AA"/>
    <w:rsid w:val="00580B07"/>
    <w:rsid w:val="00583C3E"/>
    <w:rsid w:val="005A3AB8"/>
    <w:rsid w:val="005D28F8"/>
    <w:rsid w:val="005E5943"/>
    <w:rsid w:val="005F1B77"/>
    <w:rsid w:val="00604360"/>
    <w:rsid w:val="00660485"/>
    <w:rsid w:val="006A1AB1"/>
    <w:rsid w:val="006B4E80"/>
    <w:rsid w:val="006B4EE7"/>
    <w:rsid w:val="006D68A7"/>
    <w:rsid w:val="006F223A"/>
    <w:rsid w:val="007008C6"/>
    <w:rsid w:val="00707DFE"/>
    <w:rsid w:val="007534A5"/>
    <w:rsid w:val="007627DD"/>
    <w:rsid w:val="0078087F"/>
    <w:rsid w:val="00793AC3"/>
    <w:rsid w:val="007C6E47"/>
    <w:rsid w:val="007E7E86"/>
    <w:rsid w:val="007F4C15"/>
    <w:rsid w:val="00865D0A"/>
    <w:rsid w:val="00876C11"/>
    <w:rsid w:val="008B432F"/>
    <w:rsid w:val="008B71EA"/>
    <w:rsid w:val="008C7A91"/>
    <w:rsid w:val="008E0899"/>
    <w:rsid w:val="008F4E3D"/>
    <w:rsid w:val="008F5D58"/>
    <w:rsid w:val="0092165A"/>
    <w:rsid w:val="00961D1C"/>
    <w:rsid w:val="009B15C0"/>
    <w:rsid w:val="009B334A"/>
    <w:rsid w:val="009D0AE7"/>
    <w:rsid w:val="009F343E"/>
    <w:rsid w:val="00A03625"/>
    <w:rsid w:val="00A63BCE"/>
    <w:rsid w:val="00A64370"/>
    <w:rsid w:val="00AF0A25"/>
    <w:rsid w:val="00B07B6F"/>
    <w:rsid w:val="00B11AC0"/>
    <w:rsid w:val="00B1477D"/>
    <w:rsid w:val="00B22338"/>
    <w:rsid w:val="00B32587"/>
    <w:rsid w:val="00B8316A"/>
    <w:rsid w:val="00B835B9"/>
    <w:rsid w:val="00B84C7F"/>
    <w:rsid w:val="00B97C99"/>
    <w:rsid w:val="00BB71BA"/>
    <w:rsid w:val="00BD7040"/>
    <w:rsid w:val="00BE2597"/>
    <w:rsid w:val="00BE4B88"/>
    <w:rsid w:val="00C01166"/>
    <w:rsid w:val="00C11C30"/>
    <w:rsid w:val="00C35A3D"/>
    <w:rsid w:val="00C3649F"/>
    <w:rsid w:val="00C77C78"/>
    <w:rsid w:val="00C96871"/>
    <w:rsid w:val="00C96A61"/>
    <w:rsid w:val="00CD3375"/>
    <w:rsid w:val="00D27718"/>
    <w:rsid w:val="00D42ECE"/>
    <w:rsid w:val="00D53691"/>
    <w:rsid w:val="00D911E1"/>
    <w:rsid w:val="00DD6927"/>
    <w:rsid w:val="00DE0694"/>
    <w:rsid w:val="00E02B3C"/>
    <w:rsid w:val="00E152D9"/>
    <w:rsid w:val="00E515BE"/>
    <w:rsid w:val="00EB33B6"/>
    <w:rsid w:val="00EC1973"/>
    <w:rsid w:val="00EE467A"/>
    <w:rsid w:val="00EF0040"/>
    <w:rsid w:val="00F07871"/>
    <w:rsid w:val="00F126A2"/>
    <w:rsid w:val="00F70070"/>
    <w:rsid w:val="00F84453"/>
    <w:rsid w:val="00F873FA"/>
    <w:rsid w:val="00F96D83"/>
    <w:rsid w:val="00FA4B98"/>
    <w:rsid w:val="00FC2D78"/>
    <w:rsid w:val="00FD02C5"/>
    <w:rsid w:val="00FD27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01B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873FA"/>
    <w:rPr>
      <w:rFonts w:ascii="Arial" w:hAnsi="Arial"/>
      <w:sz w:val="24"/>
    </w:rPr>
  </w:style>
  <w:style w:type="paragraph" w:styleId="berschrift1">
    <w:name w:val="heading 1"/>
    <w:basedOn w:val="Standard"/>
    <w:next w:val="Standard"/>
    <w:qFormat/>
    <w:pPr>
      <w:keepNext/>
      <w:spacing w:line="360" w:lineRule="exact"/>
      <w:outlineLvl w:val="0"/>
    </w:pPr>
    <w:rPr>
      <w:b/>
      <w:kern w:val="32"/>
      <w:sz w:val="32"/>
    </w:rPr>
  </w:style>
  <w:style w:type="paragraph" w:styleId="berschrift2">
    <w:name w:val="heading 2"/>
    <w:next w:val="Standard"/>
    <w:qFormat/>
    <w:pPr>
      <w:keepNext/>
      <w:spacing w:line="300" w:lineRule="exact"/>
      <w:outlineLvl w:val="1"/>
    </w:pPr>
    <w:rPr>
      <w:rFonts w:ascii="Arial" w:hAnsi="Arial"/>
      <w:b/>
      <w:sz w:val="26"/>
    </w:rPr>
  </w:style>
  <w:style w:type="paragraph" w:styleId="berschrift3">
    <w:name w:val="heading 3"/>
    <w:basedOn w:val="Standard"/>
    <w:next w:val="Standard"/>
    <w:qFormat/>
    <w:pPr>
      <w:keepNext/>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uiPriority w:val="99"/>
    <w:semiHidden/>
    <w:unhideWhenUsed/>
    <w:rsid w:val="000808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0815"/>
    <w:rPr>
      <w:rFonts w:ascii="Tahoma" w:hAnsi="Tahoma" w:cs="Tahoma"/>
      <w:sz w:val="16"/>
      <w:szCs w:val="16"/>
    </w:rPr>
  </w:style>
  <w:style w:type="character" w:styleId="Kommentarzeichen">
    <w:name w:val="annotation reference"/>
    <w:basedOn w:val="Absatz-Standardschriftart"/>
    <w:uiPriority w:val="99"/>
    <w:semiHidden/>
    <w:unhideWhenUsed/>
    <w:rsid w:val="00080815"/>
    <w:rPr>
      <w:sz w:val="16"/>
      <w:szCs w:val="16"/>
    </w:rPr>
  </w:style>
  <w:style w:type="paragraph" w:styleId="Kommentartext">
    <w:name w:val="annotation text"/>
    <w:basedOn w:val="Standard"/>
    <w:link w:val="KommentartextZchn"/>
    <w:uiPriority w:val="99"/>
    <w:semiHidden/>
    <w:unhideWhenUsed/>
    <w:rsid w:val="00080815"/>
    <w:rPr>
      <w:rFonts w:eastAsia="Times"/>
      <w:sz w:val="20"/>
    </w:rPr>
  </w:style>
  <w:style w:type="character" w:customStyle="1" w:styleId="KommentartextZchn">
    <w:name w:val="Kommentartext Zchn"/>
    <w:basedOn w:val="Absatz-Standardschriftart"/>
    <w:link w:val="Kommentartext"/>
    <w:uiPriority w:val="99"/>
    <w:semiHidden/>
    <w:rsid w:val="00080815"/>
    <w:rPr>
      <w:rFonts w:ascii="Arial" w:eastAsia="Times" w:hAnsi="Arial"/>
    </w:rPr>
  </w:style>
  <w:style w:type="paragraph" w:styleId="Listenabsatz">
    <w:name w:val="List Paragraph"/>
    <w:basedOn w:val="Standard"/>
    <w:uiPriority w:val="34"/>
    <w:qFormat/>
    <w:rsid w:val="003C6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720930">
      <w:bodyDiv w:val="1"/>
      <w:marLeft w:val="0"/>
      <w:marRight w:val="0"/>
      <w:marTop w:val="0"/>
      <w:marBottom w:val="0"/>
      <w:divBdr>
        <w:top w:val="none" w:sz="0" w:space="0" w:color="auto"/>
        <w:left w:val="none" w:sz="0" w:space="0" w:color="auto"/>
        <w:bottom w:val="none" w:sz="0" w:space="0" w:color="auto"/>
        <w:right w:val="none" w:sz="0" w:space="0" w:color="auto"/>
      </w:divBdr>
    </w:div>
    <w:div w:id="192487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3899</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06102002-06 Template Pressemitteilung</vt:lpstr>
    </vt:vector>
  </TitlesOfParts>
  <Company>kaiserwetter</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06102002-06 Template Pressemitteilung</dc:title>
  <dc:creator>Steen, Claudia</dc:creator>
  <dc:description>DS5</dc:description>
  <cp:lastModifiedBy>Microsoft Office-Anwender</cp:lastModifiedBy>
  <cp:revision>25</cp:revision>
  <cp:lastPrinted>2016-10-11T11:46:00Z</cp:lastPrinted>
  <dcterms:created xsi:type="dcterms:W3CDTF">2018-02-06T11:21:00Z</dcterms:created>
  <dcterms:modified xsi:type="dcterms:W3CDTF">2018-03-09T11:33:00Z</dcterms:modified>
</cp:coreProperties>
</file>