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3ABD03F8">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035AD">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596AA280" w:rsidR="00B30EB2" w:rsidRPr="005D38D0" w:rsidRDefault="009F6270" w:rsidP="002035AD">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B30EB2">
        <w:rPr>
          <w:rFonts w:ascii="Arial" w:eastAsia="Arial" w:hAnsi="Arial" w:cs="Arial"/>
          <w:b/>
          <w:sz w:val="32"/>
          <w:szCs w:val="32"/>
        </w:rPr>
        <w:t>Immobilienwirtschaft</w:t>
      </w:r>
      <w:r w:rsidR="00542DEF">
        <w:rPr>
          <w:rFonts w:ascii="Arial" w:eastAsia="Arial" w:hAnsi="Arial" w:cs="Arial"/>
          <w:b/>
          <w:sz w:val="32"/>
          <w:szCs w:val="32"/>
        </w:rPr>
        <w:t xml:space="preserve">: </w:t>
      </w:r>
      <w:bookmarkStart w:id="3" w:name="_Hlk148517292"/>
      <w:r w:rsidR="00A037BD">
        <w:rPr>
          <w:rFonts w:ascii="Arial" w:eastAsia="Arial" w:hAnsi="Arial" w:cs="Arial"/>
          <w:b/>
          <w:sz w:val="32"/>
          <w:szCs w:val="32"/>
        </w:rPr>
        <w:t xml:space="preserve">„Die </w:t>
      </w:r>
      <w:r w:rsidR="00962ABE">
        <w:rPr>
          <w:rFonts w:ascii="Arial" w:eastAsia="Arial" w:hAnsi="Arial" w:cs="Arial"/>
          <w:b/>
          <w:sz w:val="32"/>
          <w:szCs w:val="32"/>
        </w:rPr>
        <w:t>Sig</w:t>
      </w:r>
      <w:r w:rsidR="00022E29">
        <w:rPr>
          <w:rFonts w:ascii="Arial" w:eastAsia="Arial" w:hAnsi="Arial" w:cs="Arial"/>
          <w:b/>
          <w:sz w:val="32"/>
          <w:szCs w:val="32"/>
        </w:rPr>
        <w:t>n</w:t>
      </w:r>
      <w:r w:rsidR="00962ABE">
        <w:rPr>
          <w:rFonts w:ascii="Arial" w:eastAsia="Arial" w:hAnsi="Arial" w:cs="Arial"/>
          <w:b/>
          <w:sz w:val="32"/>
          <w:szCs w:val="32"/>
        </w:rPr>
        <w:t xml:space="preserve">ale </w:t>
      </w:r>
      <w:r w:rsidR="00A93D8E">
        <w:rPr>
          <w:rFonts w:ascii="Arial" w:eastAsia="Arial" w:hAnsi="Arial" w:cs="Arial"/>
          <w:b/>
          <w:sz w:val="32"/>
          <w:szCs w:val="32"/>
        </w:rPr>
        <w:t xml:space="preserve">der Ampel </w:t>
      </w:r>
      <w:r w:rsidR="00A037BD">
        <w:rPr>
          <w:rFonts w:ascii="Arial" w:eastAsia="Arial" w:hAnsi="Arial" w:cs="Arial"/>
          <w:b/>
          <w:sz w:val="32"/>
          <w:szCs w:val="32"/>
        </w:rPr>
        <w:t>bedeuten ,Kommando zurück‘ für zugesagte Verbesserungen“</w:t>
      </w:r>
    </w:p>
    <w:bookmarkEnd w:id="3"/>
    <w:p w14:paraId="62815286" w14:textId="7A16F4C1" w:rsidR="00FA1480" w:rsidRDefault="00DB44FC" w:rsidP="000B010B">
      <w:pPr>
        <w:pStyle w:val="StandardWeb"/>
        <w:tabs>
          <w:tab w:val="left" w:pos="2948"/>
        </w:tabs>
        <w:spacing w:after="0" w:line="360" w:lineRule="auto"/>
        <w:jc w:val="both"/>
        <w:textAlignment w:val="baseline"/>
        <w:rPr>
          <w:rFonts w:ascii="Arial" w:hAnsi="Arial" w:cs="Arial"/>
          <w:sz w:val="22"/>
          <w:szCs w:val="22"/>
        </w:rPr>
      </w:pPr>
      <w:r w:rsidRPr="00974A38">
        <w:rPr>
          <w:rFonts w:ascii="Arial" w:eastAsia="Arial" w:hAnsi="Arial" w:cs="Arial"/>
          <w:b/>
          <w:sz w:val="22"/>
          <w:szCs w:val="22"/>
        </w:rPr>
        <w:t>Berlin</w:t>
      </w:r>
      <w:r w:rsidRPr="00365B77">
        <w:rPr>
          <w:rFonts w:ascii="Arial" w:eastAsia="Arial" w:hAnsi="Arial" w:cs="Arial"/>
          <w:b/>
          <w:sz w:val="22"/>
          <w:szCs w:val="22"/>
        </w:rPr>
        <w:t>,</w:t>
      </w:r>
      <w:r w:rsidR="003C5C6C" w:rsidRPr="00365B77">
        <w:rPr>
          <w:rFonts w:ascii="Arial" w:eastAsia="Arial" w:hAnsi="Arial" w:cs="Arial"/>
          <w:b/>
          <w:sz w:val="22"/>
          <w:szCs w:val="22"/>
        </w:rPr>
        <w:t xml:space="preserve"> </w:t>
      </w:r>
      <w:r w:rsidR="005D38D0" w:rsidRPr="00365B77">
        <w:rPr>
          <w:rFonts w:ascii="Arial" w:eastAsia="Arial" w:hAnsi="Arial" w:cs="Arial"/>
          <w:b/>
          <w:sz w:val="22"/>
          <w:szCs w:val="22"/>
        </w:rPr>
        <w:t>17</w:t>
      </w:r>
      <w:r w:rsidRPr="00365B77">
        <w:rPr>
          <w:rFonts w:ascii="Arial" w:eastAsia="Arial" w:hAnsi="Arial" w:cs="Arial"/>
          <w:b/>
          <w:sz w:val="22"/>
          <w:szCs w:val="22"/>
        </w:rPr>
        <w:t>.</w:t>
      </w:r>
      <w:r w:rsidR="004C51C3" w:rsidRPr="00365B77">
        <w:rPr>
          <w:rFonts w:ascii="Arial" w:eastAsia="Arial" w:hAnsi="Arial" w:cs="Arial"/>
          <w:b/>
          <w:sz w:val="22"/>
          <w:szCs w:val="22"/>
        </w:rPr>
        <w:t>1</w:t>
      </w:r>
      <w:r w:rsidR="00206958" w:rsidRPr="00365B77">
        <w:rPr>
          <w:rFonts w:ascii="Arial" w:eastAsia="Arial" w:hAnsi="Arial" w:cs="Arial"/>
          <w:b/>
          <w:sz w:val="22"/>
          <w:szCs w:val="22"/>
        </w:rPr>
        <w:t>1</w:t>
      </w:r>
      <w:r w:rsidRPr="00365B77">
        <w:rPr>
          <w:rFonts w:ascii="Arial" w:eastAsia="Arial" w:hAnsi="Arial" w:cs="Arial"/>
          <w:b/>
          <w:sz w:val="22"/>
          <w:szCs w:val="22"/>
        </w:rPr>
        <w:t>.2023</w:t>
      </w:r>
      <w:r w:rsidRPr="00974A38">
        <w:rPr>
          <w:rFonts w:ascii="Arial" w:eastAsia="Arial" w:hAnsi="Arial" w:cs="Arial"/>
          <w:bCs/>
          <w:sz w:val="22"/>
          <w:szCs w:val="22"/>
        </w:rPr>
        <w:t xml:space="preserve"> –</w:t>
      </w:r>
      <w:r w:rsidR="00974A38" w:rsidRPr="00974A38">
        <w:rPr>
          <w:rFonts w:ascii="Arial" w:eastAsia="Arial" w:hAnsi="Arial" w:cs="Arial"/>
          <w:bCs/>
          <w:sz w:val="22"/>
          <w:szCs w:val="22"/>
        </w:rPr>
        <w:t xml:space="preserve"> </w:t>
      </w:r>
      <w:r w:rsidR="00365B77" w:rsidRPr="00365B77">
        <w:rPr>
          <w:rFonts w:ascii="Arial" w:hAnsi="Arial" w:cs="Arial"/>
          <w:sz w:val="22"/>
          <w:szCs w:val="22"/>
        </w:rPr>
        <w:t xml:space="preserve">Die Immobilienwirtschaft </w:t>
      </w:r>
      <w:r w:rsidR="00D06078">
        <w:rPr>
          <w:rFonts w:ascii="Arial" w:hAnsi="Arial" w:cs="Arial"/>
          <w:sz w:val="22"/>
          <w:szCs w:val="22"/>
        </w:rPr>
        <w:t xml:space="preserve">zeigt sich </w:t>
      </w:r>
      <w:r w:rsidR="00485381">
        <w:rPr>
          <w:rFonts w:ascii="Arial" w:hAnsi="Arial" w:cs="Arial"/>
          <w:sz w:val="22"/>
          <w:szCs w:val="22"/>
        </w:rPr>
        <w:t xml:space="preserve">nach der Grundsatzeinigung der Koalition zum Haushalt </w:t>
      </w:r>
      <w:r w:rsidR="00D06078">
        <w:rPr>
          <w:rFonts w:ascii="Arial" w:hAnsi="Arial" w:cs="Arial"/>
          <w:sz w:val="22"/>
          <w:szCs w:val="22"/>
        </w:rPr>
        <w:t xml:space="preserve">enttäuscht über einige </w:t>
      </w:r>
      <w:r w:rsidR="00485381">
        <w:rPr>
          <w:rFonts w:ascii="Arial" w:hAnsi="Arial" w:cs="Arial"/>
          <w:sz w:val="22"/>
          <w:szCs w:val="22"/>
        </w:rPr>
        <w:t>Signale</w:t>
      </w:r>
      <w:r w:rsidR="00D06078">
        <w:rPr>
          <w:rFonts w:ascii="Arial" w:hAnsi="Arial" w:cs="Arial"/>
          <w:sz w:val="22"/>
          <w:szCs w:val="22"/>
        </w:rPr>
        <w:t xml:space="preserve"> </w:t>
      </w:r>
      <w:r w:rsidR="00A93D8E">
        <w:rPr>
          <w:rFonts w:ascii="Arial" w:hAnsi="Arial" w:cs="Arial"/>
          <w:sz w:val="22"/>
          <w:szCs w:val="22"/>
        </w:rPr>
        <w:t xml:space="preserve">der </w:t>
      </w:r>
      <w:r w:rsidR="00485381">
        <w:rPr>
          <w:rFonts w:ascii="Arial" w:hAnsi="Arial" w:cs="Arial"/>
          <w:sz w:val="22"/>
          <w:szCs w:val="22"/>
        </w:rPr>
        <w:t>„Ampel“</w:t>
      </w:r>
      <w:r w:rsidR="00137641">
        <w:rPr>
          <w:rFonts w:ascii="Arial" w:hAnsi="Arial" w:cs="Arial"/>
          <w:sz w:val="22"/>
          <w:szCs w:val="22"/>
        </w:rPr>
        <w:t>.</w:t>
      </w:r>
      <w:r w:rsidR="00485381">
        <w:rPr>
          <w:rFonts w:ascii="Arial" w:hAnsi="Arial" w:cs="Arial"/>
          <w:sz w:val="22"/>
          <w:szCs w:val="22"/>
        </w:rPr>
        <w:t xml:space="preserve"> </w:t>
      </w:r>
      <w:r w:rsidR="00137641" w:rsidRPr="00365B77">
        <w:rPr>
          <w:rFonts w:ascii="Arial" w:hAnsi="Arial" w:cs="Arial"/>
          <w:sz w:val="22"/>
          <w:szCs w:val="22"/>
        </w:rPr>
        <w:t>Dr. Andreas Mattner, Präsident des Zentralen Immobilien Ausschusses (ZIA)</w:t>
      </w:r>
      <w:r w:rsidR="008436AE">
        <w:rPr>
          <w:rFonts w:ascii="Arial" w:hAnsi="Arial" w:cs="Arial"/>
          <w:sz w:val="22"/>
          <w:szCs w:val="22"/>
        </w:rPr>
        <w:t xml:space="preserve">: </w:t>
      </w:r>
      <w:r w:rsidR="00CB4A64">
        <w:rPr>
          <w:rFonts w:ascii="Arial" w:hAnsi="Arial" w:cs="Arial"/>
          <w:sz w:val="22"/>
          <w:szCs w:val="22"/>
        </w:rPr>
        <w:t>„</w:t>
      </w:r>
      <w:r w:rsidR="00485381">
        <w:rPr>
          <w:rFonts w:ascii="Arial" w:hAnsi="Arial" w:cs="Arial"/>
          <w:sz w:val="22"/>
          <w:szCs w:val="22"/>
        </w:rPr>
        <w:t xml:space="preserve">Der angekündigte Verzicht </w:t>
      </w:r>
      <w:r w:rsidR="00D06078" w:rsidRPr="00D06078">
        <w:rPr>
          <w:rFonts w:ascii="Arial" w:hAnsi="Arial" w:cs="Arial"/>
          <w:sz w:val="22"/>
          <w:szCs w:val="22"/>
        </w:rPr>
        <w:t xml:space="preserve">auf </w:t>
      </w:r>
      <w:r w:rsidR="005F31C6">
        <w:rPr>
          <w:rFonts w:ascii="Arial" w:hAnsi="Arial" w:cs="Arial"/>
          <w:sz w:val="22"/>
          <w:szCs w:val="22"/>
        </w:rPr>
        <w:t>das Gros</w:t>
      </w:r>
      <w:r w:rsidR="00D06078" w:rsidRPr="00D06078">
        <w:rPr>
          <w:rFonts w:ascii="Arial" w:hAnsi="Arial" w:cs="Arial"/>
          <w:sz w:val="22"/>
          <w:szCs w:val="22"/>
        </w:rPr>
        <w:t xml:space="preserve"> der beim Baugipfel</w:t>
      </w:r>
      <w:r w:rsidR="005F31C6">
        <w:rPr>
          <w:rFonts w:ascii="Arial" w:hAnsi="Arial" w:cs="Arial"/>
          <w:sz w:val="22"/>
          <w:szCs w:val="22"/>
        </w:rPr>
        <w:t xml:space="preserve"> </w:t>
      </w:r>
      <w:r w:rsidR="00D06078" w:rsidRPr="00D06078">
        <w:rPr>
          <w:rFonts w:ascii="Arial" w:hAnsi="Arial" w:cs="Arial"/>
          <w:sz w:val="22"/>
          <w:szCs w:val="22"/>
        </w:rPr>
        <w:t xml:space="preserve">beschlossenen Ausweitungen </w:t>
      </w:r>
      <w:r w:rsidR="00962ABE">
        <w:rPr>
          <w:rFonts w:ascii="Arial" w:hAnsi="Arial" w:cs="Arial"/>
          <w:sz w:val="22"/>
          <w:szCs w:val="22"/>
        </w:rPr>
        <w:t xml:space="preserve">bei der </w:t>
      </w:r>
      <w:r w:rsidR="00022E29">
        <w:rPr>
          <w:rFonts w:ascii="Arial" w:hAnsi="Arial" w:cs="Arial"/>
          <w:sz w:val="22"/>
          <w:szCs w:val="22"/>
        </w:rPr>
        <w:t>B</w:t>
      </w:r>
      <w:r w:rsidR="00962ABE">
        <w:rPr>
          <w:rFonts w:ascii="Arial" w:hAnsi="Arial" w:cs="Arial"/>
          <w:sz w:val="22"/>
          <w:szCs w:val="22"/>
        </w:rPr>
        <w:t xml:space="preserve">undesförderung Effiziente Gebäude (BEG) </w:t>
      </w:r>
      <w:r w:rsidR="00022E29">
        <w:rPr>
          <w:rFonts w:ascii="Arial" w:hAnsi="Arial" w:cs="Arial"/>
          <w:sz w:val="22"/>
          <w:szCs w:val="22"/>
        </w:rPr>
        <w:t>lässt uns aufhorchen: Gerade über die</w:t>
      </w:r>
      <w:r w:rsidR="00D06078" w:rsidRPr="00D06078">
        <w:rPr>
          <w:rFonts w:ascii="Arial" w:hAnsi="Arial" w:cs="Arial"/>
          <w:sz w:val="22"/>
          <w:szCs w:val="22"/>
        </w:rPr>
        <w:t xml:space="preserve"> Aufstockungen be</w:t>
      </w:r>
      <w:r w:rsidR="00022E29">
        <w:rPr>
          <w:rFonts w:ascii="Arial" w:hAnsi="Arial" w:cs="Arial"/>
          <w:sz w:val="22"/>
          <w:szCs w:val="22"/>
        </w:rPr>
        <w:t xml:space="preserve">im </w:t>
      </w:r>
      <w:r w:rsidR="00D06078" w:rsidRPr="00D06078">
        <w:rPr>
          <w:rFonts w:ascii="Arial" w:hAnsi="Arial" w:cs="Arial"/>
          <w:sz w:val="22"/>
          <w:szCs w:val="22"/>
        </w:rPr>
        <w:t xml:space="preserve">Geschwindigkeitsbonus </w:t>
      </w:r>
      <w:r w:rsidR="001F74CE">
        <w:rPr>
          <w:rFonts w:ascii="Arial" w:hAnsi="Arial" w:cs="Arial"/>
          <w:sz w:val="22"/>
          <w:szCs w:val="22"/>
        </w:rPr>
        <w:t xml:space="preserve">und </w:t>
      </w:r>
      <w:r w:rsidR="00D06078" w:rsidRPr="00D06078">
        <w:rPr>
          <w:rFonts w:ascii="Arial" w:hAnsi="Arial" w:cs="Arial"/>
          <w:sz w:val="22"/>
          <w:szCs w:val="22"/>
        </w:rPr>
        <w:t>beim Sanierungsfördersatz</w:t>
      </w:r>
      <w:r w:rsidR="00022E29">
        <w:rPr>
          <w:rFonts w:ascii="Arial" w:hAnsi="Arial" w:cs="Arial"/>
          <w:sz w:val="22"/>
          <w:szCs w:val="22"/>
        </w:rPr>
        <w:t xml:space="preserve"> hatte</w:t>
      </w:r>
      <w:r w:rsidR="002F62CF">
        <w:rPr>
          <w:rFonts w:ascii="Arial" w:hAnsi="Arial" w:cs="Arial"/>
          <w:sz w:val="22"/>
          <w:szCs w:val="22"/>
        </w:rPr>
        <w:t xml:space="preserve">n </w:t>
      </w:r>
      <w:r w:rsidR="00D90DA1">
        <w:rPr>
          <w:rFonts w:ascii="Arial" w:hAnsi="Arial" w:cs="Arial"/>
          <w:sz w:val="22"/>
          <w:szCs w:val="22"/>
        </w:rPr>
        <w:t>für</w:t>
      </w:r>
      <w:r w:rsidR="002F62CF">
        <w:rPr>
          <w:rFonts w:ascii="Arial" w:hAnsi="Arial" w:cs="Arial"/>
          <w:sz w:val="22"/>
          <w:szCs w:val="22"/>
        </w:rPr>
        <w:t xml:space="preserve"> die Wohnungsunternehmen </w:t>
      </w:r>
      <w:r w:rsidR="00D90DA1">
        <w:rPr>
          <w:rFonts w:ascii="Arial" w:hAnsi="Arial" w:cs="Arial"/>
          <w:sz w:val="22"/>
          <w:szCs w:val="22"/>
        </w:rPr>
        <w:t>eine große Bedeutung</w:t>
      </w:r>
      <w:r w:rsidR="00022E29">
        <w:rPr>
          <w:rFonts w:ascii="Arial" w:hAnsi="Arial" w:cs="Arial"/>
          <w:sz w:val="22"/>
          <w:szCs w:val="22"/>
        </w:rPr>
        <w:t xml:space="preserve">. Wenn es hier nun </w:t>
      </w:r>
      <w:r w:rsidR="0091372A">
        <w:rPr>
          <w:rFonts w:ascii="Arial" w:hAnsi="Arial" w:cs="Arial"/>
          <w:sz w:val="22"/>
          <w:szCs w:val="22"/>
        </w:rPr>
        <w:t xml:space="preserve">wieder </w:t>
      </w:r>
      <w:r w:rsidR="00022E29">
        <w:rPr>
          <w:rFonts w:ascii="Arial" w:hAnsi="Arial" w:cs="Arial"/>
          <w:sz w:val="22"/>
          <w:szCs w:val="22"/>
        </w:rPr>
        <w:t>heißt ,Kommando zurück‘</w:t>
      </w:r>
      <w:r w:rsidR="00E64131">
        <w:rPr>
          <w:rFonts w:ascii="Arial" w:hAnsi="Arial" w:cs="Arial"/>
          <w:sz w:val="22"/>
          <w:szCs w:val="22"/>
        </w:rPr>
        <w:t xml:space="preserve">, ist das eine </w:t>
      </w:r>
      <w:r w:rsidR="00B96F6D">
        <w:rPr>
          <w:rFonts w:ascii="Arial" w:hAnsi="Arial" w:cs="Arial"/>
          <w:sz w:val="22"/>
          <w:szCs w:val="22"/>
        </w:rPr>
        <w:t xml:space="preserve">riesige </w:t>
      </w:r>
      <w:r w:rsidR="00E64131">
        <w:rPr>
          <w:rFonts w:ascii="Arial" w:hAnsi="Arial" w:cs="Arial"/>
          <w:sz w:val="22"/>
          <w:szCs w:val="22"/>
        </w:rPr>
        <w:t>Enttäuschung.</w:t>
      </w:r>
      <w:r w:rsidR="00B96F6D">
        <w:rPr>
          <w:rFonts w:ascii="Arial" w:hAnsi="Arial" w:cs="Arial"/>
          <w:sz w:val="22"/>
          <w:szCs w:val="22"/>
        </w:rPr>
        <w:t xml:space="preserve"> </w:t>
      </w:r>
      <w:r w:rsidR="005E7D56">
        <w:rPr>
          <w:rFonts w:ascii="Arial" w:hAnsi="Arial" w:cs="Arial"/>
          <w:sz w:val="22"/>
          <w:szCs w:val="22"/>
        </w:rPr>
        <w:t xml:space="preserve">Das kann den gesamten Prozess der </w:t>
      </w:r>
      <w:r w:rsidR="004B35C8">
        <w:rPr>
          <w:rFonts w:ascii="Arial" w:hAnsi="Arial" w:cs="Arial"/>
          <w:sz w:val="22"/>
          <w:szCs w:val="22"/>
        </w:rPr>
        <w:t>Transformation</w:t>
      </w:r>
      <w:r w:rsidR="005E7D56">
        <w:rPr>
          <w:rFonts w:ascii="Arial" w:hAnsi="Arial" w:cs="Arial"/>
          <w:sz w:val="22"/>
          <w:szCs w:val="22"/>
        </w:rPr>
        <w:t xml:space="preserve"> </w:t>
      </w:r>
      <w:r w:rsidR="004B35C8">
        <w:rPr>
          <w:rFonts w:ascii="Arial" w:hAnsi="Arial" w:cs="Arial"/>
          <w:sz w:val="22"/>
          <w:szCs w:val="22"/>
        </w:rPr>
        <w:t xml:space="preserve">in Zeiten des Klimawandels </w:t>
      </w:r>
      <w:r w:rsidR="005E7D56">
        <w:rPr>
          <w:rFonts w:ascii="Arial" w:hAnsi="Arial" w:cs="Arial"/>
          <w:sz w:val="22"/>
          <w:szCs w:val="22"/>
        </w:rPr>
        <w:t xml:space="preserve">drastisch </w:t>
      </w:r>
      <w:r w:rsidR="006E5D97">
        <w:rPr>
          <w:rFonts w:ascii="Arial" w:hAnsi="Arial" w:cs="Arial"/>
          <w:sz w:val="22"/>
          <w:szCs w:val="22"/>
        </w:rPr>
        <w:t>abbremsen</w:t>
      </w:r>
      <w:r w:rsidR="005E7D56">
        <w:rPr>
          <w:rFonts w:ascii="Arial" w:hAnsi="Arial" w:cs="Arial"/>
          <w:sz w:val="22"/>
          <w:szCs w:val="22"/>
        </w:rPr>
        <w:t>.</w:t>
      </w:r>
      <w:r w:rsidR="00554BDD">
        <w:rPr>
          <w:rFonts w:ascii="Arial" w:hAnsi="Arial" w:cs="Arial"/>
          <w:sz w:val="22"/>
          <w:szCs w:val="22"/>
        </w:rPr>
        <w:t>“</w:t>
      </w:r>
    </w:p>
    <w:p w14:paraId="16D98587" w14:textId="5E602C47" w:rsidR="00F93468" w:rsidRDefault="00F93468" w:rsidP="000B010B">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 xml:space="preserve">Noch seien die Vorhaben nur „in groben Umrissen“ bekannt. Die ersten Signale aber stimmen den ZIA skeptisch. </w:t>
      </w:r>
      <w:r w:rsidR="006D3508">
        <w:rPr>
          <w:rFonts w:ascii="Arial" w:hAnsi="Arial" w:cs="Arial"/>
          <w:sz w:val="22"/>
          <w:szCs w:val="22"/>
        </w:rPr>
        <w:t xml:space="preserve">Mattner weiter: „Wenn die </w:t>
      </w:r>
      <w:r w:rsidR="002F62CF">
        <w:rPr>
          <w:rFonts w:ascii="Arial" w:hAnsi="Arial" w:cs="Arial"/>
          <w:sz w:val="22"/>
          <w:szCs w:val="22"/>
        </w:rPr>
        <w:t>zinsverbilligten</w:t>
      </w:r>
      <w:r w:rsidR="006D3508" w:rsidRPr="006D3508">
        <w:rPr>
          <w:rFonts w:ascii="Arial" w:hAnsi="Arial" w:cs="Arial"/>
          <w:sz w:val="22"/>
          <w:szCs w:val="22"/>
        </w:rPr>
        <w:t xml:space="preserve"> </w:t>
      </w:r>
      <w:r w:rsidR="002F62CF">
        <w:rPr>
          <w:rFonts w:ascii="Arial" w:hAnsi="Arial" w:cs="Arial"/>
          <w:sz w:val="22"/>
          <w:szCs w:val="22"/>
        </w:rPr>
        <w:t xml:space="preserve">Kredite </w:t>
      </w:r>
      <w:r w:rsidR="006D3508" w:rsidRPr="006D3508">
        <w:rPr>
          <w:rFonts w:ascii="Arial" w:hAnsi="Arial" w:cs="Arial"/>
          <w:sz w:val="22"/>
          <w:szCs w:val="22"/>
        </w:rPr>
        <w:t xml:space="preserve">für </w:t>
      </w:r>
      <w:r w:rsidR="006D3508">
        <w:rPr>
          <w:rFonts w:ascii="Arial" w:hAnsi="Arial" w:cs="Arial"/>
          <w:sz w:val="22"/>
          <w:szCs w:val="22"/>
        </w:rPr>
        <w:t xml:space="preserve">den </w:t>
      </w:r>
      <w:r w:rsidR="006D3508" w:rsidRPr="006D3508">
        <w:rPr>
          <w:rFonts w:ascii="Arial" w:hAnsi="Arial" w:cs="Arial"/>
          <w:sz w:val="22"/>
          <w:szCs w:val="22"/>
        </w:rPr>
        <w:t>Umbau von Gewerbe</w:t>
      </w:r>
      <w:r w:rsidR="000B010B">
        <w:rPr>
          <w:rFonts w:ascii="Arial" w:hAnsi="Arial" w:cs="Arial"/>
          <w:sz w:val="22"/>
          <w:szCs w:val="22"/>
        </w:rPr>
        <w:t>-</w:t>
      </w:r>
      <w:r w:rsidR="006D3508" w:rsidRPr="006D3508">
        <w:rPr>
          <w:rFonts w:ascii="Arial" w:hAnsi="Arial" w:cs="Arial"/>
          <w:sz w:val="22"/>
          <w:szCs w:val="22"/>
        </w:rPr>
        <w:t xml:space="preserve"> in </w:t>
      </w:r>
      <w:r w:rsidR="000B010B">
        <w:rPr>
          <w:rFonts w:ascii="Arial" w:hAnsi="Arial" w:cs="Arial"/>
          <w:sz w:val="22"/>
          <w:szCs w:val="22"/>
        </w:rPr>
        <w:t>Wohnimmobilien</w:t>
      </w:r>
      <w:r w:rsidR="006D3508" w:rsidRPr="006D3508">
        <w:rPr>
          <w:rFonts w:ascii="Arial" w:hAnsi="Arial" w:cs="Arial"/>
          <w:sz w:val="22"/>
          <w:szCs w:val="22"/>
        </w:rPr>
        <w:t xml:space="preserve"> </w:t>
      </w:r>
      <w:r w:rsidR="002F62CF">
        <w:rPr>
          <w:rFonts w:ascii="Arial" w:hAnsi="Arial" w:cs="Arial"/>
          <w:sz w:val="22"/>
          <w:szCs w:val="22"/>
        </w:rPr>
        <w:t>entfallen</w:t>
      </w:r>
      <w:r w:rsidR="006D3508">
        <w:rPr>
          <w:rFonts w:ascii="Arial" w:hAnsi="Arial" w:cs="Arial"/>
          <w:sz w:val="22"/>
          <w:szCs w:val="22"/>
        </w:rPr>
        <w:t xml:space="preserve">, </w:t>
      </w:r>
      <w:r w:rsidR="00535F75">
        <w:rPr>
          <w:rFonts w:ascii="Arial" w:hAnsi="Arial" w:cs="Arial"/>
          <w:sz w:val="22"/>
          <w:szCs w:val="22"/>
        </w:rPr>
        <w:t xml:space="preserve">wird </w:t>
      </w:r>
      <w:r w:rsidR="006D3508" w:rsidRPr="006D3508">
        <w:rPr>
          <w:rFonts w:ascii="Arial" w:hAnsi="Arial" w:cs="Arial"/>
          <w:sz w:val="22"/>
          <w:szCs w:val="22"/>
        </w:rPr>
        <w:t xml:space="preserve">ein wesentlicher Bestandteil der Förderung für die Erneuerung der Innenstädte </w:t>
      </w:r>
      <w:r w:rsidR="00535F75">
        <w:rPr>
          <w:rFonts w:ascii="Arial" w:hAnsi="Arial" w:cs="Arial"/>
          <w:sz w:val="22"/>
          <w:szCs w:val="22"/>
        </w:rPr>
        <w:t>gestrichen.“</w:t>
      </w:r>
      <w:r w:rsidR="006D3508" w:rsidRPr="006D3508">
        <w:rPr>
          <w:rFonts w:ascii="Arial" w:hAnsi="Arial" w:cs="Arial"/>
          <w:sz w:val="22"/>
          <w:szCs w:val="22"/>
        </w:rPr>
        <w:t xml:space="preserve"> Damit </w:t>
      </w:r>
      <w:r w:rsidR="002F62CF">
        <w:rPr>
          <w:rFonts w:ascii="Arial" w:hAnsi="Arial" w:cs="Arial"/>
          <w:sz w:val="22"/>
          <w:szCs w:val="22"/>
        </w:rPr>
        <w:t>fehle</w:t>
      </w:r>
      <w:r w:rsidR="006D3508" w:rsidRPr="006D3508">
        <w:rPr>
          <w:rFonts w:ascii="Arial" w:hAnsi="Arial" w:cs="Arial"/>
          <w:sz w:val="22"/>
          <w:szCs w:val="22"/>
        </w:rPr>
        <w:t xml:space="preserve"> ein wirkungsvolles Instrument, das die Beteiligten bei der aufwändigen Investition unterstützen sollte. </w:t>
      </w:r>
      <w:r w:rsidR="00535F75">
        <w:rPr>
          <w:rFonts w:ascii="Arial" w:hAnsi="Arial" w:cs="Arial"/>
          <w:sz w:val="22"/>
          <w:szCs w:val="22"/>
        </w:rPr>
        <w:t>„</w:t>
      </w:r>
      <w:r w:rsidR="006D3508" w:rsidRPr="006D3508">
        <w:rPr>
          <w:rFonts w:ascii="Arial" w:hAnsi="Arial" w:cs="Arial"/>
          <w:sz w:val="22"/>
          <w:szCs w:val="22"/>
        </w:rPr>
        <w:t>Die Folge könnten längerfristig leerstehende Handelsimmobilien und Bürogebäude sein</w:t>
      </w:r>
      <w:r w:rsidR="00535F75">
        <w:rPr>
          <w:rFonts w:ascii="Arial" w:hAnsi="Arial" w:cs="Arial"/>
          <w:sz w:val="22"/>
          <w:szCs w:val="22"/>
        </w:rPr>
        <w:t>“, warnt Mattner.</w:t>
      </w:r>
    </w:p>
    <w:p w14:paraId="58001BE7" w14:textId="232AC1DC" w:rsidR="007F2C57" w:rsidRPr="007F2C57" w:rsidRDefault="00F122B9" w:rsidP="007F2C57">
      <w:pPr>
        <w:pStyle w:val="StandardWeb"/>
        <w:tabs>
          <w:tab w:val="left" w:pos="2948"/>
        </w:tabs>
        <w:spacing w:after="0" w:line="360" w:lineRule="auto"/>
        <w:textAlignment w:val="baseline"/>
        <w:rPr>
          <w:rFonts w:ascii="Arial" w:hAnsi="Arial" w:cs="Arial"/>
          <w:sz w:val="22"/>
          <w:szCs w:val="22"/>
        </w:rPr>
      </w:pPr>
      <w:r>
        <w:rPr>
          <w:rFonts w:ascii="Arial" w:hAnsi="Arial" w:cs="Arial"/>
          <w:sz w:val="22"/>
          <w:szCs w:val="22"/>
        </w:rPr>
        <w:t>Zugleich</w:t>
      </w:r>
      <w:r w:rsidR="001050EB">
        <w:rPr>
          <w:rFonts w:ascii="Arial" w:hAnsi="Arial" w:cs="Arial"/>
          <w:sz w:val="22"/>
          <w:szCs w:val="22"/>
        </w:rPr>
        <w:t xml:space="preserve"> bewertet der </w:t>
      </w:r>
      <w:r>
        <w:rPr>
          <w:rFonts w:ascii="Arial" w:hAnsi="Arial" w:cs="Arial"/>
          <w:sz w:val="22"/>
          <w:szCs w:val="22"/>
        </w:rPr>
        <w:t>ZIA</w:t>
      </w:r>
      <w:r w:rsidR="001050EB">
        <w:rPr>
          <w:rFonts w:ascii="Arial" w:hAnsi="Arial" w:cs="Arial"/>
          <w:sz w:val="22"/>
          <w:szCs w:val="22"/>
        </w:rPr>
        <w:t xml:space="preserve"> es als </w:t>
      </w:r>
      <w:r w:rsidR="00535F75">
        <w:rPr>
          <w:rFonts w:ascii="Arial" w:hAnsi="Arial" w:cs="Arial"/>
          <w:sz w:val="22"/>
          <w:szCs w:val="22"/>
        </w:rPr>
        <w:t>positiv</w:t>
      </w:r>
      <w:r w:rsidR="001050EB">
        <w:rPr>
          <w:rFonts w:ascii="Arial" w:hAnsi="Arial" w:cs="Arial"/>
          <w:sz w:val="22"/>
          <w:szCs w:val="22"/>
        </w:rPr>
        <w:t xml:space="preserve">, dass </w:t>
      </w:r>
      <w:r w:rsidR="007F2C57">
        <w:rPr>
          <w:rFonts w:ascii="Arial" w:hAnsi="Arial" w:cs="Arial"/>
          <w:sz w:val="22"/>
          <w:szCs w:val="22"/>
        </w:rPr>
        <w:t xml:space="preserve">die Abschaffung der </w:t>
      </w:r>
      <w:r w:rsidR="007F2C57" w:rsidRPr="007F2C57">
        <w:rPr>
          <w:rFonts w:ascii="Arial" w:hAnsi="Arial" w:cs="Arial"/>
          <w:sz w:val="22"/>
          <w:szCs w:val="22"/>
        </w:rPr>
        <w:t>EEG-Umlage</w:t>
      </w:r>
      <w:r w:rsidR="007F2C57">
        <w:rPr>
          <w:rFonts w:ascii="Arial" w:hAnsi="Arial" w:cs="Arial"/>
          <w:sz w:val="22"/>
          <w:szCs w:val="22"/>
        </w:rPr>
        <w:t xml:space="preserve"> erhalten </w:t>
      </w:r>
      <w:r w:rsidR="007F2C57" w:rsidRPr="007F2C57">
        <w:rPr>
          <w:rFonts w:ascii="Arial" w:hAnsi="Arial" w:cs="Arial"/>
          <w:sz w:val="22"/>
          <w:szCs w:val="22"/>
        </w:rPr>
        <w:t>bleibt</w:t>
      </w:r>
      <w:r w:rsidR="007F2C57">
        <w:rPr>
          <w:rFonts w:ascii="Arial" w:hAnsi="Arial" w:cs="Arial"/>
          <w:sz w:val="22"/>
          <w:szCs w:val="22"/>
        </w:rPr>
        <w:t>.</w:t>
      </w:r>
    </w:p>
    <w:p w14:paraId="36216B76" w14:textId="5A060AB1" w:rsidR="000604AA" w:rsidRPr="007F2C57" w:rsidRDefault="00E83184" w:rsidP="007F2C57">
      <w:pPr>
        <w:rPr>
          <w:rFonts w:ascii="Calibri" w:eastAsiaTheme="minorHAnsi" w:hAnsi="Calibri" w:cs="Calibri"/>
          <w:color w:val="auto"/>
          <w:sz w:val="22"/>
        </w:rPr>
      </w:pPr>
      <w:r w:rsidRPr="00BA7014">
        <w:t>---</w:t>
      </w:r>
    </w:p>
    <w:p w14:paraId="6B72B075" w14:textId="348144D1" w:rsidR="002F12C0" w:rsidRPr="00D543C7" w:rsidRDefault="002F12C0" w:rsidP="0004243A">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035AD">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77777777" w:rsidR="004B35C8" w:rsidRPr="00D543C7" w:rsidRDefault="004B35C8">
      <w:pPr>
        <w:spacing w:after="0" w:line="240" w:lineRule="auto"/>
        <w:ind w:left="0" w:right="0" w:firstLine="0"/>
        <w:rPr>
          <w:color w:val="0000FF"/>
          <w:sz w:val="18"/>
          <w:szCs w:val="20"/>
          <w:u w:val="single" w:color="0000FF"/>
        </w:rPr>
      </w:pPr>
    </w:p>
    <w:sectPr w:rsidR="004B35C8"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2E29"/>
    <w:rsid w:val="0002440F"/>
    <w:rsid w:val="000248A5"/>
    <w:rsid w:val="000317F1"/>
    <w:rsid w:val="00033465"/>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78C1"/>
    <w:rsid w:val="00170388"/>
    <w:rsid w:val="00172683"/>
    <w:rsid w:val="00175336"/>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1F74CE"/>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51A2"/>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5B25"/>
    <w:rsid w:val="003C5C6C"/>
    <w:rsid w:val="003D4062"/>
    <w:rsid w:val="003D44A9"/>
    <w:rsid w:val="003D44CC"/>
    <w:rsid w:val="003E45B8"/>
    <w:rsid w:val="003F0334"/>
    <w:rsid w:val="003F5BEA"/>
    <w:rsid w:val="003F7AE2"/>
    <w:rsid w:val="004020D4"/>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2EA8"/>
    <w:rsid w:val="00496CEB"/>
    <w:rsid w:val="004979C3"/>
    <w:rsid w:val="004A49C1"/>
    <w:rsid w:val="004A7310"/>
    <w:rsid w:val="004B35C8"/>
    <w:rsid w:val="004B7294"/>
    <w:rsid w:val="004C12D8"/>
    <w:rsid w:val="004C51C3"/>
    <w:rsid w:val="004D16F0"/>
    <w:rsid w:val="004D4ED2"/>
    <w:rsid w:val="004D5C89"/>
    <w:rsid w:val="004D5CE0"/>
    <w:rsid w:val="004E183F"/>
    <w:rsid w:val="004E44FD"/>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BDD"/>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6023DA"/>
    <w:rsid w:val="00603FD4"/>
    <w:rsid w:val="00604678"/>
    <w:rsid w:val="0061268D"/>
    <w:rsid w:val="00614ABC"/>
    <w:rsid w:val="006154EB"/>
    <w:rsid w:val="00624675"/>
    <w:rsid w:val="0062792D"/>
    <w:rsid w:val="006309EB"/>
    <w:rsid w:val="00631835"/>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471"/>
    <w:rsid w:val="00707D92"/>
    <w:rsid w:val="0071319A"/>
    <w:rsid w:val="007306A1"/>
    <w:rsid w:val="00731CC5"/>
    <w:rsid w:val="007368ED"/>
    <w:rsid w:val="00742402"/>
    <w:rsid w:val="00743223"/>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36AE"/>
    <w:rsid w:val="00845C6A"/>
    <w:rsid w:val="008472FD"/>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62ABE"/>
    <w:rsid w:val="009729F8"/>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01E2"/>
    <w:rsid w:val="009E30A5"/>
    <w:rsid w:val="009E6EB0"/>
    <w:rsid w:val="009F6270"/>
    <w:rsid w:val="00A00993"/>
    <w:rsid w:val="00A037BD"/>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3D8E"/>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3310"/>
    <w:rsid w:val="00B84FE7"/>
    <w:rsid w:val="00B91E78"/>
    <w:rsid w:val="00B96F6D"/>
    <w:rsid w:val="00BA0F0F"/>
    <w:rsid w:val="00BA18CC"/>
    <w:rsid w:val="00BA2ED0"/>
    <w:rsid w:val="00BA5D3B"/>
    <w:rsid w:val="00BA7014"/>
    <w:rsid w:val="00BB0DD8"/>
    <w:rsid w:val="00BB183E"/>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4A64"/>
    <w:rsid w:val="00CB5174"/>
    <w:rsid w:val="00CB59E3"/>
    <w:rsid w:val="00CB6662"/>
    <w:rsid w:val="00CB67E1"/>
    <w:rsid w:val="00CB76CB"/>
    <w:rsid w:val="00CC0A8D"/>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B216A"/>
    <w:rsid w:val="00DB44FC"/>
    <w:rsid w:val="00DB5025"/>
    <w:rsid w:val="00DC1734"/>
    <w:rsid w:val="00DC6E1B"/>
    <w:rsid w:val="00DC7468"/>
    <w:rsid w:val="00DD0ED4"/>
    <w:rsid w:val="00DD1621"/>
    <w:rsid w:val="00DD68A7"/>
    <w:rsid w:val="00DD77E5"/>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758D6"/>
    <w:rsid w:val="00E75DA7"/>
    <w:rsid w:val="00E80CC3"/>
    <w:rsid w:val="00E82B75"/>
    <w:rsid w:val="00E83184"/>
    <w:rsid w:val="00E86098"/>
    <w:rsid w:val="00E879DE"/>
    <w:rsid w:val="00E901EA"/>
    <w:rsid w:val="00E941E7"/>
    <w:rsid w:val="00E955DD"/>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35DB"/>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8</cp:revision>
  <cp:lastPrinted>2023-12-13T13:03:00Z</cp:lastPrinted>
  <dcterms:created xsi:type="dcterms:W3CDTF">2023-12-13T14:05:00Z</dcterms:created>
  <dcterms:modified xsi:type="dcterms:W3CDTF">2023-12-13T14:39:00Z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