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AE1E1" w14:textId="488DE6D1" w:rsidR="002F3445" w:rsidRPr="006264CA" w:rsidRDefault="00047C16" w:rsidP="00047C16">
      <w:pPr>
        <w:rPr>
          <w:rFonts w:ascii="Verdana" w:hAnsi="Verdana" w:cstheme="minorHAnsi"/>
          <w:sz w:val="28"/>
          <w:szCs w:val="28"/>
          <w:lang w:val="de-CH"/>
        </w:rPr>
      </w:pPr>
      <w:r w:rsidRPr="006264CA">
        <w:rPr>
          <w:rFonts w:ascii="Verdana" w:hAnsi="Verdana" w:cstheme="minorHAnsi"/>
          <w:sz w:val="28"/>
          <w:szCs w:val="28"/>
          <w:lang w:val="de-CH"/>
        </w:rPr>
        <w:t>MEDIENMITTEILUNG</w:t>
      </w:r>
    </w:p>
    <w:p w14:paraId="16785639" w14:textId="77777777" w:rsidR="002F3445" w:rsidRPr="006264CA" w:rsidRDefault="002F3445" w:rsidP="002F3445">
      <w:pPr>
        <w:spacing w:line="320" w:lineRule="atLeast"/>
        <w:ind w:left="284"/>
        <w:rPr>
          <w:rFonts w:ascii="Avenir Next LT Pro" w:hAnsi="Avenir Next LT Pro" w:cstheme="minorHAnsi"/>
          <w:lang w:val="de-CH"/>
        </w:rPr>
      </w:pPr>
    </w:p>
    <w:p w14:paraId="514804A7" w14:textId="1E827A28" w:rsidR="006264CA" w:rsidRDefault="00C57EFF" w:rsidP="00047C16">
      <w:pPr>
        <w:spacing w:line="320" w:lineRule="atLeast"/>
        <w:rPr>
          <w:rFonts w:ascii="Avenir Next LT Pro" w:hAnsi="Avenir Next LT Pro" w:cstheme="minorHAnsi"/>
          <w:lang w:val="de-CH"/>
        </w:rPr>
      </w:pPr>
      <w:r>
        <w:rPr>
          <w:rFonts w:ascii="Avenir Next LT Pro" w:hAnsi="Avenir Next LT Pro" w:cstheme="minorHAnsi"/>
          <w:b/>
          <w:bCs/>
          <w:lang w:val="de-CH"/>
        </w:rPr>
        <w:t>S</w:t>
      </w:r>
      <w:r w:rsidR="006264CA">
        <w:rPr>
          <w:rFonts w:ascii="Avenir Next LT Pro" w:hAnsi="Avenir Next LT Pro" w:cstheme="minorHAnsi"/>
          <w:b/>
          <w:bCs/>
          <w:lang w:val="de-CH"/>
        </w:rPr>
        <w:t xml:space="preserve">tärkung der </w:t>
      </w:r>
      <w:r w:rsidR="006264CA" w:rsidRPr="006264CA">
        <w:rPr>
          <w:rFonts w:ascii="Avenir Next LT Pro" w:hAnsi="Avenir Next LT Pro" w:cstheme="minorHAnsi"/>
          <w:b/>
          <w:bCs/>
          <w:lang w:val="de-CH"/>
        </w:rPr>
        <w:t xml:space="preserve">Kompetenz </w:t>
      </w:r>
      <w:r w:rsidR="006264CA">
        <w:rPr>
          <w:rFonts w:ascii="Avenir Next LT Pro" w:hAnsi="Avenir Next LT Pro" w:cstheme="minorHAnsi"/>
          <w:b/>
          <w:bCs/>
          <w:lang w:val="de-CH"/>
        </w:rPr>
        <w:t xml:space="preserve">von </w:t>
      </w:r>
      <w:r w:rsidR="006264CA" w:rsidRPr="006264CA">
        <w:rPr>
          <w:rFonts w:ascii="Avenir Next LT Pro" w:hAnsi="Avenir Next LT Pro" w:cstheme="minorHAnsi"/>
          <w:b/>
          <w:bCs/>
          <w:lang w:val="de-CH"/>
        </w:rPr>
        <w:t>Entscheid</w:t>
      </w:r>
      <w:r w:rsidR="006264CA">
        <w:rPr>
          <w:rFonts w:ascii="Avenir Next LT Pro" w:hAnsi="Avenir Next LT Pro" w:cstheme="minorHAnsi"/>
          <w:b/>
          <w:bCs/>
          <w:lang w:val="de-CH"/>
        </w:rPr>
        <w:t>ern</w:t>
      </w:r>
      <w:r w:rsidR="006264CA" w:rsidRPr="006264CA">
        <w:rPr>
          <w:rFonts w:ascii="Avenir Next LT Pro" w:hAnsi="Avenir Next LT Pro" w:cstheme="minorHAnsi"/>
          <w:b/>
          <w:bCs/>
          <w:lang w:val="de-CH"/>
        </w:rPr>
        <w:t xml:space="preserve"> im Umgang mit Cyberrisiken</w:t>
      </w:r>
    </w:p>
    <w:p w14:paraId="23FA0129" w14:textId="77777777" w:rsidR="00A84022" w:rsidRPr="00A84022" w:rsidRDefault="00A84022" w:rsidP="00A84022">
      <w:pPr>
        <w:rPr>
          <w:rFonts w:ascii="Avenir Next LT Pro" w:hAnsi="Avenir Next LT Pro" w:cstheme="minorHAnsi"/>
          <w:lang w:val="de-CH"/>
        </w:rPr>
      </w:pPr>
    </w:p>
    <w:p w14:paraId="3063A272" w14:textId="5142DACA" w:rsidR="002F3445" w:rsidRPr="00470352" w:rsidRDefault="006264CA" w:rsidP="006264CA">
      <w:pPr>
        <w:spacing w:line="320" w:lineRule="atLeast"/>
        <w:rPr>
          <w:rFonts w:ascii="Avenir Next LT Pro" w:hAnsi="Avenir Next LT Pro" w:cstheme="minorHAnsi"/>
          <w:b/>
          <w:bCs/>
          <w:sz w:val="32"/>
          <w:szCs w:val="32"/>
          <w:lang w:val="de-CH"/>
        </w:rPr>
      </w:pPr>
      <w:r>
        <w:rPr>
          <w:rFonts w:ascii="Avenir Next LT Pro" w:hAnsi="Avenir Next LT Pro" w:cstheme="minorHAnsi"/>
          <w:b/>
          <w:bCs/>
          <w:color w:val="000000" w:themeColor="text1"/>
          <w:sz w:val="32"/>
          <w:szCs w:val="32"/>
          <w:lang w:val="de-CH"/>
        </w:rPr>
        <w:t xml:space="preserve">Die </w:t>
      </w:r>
      <w:r w:rsidRPr="006264CA">
        <w:rPr>
          <w:rFonts w:ascii="Avenir Next LT Pro" w:hAnsi="Avenir Next LT Pro" w:cstheme="minorHAnsi"/>
          <w:b/>
          <w:bCs/>
          <w:color w:val="000000" w:themeColor="text1"/>
          <w:sz w:val="32"/>
          <w:szCs w:val="32"/>
          <w:lang w:val="de-CH"/>
        </w:rPr>
        <w:t>Informations-Suite</w:t>
      </w:r>
      <w:r w:rsidRPr="006264CA">
        <w:rPr>
          <w:rFonts w:ascii="Avenir Next LT Pro" w:hAnsi="Avenir Next LT Pro" w:cstheme="minorHAnsi"/>
          <w:b/>
          <w:bCs/>
          <w:i/>
          <w:iCs/>
          <w:color w:val="000000" w:themeColor="text1"/>
          <w:sz w:val="32"/>
          <w:szCs w:val="32"/>
          <w:lang w:val="de-CH"/>
        </w:rPr>
        <w:t xml:space="preserve"> </w:t>
      </w:r>
      <w:r w:rsidR="00470352" w:rsidRPr="00D11761">
        <w:rPr>
          <w:rFonts w:ascii="Avenir Next LT Pro" w:hAnsi="Avenir Next LT Pro" w:cstheme="minorHAnsi"/>
          <w:b/>
          <w:bCs/>
          <w:i/>
          <w:iCs/>
          <w:color w:val="FF0000"/>
          <w:sz w:val="32"/>
          <w:szCs w:val="32"/>
          <w:lang w:val="de-CH"/>
        </w:rPr>
        <w:t>d</w:t>
      </w:r>
      <w:r w:rsidR="00D11761">
        <w:rPr>
          <w:rFonts w:ascii="Avenir Next LT Pro" w:hAnsi="Avenir Next LT Pro" w:cstheme="minorHAnsi"/>
          <w:b/>
          <w:bCs/>
          <w:sz w:val="32"/>
          <w:szCs w:val="32"/>
          <w:lang w:val="de-CH"/>
        </w:rPr>
        <w:t>V</w:t>
      </w:r>
      <w:r>
        <w:rPr>
          <w:rFonts w:ascii="Avenir Next LT Pro" w:hAnsi="Avenir Next LT Pro" w:cstheme="minorHAnsi"/>
          <w:b/>
          <w:bCs/>
          <w:sz w:val="32"/>
          <w:szCs w:val="32"/>
          <w:lang w:val="de-CH"/>
        </w:rPr>
        <w:t>Pedia ist online</w:t>
      </w:r>
    </w:p>
    <w:p w14:paraId="795BC02F" w14:textId="77777777" w:rsidR="002F3445" w:rsidRPr="002F3445" w:rsidRDefault="002F3445" w:rsidP="002F3445">
      <w:pPr>
        <w:spacing w:line="320" w:lineRule="atLeast"/>
        <w:ind w:left="284"/>
        <w:rPr>
          <w:rFonts w:ascii="Avenir Next LT Pro" w:hAnsi="Avenir Next LT Pro" w:cstheme="minorHAnsi"/>
          <w:lang w:val="de-CH"/>
        </w:rPr>
      </w:pPr>
    </w:p>
    <w:p w14:paraId="2E500ED0" w14:textId="0D81DD36" w:rsidR="006264CA" w:rsidRPr="00DB2DF3" w:rsidRDefault="006264CA" w:rsidP="009752BF">
      <w:pPr>
        <w:spacing w:line="320" w:lineRule="atLeast"/>
        <w:jc w:val="both"/>
        <w:rPr>
          <w:rFonts w:ascii="Avenir Next Demi Bold" w:hAnsi="Avenir Next Demi Bold" w:cstheme="minorHAnsi"/>
          <w:b/>
          <w:bCs/>
          <w:i/>
          <w:iCs/>
          <w:sz w:val="22"/>
          <w:szCs w:val="22"/>
          <w:lang w:val="de-CH"/>
        </w:rPr>
      </w:pPr>
      <w:r w:rsidRPr="00DB2DF3">
        <w:rPr>
          <w:rFonts w:ascii="Avenir Next Demi Bold" w:hAnsi="Avenir Next Demi Bold" w:cstheme="minorHAnsi"/>
          <w:b/>
          <w:bCs/>
          <w:i/>
          <w:iCs/>
          <w:sz w:val="22"/>
          <w:szCs w:val="22"/>
          <w:lang w:val="de-CH"/>
        </w:rPr>
        <w:t xml:space="preserve">Nach einer einjährigen Pilotphase hat die Stiftung </w:t>
      </w:r>
      <w:r w:rsidRPr="00DB2DF3">
        <w:rPr>
          <w:rFonts w:ascii="Avenir Next Demi Bold" w:hAnsi="Avenir Next Demi Bold" w:cstheme="minorHAnsi"/>
          <w:b/>
          <w:bCs/>
          <w:i/>
          <w:iCs/>
          <w:color w:val="FF0000"/>
          <w:sz w:val="22"/>
          <w:szCs w:val="22"/>
          <w:lang w:val="de-CH"/>
        </w:rPr>
        <w:t>digi</w:t>
      </w:r>
      <w:r w:rsidRPr="00DB2DF3">
        <w:rPr>
          <w:rFonts w:ascii="Avenir Next Demi Bold" w:hAnsi="Avenir Next Demi Bold" w:cstheme="minorHAnsi"/>
          <w:b/>
          <w:bCs/>
          <w:i/>
          <w:iCs/>
          <w:sz w:val="22"/>
          <w:szCs w:val="22"/>
          <w:lang w:val="de-CH"/>
        </w:rPr>
        <w:t xml:space="preserve">Volution die Information-Suite </w:t>
      </w:r>
      <w:r w:rsidRPr="00DB2DF3">
        <w:rPr>
          <w:rFonts w:ascii="Avenir Next Demi Bold" w:hAnsi="Avenir Next Demi Bold" w:cstheme="minorHAnsi"/>
          <w:b/>
          <w:bCs/>
          <w:i/>
          <w:iCs/>
          <w:color w:val="FF0000"/>
          <w:sz w:val="22"/>
          <w:szCs w:val="22"/>
          <w:lang w:val="de-CH"/>
        </w:rPr>
        <w:t>d</w:t>
      </w:r>
      <w:r w:rsidRPr="00DB2DF3">
        <w:rPr>
          <w:rFonts w:ascii="Avenir Next Demi Bold" w:hAnsi="Avenir Next Demi Bold" w:cstheme="minorHAnsi"/>
          <w:b/>
          <w:bCs/>
          <w:i/>
          <w:iCs/>
          <w:sz w:val="22"/>
          <w:szCs w:val="22"/>
          <w:lang w:val="de-CH"/>
        </w:rPr>
        <w:t xml:space="preserve">VPedia jetzt online gestellt und öffentlich verfügbar gemacht. </w:t>
      </w:r>
      <w:r w:rsidRPr="00DB2DF3">
        <w:rPr>
          <w:rFonts w:ascii="Avenir Next Demi Bold" w:eastAsia="Calibri" w:hAnsi="Avenir Next Demi Bold"/>
          <w:b/>
          <w:bCs/>
          <w:i/>
          <w:iCs/>
          <w:sz w:val="22"/>
          <w:szCs w:val="22"/>
          <w:lang w:val="de-CH" w:eastAsia="fr-CH"/>
        </w:rPr>
        <w:t xml:space="preserve">Sie soll die Kompetenz der Entscheidungsträger </w:t>
      </w:r>
      <w:r w:rsidR="00BA2E39" w:rsidRPr="00DB2DF3">
        <w:rPr>
          <w:rFonts w:ascii="Avenir Next Demi Bold" w:eastAsia="Calibri" w:hAnsi="Avenir Next Demi Bold"/>
          <w:b/>
          <w:bCs/>
          <w:i/>
          <w:iCs/>
          <w:sz w:val="22"/>
          <w:szCs w:val="22"/>
          <w:lang w:val="de-CH" w:eastAsia="fr-CH"/>
        </w:rPr>
        <w:t xml:space="preserve">im </w:t>
      </w:r>
      <w:r w:rsidR="00BA2E39" w:rsidRPr="00DB2DF3">
        <w:rPr>
          <w:rFonts w:ascii="Avenir Next Demi Bold" w:hAnsi="Avenir Next Demi Bold" w:cstheme="minorHAnsi"/>
          <w:b/>
          <w:bCs/>
          <w:i/>
          <w:iCs/>
          <w:sz w:val="22"/>
          <w:szCs w:val="22"/>
          <w:lang w:val="de-CH"/>
        </w:rPr>
        <w:t xml:space="preserve">öffentlichen und privaten Sektor </w:t>
      </w:r>
      <w:r w:rsidRPr="00DB2DF3">
        <w:rPr>
          <w:rFonts w:ascii="Avenir Next Demi Bold" w:eastAsia="Calibri" w:hAnsi="Avenir Next Demi Bold"/>
          <w:b/>
          <w:bCs/>
          <w:i/>
          <w:iCs/>
          <w:sz w:val="22"/>
          <w:szCs w:val="22"/>
          <w:lang w:val="de-CH" w:eastAsia="fr-CH"/>
        </w:rPr>
        <w:t>im Umgang mit Cyberrisiken und den vielfältigen Herausforderungen der digitalen Mutation</w:t>
      </w:r>
      <w:r w:rsidR="00BA2E39" w:rsidRPr="00DB2DF3">
        <w:rPr>
          <w:rFonts w:ascii="Avenir Next Demi Bold" w:hAnsi="Avenir Next Demi Bold" w:cstheme="minorHAnsi"/>
          <w:b/>
          <w:bCs/>
          <w:i/>
          <w:iCs/>
          <w:sz w:val="22"/>
          <w:szCs w:val="22"/>
          <w:lang w:val="de-CH"/>
        </w:rPr>
        <w:t>, global</w:t>
      </w:r>
      <w:r w:rsidR="00BA2E39" w:rsidRPr="00DB2DF3">
        <w:rPr>
          <w:rFonts w:ascii="Avenir Next Demi Bold" w:eastAsia="Calibri" w:hAnsi="Avenir Next Demi Bold"/>
          <w:b/>
          <w:bCs/>
          <w:i/>
          <w:iCs/>
          <w:sz w:val="22"/>
          <w:szCs w:val="22"/>
          <w:lang w:val="de-CH" w:eastAsia="fr-CH"/>
        </w:rPr>
        <w:t xml:space="preserve"> </w:t>
      </w:r>
      <w:r w:rsidR="00BA2E39" w:rsidRPr="00DB2DF3">
        <w:rPr>
          <w:rFonts w:ascii="Avenir Next Demi Bold" w:hAnsi="Avenir Next Demi Bold" w:cstheme="minorHAnsi"/>
          <w:b/>
          <w:bCs/>
          <w:i/>
          <w:iCs/>
          <w:sz w:val="22"/>
          <w:szCs w:val="22"/>
          <w:lang w:val="de-CH"/>
        </w:rPr>
        <w:t xml:space="preserve">einfach und schnell </w:t>
      </w:r>
      <w:r w:rsidRPr="00DB2DF3">
        <w:rPr>
          <w:rFonts w:ascii="Avenir Next Demi Bold" w:eastAsia="Calibri" w:hAnsi="Avenir Next Demi Bold"/>
          <w:b/>
          <w:bCs/>
          <w:i/>
          <w:iCs/>
          <w:sz w:val="22"/>
          <w:szCs w:val="22"/>
          <w:lang w:val="de-CH" w:eastAsia="fr-CH"/>
        </w:rPr>
        <w:t>verbessern.</w:t>
      </w:r>
      <w:r w:rsidR="00BA2E39" w:rsidRPr="00DB2DF3">
        <w:rPr>
          <w:rFonts w:ascii="Avenir Next Demi Bold" w:eastAsia="Calibri" w:hAnsi="Avenir Next Demi Bold"/>
          <w:b/>
          <w:bCs/>
          <w:i/>
          <w:iCs/>
          <w:sz w:val="22"/>
          <w:szCs w:val="22"/>
          <w:lang w:val="de-CH" w:eastAsia="fr-CH"/>
        </w:rPr>
        <w:t xml:space="preserve"> </w:t>
      </w:r>
      <w:bookmarkStart w:id="0" w:name="_Hlk146732261"/>
      <w:r w:rsidRPr="00DB2DF3">
        <w:rPr>
          <w:rFonts w:ascii="Avenir Next Demi Bold" w:hAnsi="Avenir Next Demi Bold" w:cstheme="minorHAnsi"/>
          <w:b/>
          <w:bCs/>
          <w:i/>
          <w:iCs/>
          <w:color w:val="FF0000"/>
          <w:sz w:val="22"/>
          <w:szCs w:val="22"/>
          <w:lang w:val="de-CH"/>
        </w:rPr>
        <w:t>d</w:t>
      </w:r>
      <w:r w:rsidRPr="00DB2DF3">
        <w:rPr>
          <w:rFonts w:ascii="Avenir Next Demi Bold" w:hAnsi="Avenir Next Demi Bold" w:cstheme="minorHAnsi"/>
          <w:b/>
          <w:bCs/>
          <w:i/>
          <w:iCs/>
          <w:sz w:val="22"/>
          <w:szCs w:val="22"/>
          <w:lang w:val="de-CH"/>
        </w:rPr>
        <w:t xml:space="preserve">VPedia Basics </w:t>
      </w:r>
      <w:bookmarkEnd w:id="0"/>
      <w:r w:rsidRPr="00DB2DF3">
        <w:rPr>
          <w:rFonts w:ascii="Avenir Next Demi Bold" w:hAnsi="Avenir Next Demi Bold" w:cstheme="minorHAnsi"/>
          <w:b/>
          <w:bCs/>
          <w:i/>
          <w:iCs/>
          <w:sz w:val="22"/>
          <w:szCs w:val="22"/>
          <w:lang w:val="de-CH"/>
        </w:rPr>
        <w:t xml:space="preserve">steht dabei nach einer Registrierung kostenlos zur Verfügung. </w:t>
      </w:r>
      <w:r w:rsidR="00BA2E39" w:rsidRPr="00DB2DF3">
        <w:rPr>
          <w:rFonts w:ascii="Avenir Next Demi Bold" w:hAnsi="Avenir Next Demi Bold" w:cstheme="minorHAnsi"/>
          <w:b/>
          <w:bCs/>
          <w:i/>
          <w:iCs/>
          <w:sz w:val="22"/>
          <w:szCs w:val="22"/>
          <w:lang w:val="de-CH"/>
        </w:rPr>
        <w:t xml:space="preserve">Die Abo-Version </w:t>
      </w:r>
      <w:r w:rsidR="00474B9C" w:rsidRPr="00DB2DF3">
        <w:rPr>
          <w:rFonts w:ascii="Avenir Next Demi Bold" w:hAnsi="Avenir Next Demi Bold" w:cstheme="minorHAnsi"/>
          <w:b/>
          <w:bCs/>
          <w:i/>
          <w:iCs/>
          <w:color w:val="FF0000"/>
          <w:sz w:val="22"/>
          <w:szCs w:val="22"/>
          <w:lang w:val="de-CH"/>
        </w:rPr>
        <w:t>d</w:t>
      </w:r>
      <w:r w:rsidR="00474B9C" w:rsidRPr="00DB2DF3">
        <w:rPr>
          <w:rFonts w:ascii="Avenir Next Demi Bold" w:hAnsi="Avenir Next Demi Bold" w:cstheme="minorHAnsi"/>
          <w:b/>
          <w:bCs/>
          <w:i/>
          <w:iCs/>
          <w:sz w:val="22"/>
          <w:szCs w:val="22"/>
          <w:lang w:val="de-CH"/>
        </w:rPr>
        <w:t xml:space="preserve">VPedia </w:t>
      </w:r>
      <w:r w:rsidR="00474B9C">
        <w:rPr>
          <w:rFonts w:ascii="Avenir Next Demi Bold" w:hAnsi="Avenir Next Demi Bold" w:cstheme="minorHAnsi"/>
          <w:b/>
          <w:bCs/>
          <w:i/>
          <w:iCs/>
          <w:sz w:val="22"/>
          <w:szCs w:val="22"/>
          <w:lang w:val="de-CH"/>
        </w:rPr>
        <w:t>Pro</w:t>
      </w:r>
      <w:r w:rsidR="00474B9C" w:rsidRPr="00DB2DF3">
        <w:rPr>
          <w:rFonts w:ascii="Avenir Next Demi Bold" w:hAnsi="Avenir Next Demi Bold" w:cstheme="minorHAnsi"/>
          <w:b/>
          <w:bCs/>
          <w:i/>
          <w:iCs/>
          <w:sz w:val="22"/>
          <w:szCs w:val="22"/>
          <w:lang w:val="de-CH"/>
        </w:rPr>
        <w:t xml:space="preserve"> </w:t>
      </w:r>
      <w:r w:rsidR="00BA2E39" w:rsidRPr="00DB2DF3">
        <w:rPr>
          <w:rFonts w:ascii="Avenir Next Demi Bold" w:hAnsi="Avenir Next Demi Bold" w:cstheme="minorHAnsi"/>
          <w:b/>
          <w:bCs/>
          <w:i/>
          <w:iCs/>
          <w:sz w:val="22"/>
          <w:szCs w:val="22"/>
          <w:lang w:val="de-CH"/>
        </w:rPr>
        <w:t xml:space="preserve">zu einem günstigen Preis und mit ausgedehnten Recherchemöglichkeiten und weiteren Dienstleistungen wird nächste Woche aufgeschaltet. </w:t>
      </w:r>
    </w:p>
    <w:p w14:paraId="69293132" w14:textId="77777777" w:rsidR="006264CA" w:rsidRDefault="006264CA" w:rsidP="009752BF">
      <w:pPr>
        <w:spacing w:line="320" w:lineRule="atLeast"/>
        <w:jc w:val="both"/>
        <w:rPr>
          <w:rFonts w:ascii="Avenir Next LT Pro" w:hAnsi="Avenir Next LT Pro" w:cstheme="minorHAnsi"/>
          <w:b/>
          <w:bCs/>
          <w:lang w:val="de-CH"/>
        </w:rPr>
      </w:pPr>
    </w:p>
    <w:p w14:paraId="33FF30C5" w14:textId="655E1BBB" w:rsidR="009E3545" w:rsidRPr="00DB2DF3" w:rsidRDefault="00BA2E39" w:rsidP="00DB2DF3">
      <w:pPr>
        <w:pStyle w:val="StandardWeb"/>
        <w:shd w:val="clear" w:color="auto" w:fill="FFFFFF"/>
        <w:spacing w:before="0" w:beforeAutospacing="0" w:after="0" w:afterAutospacing="0"/>
        <w:jc w:val="both"/>
        <w:textAlignment w:val="baseline"/>
        <w:rPr>
          <w:rFonts w:ascii="Avenir Next" w:hAnsi="Avenir Next" w:cs="Open Sans"/>
          <w:color w:val="000000" w:themeColor="text1"/>
          <w:sz w:val="22"/>
          <w:szCs w:val="22"/>
        </w:rPr>
      </w:pPr>
      <w:r w:rsidRPr="00DB2DF3">
        <w:rPr>
          <w:rFonts w:ascii="Avenir Next" w:hAnsi="Avenir Next"/>
          <w:sz w:val="22"/>
          <w:szCs w:val="22"/>
        </w:rPr>
        <w:t xml:space="preserve">Informationen über Cyberbedrohungen sind ein öffentliches Gut. Auch Personen, die sich kein Abo leisten können, müssen Zugang zu Inhalten haben, die für ihre Sicherheit unerlässlich </w:t>
      </w:r>
      <w:r w:rsidR="009E3545" w:rsidRPr="00DB2DF3">
        <w:rPr>
          <w:rFonts w:ascii="Avenir Next" w:hAnsi="Avenir Next"/>
          <w:sz w:val="22"/>
          <w:szCs w:val="22"/>
        </w:rPr>
        <w:t>und um</w:t>
      </w:r>
      <w:r w:rsidR="001D72CE" w:rsidRPr="00DB2DF3">
        <w:rPr>
          <w:rFonts w:ascii="Avenir Next" w:hAnsi="Avenir Next" w:cs="Open Sans"/>
          <w:color w:val="000000" w:themeColor="text1"/>
          <w:sz w:val="22"/>
          <w:szCs w:val="22"/>
        </w:rPr>
        <w:t xml:space="preserve"> die Herausforderungen der digitalen Mutation, insbesondere bei der Cybersicherheit, zu bewältigen</w:t>
      </w:r>
      <w:r w:rsidR="009E3545" w:rsidRPr="00DB2DF3">
        <w:rPr>
          <w:rFonts w:ascii="Avenir Next" w:hAnsi="Avenir Next" w:cs="Open Sans"/>
          <w:color w:val="000000" w:themeColor="text1"/>
          <w:sz w:val="22"/>
          <w:szCs w:val="22"/>
        </w:rPr>
        <w:t xml:space="preserve">. </w:t>
      </w:r>
      <w:r w:rsidR="001D72CE" w:rsidRPr="00DB2DF3">
        <w:rPr>
          <w:rFonts w:ascii="Avenir Next" w:hAnsi="Avenir Next" w:cs="Open Sans"/>
          <w:color w:val="000000" w:themeColor="text1"/>
          <w:sz w:val="22"/>
          <w:szCs w:val="22"/>
        </w:rPr>
        <w:t xml:space="preserve">Der Bund, grosse Kantone und bedeutende Unternehmen verfügen häufig über die entsprechenden Mittel. Eine Gemeinde, ein KMU oder eine Privatperson hingegen sind den </w:t>
      </w:r>
      <w:r w:rsidR="009E3545" w:rsidRPr="00DB2DF3">
        <w:rPr>
          <w:rFonts w:ascii="Avenir Next" w:hAnsi="Avenir Next" w:cs="Open Sans"/>
          <w:color w:val="000000" w:themeColor="text1"/>
          <w:sz w:val="22"/>
          <w:szCs w:val="22"/>
        </w:rPr>
        <w:t xml:space="preserve">immensen Bedrohungen meist hilflos ausgeliefert. </w:t>
      </w:r>
      <w:r w:rsidR="001D72CE" w:rsidRPr="00DB2DF3">
        <w:rPr>
          <w:rFonts w:ascii="Avenir Next" w:hAnsi="Avenir Next" w:cs="Open Sans"/>
          <w:color w:val="000000" w:themeColor="text1"/>
          <w:sz w:val="22"/>
          <w:szCs w:val="22"/>
        </w:rPr>
        <w:t xml:space="preserve">Aus diesem Grund </w:t>
      </w:r>
      <w:r w:rsidR="009E3545" w:rsidRPr="00DB2DF3">
        <w:rPr>
          <w:rFonts w:ascii="Avenir Next" w:hAnsi="Avenir Next" w:cs="Open Sans"/>
          <w:color w:val="000000" w:themeColor="text1"/>
          <w:sz w:val="22"/>
          <w:szCs w:val="22"/>
        </w:rPr>
        <w:t xml:space="preserve">hat </w:t>
      </w:r>
      <w:r w:rsidR="009E3545" w:rsidRPr="00DB2DF3">
        <w:rPr>
          <w:rFonts w:ascii="Avenir Next" w:hAnsi="Avenir Next" w:cs="Open Sans"/>
          <w:i/>
          <w:iCs/>
          <w:color w:val="FF0000"/>
          <w:sz w:val="22"/>
          <w:szCs w:val="22"/>
        </w:rPr>
        <w:t>digi</w:t>
      </w:r>
      <w:r w:rsidR="009E3545" w:rsidRPr="00DB2DF3">
        <w:rPr>
          <w:rFonts w:ascii="Avenir Next" w:hAnsi="Avenir Next" w:cs="Open Sans"/>
          <w:color w:val="000000" w:themeColor="text1"/>
          <w:sz w:val="22"/>
          <w:szCs w:val="22"/>
        </w:rPr>
        <w:t>Volution</w:t>
      </w:r>
      <w:r w:rsidR="001D72CE" w:rsidRPr="00DB2DF3">
        <w:rPr>
          <w:rFonts w:ascii="Avenir Next" w:hAnsi="Avenir Next" w:cs="Open Sans"/>
          <w:color w:val="000000" w:themeColor="text1"/>
          <w:sz w:val="22"/>
          <w:szCs w:val="22"/>
        </w:rPr>
        <w:t> </w:t>
      </w:r>
      <w:r w:rsidR="001D72CE" w:rsidRPr="00DB2DF3">
        <w:rPr>
          <w:rStyle w:val="Hervorhebung"/>
          <w:rFonts w:ascii="Avenir Next" w:hAnsi="Avenir Next" w:cs="Open Sans"/>
          <w:color w:val="FF0000"/>
          <w:sz w:val="22"/>
          <w:szCs w:val="22"/>
          <w:bdr w:val="none" w:sz="0" w:space="0" w:color="auto" w:frame="1"/>
        </w:rPr>
        <w:t>d</w:t>
      </w:r>
      <w:r w:rsidR="001D72CE" w:rsidRPr="00DB2DF3">
        <w:rPr>
          <w:rFonts w:ascii="Avenir Next" w:hAnsi="Avenir Next" w:cs="Open Sans"/>
          <w:color w:val="000000" w:themeColor="text1"/>
          <w:sz w:val="22"/>
          <w:szCs w:val="22"/>
        </w:rPr>
        <w:t>VPedia entwickelt, das sich vorrangig an Privatpersonen, KMU, Kantone und Gemeinden richtet, um ihnen eine Reihe von Dienstleistungen anzubieten, die ihren Bedürfnissen entsprechen, und zwar in frei zugänglicher Form und Qualität.</w:t>
      </w:r>
    </w:p>
    <w:p w14:paraId="284E8A59" w14:textId="4BAE23D6" w:rsidR="009E3545" w:rsidRPr="00DB2DF3" w:rsidRDefault="009E3545" w:rsidP="00DB2DF3">
      <w:pPr>
        <w:pStyle w:val="StandardWeb"/>
        <w:jc w:val="both"/>
        <w:rPr>
          <w:rFonts w:ascii="Avenir Next" w:hAnsi="Avenir Next"/>
          <w:color w:val="000000" w:themeColor="text1"/>
          <w:sz w:val="22"/>
          <w:szCs w:val="22"/>
        </w:rPr>
      </w:pPr>
      <w:r w:rsidRPr="00DB2DF3">
        <w:rPr>
          <w:rFonts w:ascii="Avenir Next" w:hAnsi="Avenir Next"/>
          <w:i/>
          <w:iCs/>
          <w:noProof/>
          <w:color w:val="FF0000"/>
          <w:sz w:val="22"/>
          <w:szCs w:val="22"/>
        </w:rPr>
        <w:drawing>
          <wp:anchor distT="71755" distB="71755" distL="114300" distR="114300" simplePos="0" relativeHeight="251658240" behindDoc="0" locked="0" layoutInCell="1" allowOverlap="1" wp14:anchorId="3DDCD0A1" wp14:editId="098EC3BA">
            <wp:simplePos x="0" y="0"/>
            <wp:positionH relativeFrom="column">
              <wp:posOffset>0</wp:posOffset>
            </wp:positionH>
            <wp:positionV relativeFrom="paragraph">
              <wp:posOffset>179070</wp:posOffset>
            </wp:positionV>
            <wp:extent cx="2782800" cy="1663200"/>
            <wp:effectExtent l="0" t="0" r="0" b="635"/>
            <wp:wrapSquare wrapText="bothSides"/>
            <wp:docPr id="1118305308" name="Grafik 1" descr="Ein Bild, das Text, Screenshot, Website,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05308" name="Grafik 1" descr="Ein Bild, das Text, Screenshot, Website, Onlinewerb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782800" cy="1663200"/>
                    </a:xfrm>
                    <a:prstGeom prst="rect">
                      <a:avLst/>
                    </a:prstGeom>
                  </pic:spPr>
                </pic:pic>
              </a:graphicData>
            </a:graphic>
            <wp14:sizeRelH relativeFrom="page">
              <wp14:pctWidth>0</wp14:pctWidth>
            </wp14:sizeRelH>
            <wp14:sizeRelV relativeFrom="page">
              <wp14:pctHeight>0</wp14:pctHeight>
            </wp14:sizeRelV>
          </wp:anchor>
        </w:drawing>
      </w:r>
      <w:r w:rsidRPr="00DB2DF3">
        <w:rPr>
          <w:rStyle w:val="Hervorhebung"/>
          <w:rFonts w:ascii="Avenir Next" w:hAnsi="Avenir Next"/>
          <w:color w:val="FF0000"/>
          <w:sz w:val="22"/>
          <w:szCs w:val="22"/>
        </w:rPr>
        <w:t>d</w:t>
      </w:r>
      <w:r w:rsidRPr="00DB2DF3">
        <w:rPr>
          <w:rStyle w:val="Fett"/>
          <w:rFonts w:ascii="Avenir Next" w:hAnsi="Avenir Next"/>
          <w:b w:val="0"/>
          <w:bCs w:val="0"/>
          <w:color w:val="000000" w:themeColor="text1"/>
          <w:sz w:val="22"/>
          <w:szCs w:val="22"/>
        </w:rPr>
        <w:t>VPedia Basics</w:t>
      </w:r>
      <w:r w:rsidRPr="00DB2DF3">
        <w:rPr>
          <w:rFonts w:ascii="Avenir Next" w:hAnsi="Avenir Next"/>
          <w:color w:val="000000" w:themeColor="text1"/>
          <w:sz w:val="22"/>
          <w:szCs w:val="22"/>
        </w:rPr>
        <w:t xml:space="preserve"> bietet </w:t>
      </w:r>
      <w:r w:rsidR="00DB2DF3" w:rsidRPr="00DB2DF3">
        <w:rPr>
          <w:rFonts w:ascii="Avenir Next" w:hAnsi="Avenir Next"/>
          <w:color w:val="000000" w:themeColor="text1"/>
          <w:sz w:val="22"/>
          <w:szCs w:val="22"/>
        </w:rPr>
        <w:t xml:space="preserve">in drei Sprachen (Deutsch, Französisch und Englisch) </w:t>
      </w:r>
      <w:r w:rsidRPr="00DB2DF3">
        <w:rPr>
          <w:rFonts w:ascii="Avenir Next" w:hAnsi="Avenir Next"/>
          <w:color w:val="000000" w:themeColor="text1"/>
          <w:sz w:val="22"/>
          <w:szCs w:val="22"/>
        </w:rPr>
        <w:t xml:space="preserve">eine </w:t>
      </w:r>
      <w:r w:rsidRPr="00DB2DF3">
        <w:rPr>
          <w:rStyle w:val="Fett"/>
          <w:rFonts w:ascii="Avenir Next" w:hAnsi="Avenir Next"/>
          <w:b w:val="0"/>
          <w:bCs w:val="0"/>
          <w:color w:val="000000" w:themeColor="text1"/>
          <w:sz w:val="22"/>
          <w:szCs w:val="22"/>
        </w:rPr>
        <w:t xml:space="preserve">automatische Verfolgung der Cybernachrichten, </w:t>
      </w:r>
      <w:r w:rsidRPr="00DB2DF3">
        <w:rPr>
          <w:rFonts w:ascii="Avenir Next" w:hAnsi="Avenir Next"/>
          <w:color w:val="000000" w:themeColor="text1"/>
          <w:sz w:val="22"/>
          <w:szCs w:val="22"/>
        </w:rPr>
        <w:t xml:space="preserve">eine Auflistung </w:t>
      </w:r>
      <w:r w:rsidRPr="00DB2DF3">
        <w:rPr>
          <w:rStyle w:val="Fett"/>
          <w:rFonts w:ascii="Avenir Next" w:hAnsi="Avenir Next"/>
          <w:b w:val="0"/>
          <w:bCs w:val="0"/>
          <w:color w:val="000000" w:themeColor="text1"/>
          <w:sz w:val="22"/>
          <w:szCs w:val="22"/>
        </w:rPr>
        <w:t>der Schweizer Unternehmen und Institutionen</w:t>
      </w:r>
      <w:r w:rsidRPr="00DB2DF3">
        <w:rPr>
          <w:rFonts w:ascii="Avenir Next" w:hAnsi="Avenir Next"/>
          <w:color w:val="000000" w:themeColor="text1"/>
          <w:sz w:val="22"/>
          <w:szCs w:val="22"/>
        </w:rPr>
        <w:t xml:space="preserve"> im Bereich IT/IT-Sicherheit mit allen relevanten Informationen, wichtige </w:t>
      </w:r>
      <w:r w:rsidRPr="00DB2DF3">
        <w:rPr>
          <w:rStyle w:val="Fett"/>
          <w:rFonts w:ascii="Avenir Next" w:hAnsi="Avenir Next"/>
          <w:b w:val="0"/>
          <w:bCs w:val="0"/>
          <w:color w:val="000000" w:themeColor="text1"/>
          <w:sz w:val="22"/>
          <w:szCs w:val="22"/>
        </w:rPr>
        <w:t>Hintergrundartikel</w:t>
      </w:r>
      <w:r w:rsidR="004B7994">
        <w:rPr>
          <w:rStyle w:val="Fett"/>
          <w:rFonts w:ascii="Avenir Next" w:hAnsi="Avenir Next"/>
          <w:b w:val="0"/>
          <w:bCs w:val="0"/>
          <w:color w:val="000000" w:themeColor="text1"/>
          <w:sz w:val="22"/>
          <w:szCs w:val="22"/>
        </w:rPr>
        <w:t>,</w:t>
      </w:r>
      <w:r w:rsidRPr="00DB2DF3">
        <w:rPr>
          <w:rFonts w:ascii="Avenir Next" w:hAnsi="Avenir Next"/>
          <w:color w:val="000000" w:themeColor="text1"/>
          <w:sz w:val="22"/>
          <w:szCs w:val="22"/>
        </w:rPr>
        <w:t xml:space="preserve"> ein </w:t>
      </w:r>
      <w:r w:rsidRPr="00DB2DF3">
        <w:rPr>
          <w:rStyle w:val="Fett"/>
          <w:rFonts w:ascii="Avenir Next" w:hAnsi="Avenir Next"/>
          <w:b w:val="0"/>
          <w:bCs w:val="0"/>
          <w:color w:val="000000" w:themeColor="text1"/>
          <w:sz w:val="22"/>
          <w:szCs w:val="22"/>
        </w:rPr>
        <w:t>Glossar</w:t>
      </w:r>
      <w:r w:rsidRPr="00DB2DF3">
        <w:rPr>
          <w:rFonts w:ascii="Avenir Next" w:hAnsi="Avenir Next"/>
          <w:color w:val="000000" w:themeColor="text1"/>
          <w:sz w:val="22"/>
          <w:szCs w:val="22"/>
        </w:rPr>
        <w:t xml:space="preserve">, einen </w:t>
      </w:r>
      <w:r w:rsidRPr="00DB2DF3">
        <w:rPr>
          <w:rStyle w:val="Fett"/>
          <w:rFonts w:ascii="Avenir Next" w:hAnsi="Avenir Next"/>
          <w:b w:val="0"/>
          <w:bCs w:val="0"/>
          <w:color w:val="000000" w:themeColor="text1"/>
          <w:sz w:val="22"/>
          <w:szCs w:val="22"/>
        </w:rPr>
        <w:t>Kalender</w:t>
      </w:r>
      <w:r w:rsidRPr="00DB2DF3">
        <w:rPr>
          <w:rFonts w:ascii="Avenir Next" w:hAnsi="Avenir Next"/>
          <w:color w:val="000000" w:themeColor="text1"/>
          <w:sz w:val="22"/>
          <w:szCs w:val="22"/>
        </w:rPr>
        <w:t xml:space="preserve"> mit relevanten Veranstaltungen in der Schweiz und einen Link zu den </w:t>
      </w:r>
      <w:r w:rsidRPr="00DB2DF3">
        <w:rPr>
          <w:rStyle w:val="Fett"/>
          <w:rFonts w:ascii="Avenir Next" w:hAnsi="Avenir Next"/>
          <w:b w:val="0"/>
          <w:bCs w:val="0"/>
          <w:color w:val="000000" w:themeColor="text1"/>
          <w:sz w:val="22"/>
          <w:szCs w:val="22"/>
        </w:rPr>
        <w:t>periodischen Newslettern</w:t>
      </w:r>
      <w:r w:rsidR="00474B9C">
        <w:rPr>
          <w:rFonts w:ascii="Avenir Next" w:hAnsi="Avenir Next"/>
          <w:color w:val="000000" w:themeColor="text1"/>
          <w:sz w:val="22"/>
          <w:szCs w:val="22"/>
        </w:rPr>
        <w:t xml:space="preserve"> von </w:t>
      </w:r>
      <w:r w:rsidR="00474B9C" w:rsidRPr="00474B9C">
        <w:rPr>
          <w:rStyle w:val="Fett"/>
          <w:rFonts w:ascii="Avenir Next" w:hAnsi="Avenir Next"/>
          <w:b w:val="0"/>
          <w:bCs w:val="0"/>
          <w:i/>
          <w:iCs/>
          <w:color w:val="FF0000"/>
          <w:sz w:val="22"/>
          <w:szCs w:val="22"/>
        </w:rPr>
        <w:t>digi</w:t>
      </w:r>
      <w:r w:rsidR="00474B9C" w:rsidRPr="00474B9C">
        <w:rPr>
          <w:rStyle w:val="Fett"/>
          <w:rFonts w:ascii="Avenir Next" w:hAnsi="Avenir Next"/>
          <w:b w:val="0"/>
          <w:bCs w:val="0"/>
          <w:color w:val="000000" w:themeColor="text1"/>
          <w:sz w:val="22"/>
          <w:szCs w:val="22"/>
        </w:rPr>
        <w:t>Volution</w:t>
      </w:r>
      <w:r w:rsidR="00474B9C">
        <w:rPr>
          <w:rStyle w:val="Fett"/>
          <w:rFonts w:ascii="Avenir Next" w:hAnsi="Avenir Next"/>
          <w:b w:val="0"/>
          <w:bCs w:val="0"/>
          <w:color w:val="000000" w:themeColor="text1"/>
          <w:sz w:val="22"/>
          <w:szCs w:val="22"/>
        </w:rPr>
        <w:t>.</w:t>
      </w:r>
      <w:r w:rsidRPr="00DB2DF3">
        <w:rPr>
          <w:rFonts w:ascii="Avenir Next" w:hAnsi="Avenir Next"/>
          <w:color w:val="000000" w:themeColor="text1"/>
          <w:sz w:val="22"/>
          <w:szCs w:val="22"/>
        </w:rPr>
        <w:t xml:space="preserve"> </w:t>
      </w:r>
      <w:r w:rsidR="00DB2DF3" w:rsidRPr="00DB2DF3">
        <w:rPr>
          <w:rFonts w:ascii="Avenir Next" w:hAnsi="Avenir Next"/>
          <w:color w:val="000000" w:themeColor="text1"/>
          <w:sz w:val="22"/>
          <w:szCs w:val="22"/>
        </w:rPr>
        <w:t xml:space="preserve">Diese Version wird auch über Werbung und Sponsoring finanziert. </w:t>
      </w:r>
      <w:r w:rsidR="00DB2DF3" w:rsidRPr="00DB2DF3">
        <w:rPr>
          <w:rFonts w:ascii="Avenir Next" w:hAnsi="Avenir Next" w:cs="Open Sans"/>
          <w:color w:val="000000" w:themeColor="text1"/>
          <w:sz w:val="22"/>
          <w:szCs w:val="22"/>
          <w:shd w:val="clear" w:color="auto" w:fill="FFFFFF"/>
        </w:rPr>
        <w:t>Die Nutzer verfügen damit bereits über ein einzigartiges dynamisches Angebot, das ständig verbessert und auf Sensibilisierung und Antizipation ausgerichtet wird.</w:t>
      </w:r>
    </w:p>
    <w:p w14:paraId="3C2897C0" w14:textId="7D7382E5" w:rsidR="00A14080" w:rsidRDefault="00DB2DF3" w:rsidP="00A14080">
      <w:pPr>
        <w:pStyle w:val="berschrift4"/>
        <w:jc w:val="both"/>
        <w:rPr>
          <w:rFonts w:ascii="Avenir Next" w:hAnsi="Avenir Next"/>
          <w:i w:val="0"/>
          <w:iCs w:val="0"/>
          <w:color w:val="000000" w:themeColor="text1"/>
          <w:sz w:val="22"/>
          <w:szCs w:val="22"/>
          <w:lang w:val="de-CH"/>
        </w:rPr>
      </w:pPr>
      <w:r w:rsidRPr="00C81CCB">
        <w:rPr>
          <w:rFonts w:ascii="Avenir Next" w:hAnsi="Avenir Next"/>
          <w:color w:val="FF0000"/>
          <w:sz w:val="22"/>
          <w:szCs w:val="22"/>
          <w:lang w:val="de-CH"/>
        </w:rPr>
        <w:lastRenderedPageBreak/>
        <w:t>d</w:t>
      </w:r>
      <w:r w:rsidRPr="00C81CCB">
        <w:rPr>
          <w:rFonts w:ascii="Avenir Next" w:hAnsi="Avenir Next"/>
          <w:i w:val="0"/>
          <w:iCs w:val="0"/>
          <w:color w:val="000000" w:themeColor="text1"/>
          <w:sz w:val="22"/>
          <w:szCs w:val="22"/>
          <w:lang w:val="de-CH"/>
        </w:rPr>
        <w:t xml:space="preserve">VPedia Pro wird Anfang Oktober aufgeschaltet und bietet zu einem erschwinglichen Abonnement </w:t>
      </w:r>
      <w:r w:rsidRPr="00C81CCB">
        <w:rPr>
          <w:rFonts w:ascii="Avenir Next" w:hAnsi="Avenir Next" w:cs="Open Sans"/>
          <w:i w:val="0"/>
          <w:iCs w:val="0"/>
          <w:color w:val="000000" w:themeColor="text1"/>
          <w:sz w:val="22"/>
          <w:szCs w:val="22"/>
          <w:shd w:val="clear" w:color="auto" w:fill="FFFFFF"/>
          <w:lang w:val="de-CH"/>
        </w:rPr>
        <w:t xml:space="preserve">erweiterte neuartige </w:t>
      </w:r>
      <w:r w:rsidR="00A14080" w:rsidRPr="00C81CCB">
        <w:rPr>
          <w:rFonts w:ascii="Avenir Next" w:hAnsi="Avenir Next" w:cs="Open Sans"/>
          <w:i w:val="0"/>
          <w:iCs w:val="0"/>
          <w:color w:val="000000" w:themeColor="text1"/>
          <w:sz w:val="22"/>
          <w:szCs w:val="22"/>
          <w:shd w:val="clear" w:color="auto" w:fill="FFFFFF"/>
          <w:lang w:val="de-CH"/>
        </w:rPr>
        <w:t>Analyse</w:t>
      </w:r>
      <w:r w:rsidRPr="00C81CCB">
        <w:rPr>
          <w:rFonts w:ascii="Avenir Next" w:hAnsi="Avenir Next" w:cs="Open Sans"/>
          <w:i w:val="0"/>
          <w:iCs w:val="0"/>
          <w:color w:val="000000" w:themeColor="text1"/>
          <w:sz w:val="22"/>
          <w:szCs w:val="22"/>
          <w:shd w:val="clear" w:color="auto" w:fill="FFFFFF"/>
          <w:lang w:val="de-CH"/>
        </w:rPr>
        <w:t xml:space="preserve">-Möglichkeiten zu Cyberrisiken. Dazu können </w:t>
      </w:r>
      <w:r w:rsidR="00A14080" w:rsidRPr="00C81CCB">
        <w:rPr>
          <w:rFonts w:ascii="Avenir Next" w:hAnsi="Avenir Next" w:cs="Open Sans"/>
          <w:i w:val="0"/>
          <w:iCs w:val="0"/>
          <w:color w:val="000000" w:themeColor="text1"/>
          <w:sz w:val="22"/>
          <w:szCs w:val="22"/>
          <w:shd w:val="clear" w:color="auto" w:fill="FFFFFF"/>
          <w:lang w:val="de-CH"/>
        </w:rPr>
        <w:t xml:space="preserve">KI-gestützt </w:t>
      </w:r>
      <w:r w:rsidRPr="00C81CCB">
        <w:rPr>
          <w:rFonts w:ascii="Avenir Next" w:hAnsi="Avenir Next" w:cs="Open Sans"/>
          <w:i w:val="0"/>
          <w:iCs w:val="0"/>
          <w:color w:val="000000" w:themeColor="text1"/>
          <w:sz w:val="22"/>
          <w:szCs w:val="22"/>
          <w:shd w:val="clear" w:color="auto" w:fill="FFFFFF"/>
          <w:lang w:val="de-CH"/>
        </w:rPr>
        <w:t xml:space="preserve">textgenerierte Zusammenfassungen der gesuchten Elemente erstellt werden. </w:t>
      </w:r>
      <w:r w:rsidRPr="00A14080">
        <w:rPr>
          <w:rFonts w:ascii="Avenir Next" w:hAnsi="Avenir Next" w:cs="Open Sans"/>
          <w:i w:val="0"/>
          <w:iCs w:val="0"/>
          <w:color w:val="000000" w:themeColor="text1"/>
          <w:sz w:val="22"/>
          <w:szCs w:val="22"/>
          <w:shd w:val="clear" w:color="auto" w:fill="FFFFFF"/>
          <w:lang w:val="de-CH"/>
        </w:rPr>
        <w:t>Ausserdem bietet </w:t>
      </w:r>
      <w:r w:rsidRPr="00A14080">
        <w:rPr>
          <w:rStyle w:val="Hervorhebung"/>
          <w:rFonts w:ascii="Avenir Next" w:hAnsi="Avenir Next" w:cs="Open Sans"/>
          <w:i/>
          <w:iCs/>
          <w:color w:val="FF0000"/>
          <w:sz w:val="22"/>
          <w:szCs w:val="22"/>
          <w:bdr w:val="none" w:sz="0" w:space="0" w:color="auto" w:frame="1"/>
          <w:lang w:val="de-CH"/>
        </w:rPr>
        <w:t>d</w:t>
      </w:r>
      <w:r w:rsidRPr="00A14080">
        <w:rPr>
          <w:rFonts w:ascii="Avenir Next" w:hAnsi="Avenir Next" w:cs="Open Sans"/>
          <w:i w:val="0"/>
          <w:iCs w:val="0"/>
          <w:color w:val="000000" w:themeColor="text1"/>
          <w:sz w:val="22"/>
          <w:szCs w:val="22"/>
          <w:shd w:val="clear" w:color="auto" w:fill="FFFFFF"/>
          <w:lang w:val="de-CH"/>
        </w:rPr>
        <w:t>VPedia Pro zusätzlich zur Basisversion praktische Informationen</w:t>
      </w:r>
      <w:r w:rsidR="00A14080" w:rsidRPr="00A14080">
        <w:rPr>
          <w:rFonts w:ascii="Avenir Next" w:hAnsi="Avenir Next" w:cs="Open Sans"/>
          <w:i w:val="0"/>
          <w:iCs w:val="0"/>
          <w:color w:val="000000" w:themeColor="text1"/>
          <w:sz w:val="22"/>
          <w:szCs w:val="22"/>
          <w:shd w:val="clear" w:color="auto" w:fill="FFFFFF"/>
          <w:lang w:val="de-CH"/>
        </w:rPr>
        <w:t xml:space="preserve">, </w:t>
      </w:r>
      <w:r w:rsidRPr="00A14080">
        <w:rPr>
          <w:rFonts w:ascii="Avenir Next" w:hAnsi="Avenir Next" w:cs="Open Sans"/>
          <w:i w:val="0"/>
          <w:iCs w:val="0"/>
          <w:color w:val="000000" w:themeColor="text1"/>
          <w:sz w:val="22"/>
          <w:szCs w:val="22"/>
          <w:shd w:val="clear" w:color="auto" w:fill="FFFFFF"/>
          <w:lang w:val="de-CH"/>
        </w:rPr>
        <w:t>(einschliesslich Helpdesk), die es Entscheidungsträgern ermöglichen, sich strategisch für die Herausforderungen des digitalen Wandels und des Datenschutzes zu wappnen</w:t>
      </w:r>
      <w:r w:rsidR="00A14080" w:rsidRPr="00A14080">
        <w:rPr>
          <w:rStyle w:val="Fett"/>
          <w:b w:val="0"/>
          <w:bCs w:val="0"/>
          <w:i w:val="0"/>
          <w:iCs w:val="0"/>
          <w:lang w:val="de-CH"/>
        </w:rPr>
        <w:t xml:space="preserve">. </w:t>
      </w:r>
      <w:r w:rsidR="00A14080" w:rsidRPr="00A14080">
        <w:rPr>
          <w:rStyle w:val="Hervorhebung"/>
          <w:rFonts w:ascii="Avenir Next" w:hAnsi="Avenir Next"/>
          <w:i/>
          <w:iCs/>
          <w:color w:val="FF0000"/>
          <w:sz w:val="22"/>
          <w:szCs w:val="22"/>
          <w:lang w:val="de-CH"/>
        </w:rPr>
        <w:t>d</w:t>
      </w:r>
      <w:r w:rsidR="00A14080" w:rsidRPr="00A14080">
        <w:rPr>
          <w:rStyle w:val="Fett"/>
          <w:rFonts w:ascii="Avenir Next" w:hAnsi="Avenir Next"/>
          <w:b w:val="0"/>
          <w:bCs w:val="0"/>
          <w:i w:val="0"/>
          <w:iCs w:val="0"/>
          <w:color w:val="000000" w:themeColor="text1"/>
          <w:sz w:val="22"/>
          <w:szCs w:val="22"/>
          <w:lang w:val="de-CH"/>
        </w:rPr>
        <w:t>VPedia Enterpris</w:t>
      </w:r>
      <w:r w:rsidR="00A14080">
        <w:rPr>
          <w:rStyle w:val="Fett"/>
          <w:rFonts w:ascii="Avenir Next" w:hAnsi="Avenir Next"/>
          <w:b w:val="0"/>
          <w:bCs w:val="0"/>
          <w:i w:val="0"/>
          <w:iCs w:val="0"/>
          <w:color w:val="000000" w:themeColor="text1"/>
          <w:sz w:val="22"/>
          <w:szCs w:val="22"/>
          <w:lang w:val="de-CH"/>
        </w:rPr>
        <w:t xml:space="preserve">e schliesslich </w:t>
      </w:r>
      <w:r w:rsidR="00A14080" w:rsidRPr="00A14080">
        <w:rPr>
          <w:rFonts w:ascii="Avenir Next" w:hAnsi="Avenir Next"/>
          <w:i w:val="0"/>
          <w:iCs w:val="0"/>
          <w:color w:val="000000" w:themeColor="text1"/>
          <w:sz w:val="22"/>
          <w:szCs w:val="22"/>
          <w:lang w:val="de-CH"/>
        </w:rPr>
        <w:t xml:space="preserve">richtet sich an Unternehmen und Institutionen, die einen auf sie zugeschnittenen Dienst benötigen und bietet, </w:t>
      </w:r>
      <w:r w:rsidR="00A14080" w:rsidRPr="00A14080">
        <w:rPr>
          <w:rStyle w:val="Fett"/>
          <w:rFonts w:ascii="Avenir Next" w:hAnsi="Avenir Next"/>
          <w:b w:val="0"/>
          <w:bCs w:val="0"/>
          <w:i w:val="0"/>
          <w:iCs w:val="0"/>
          <w:color w:val="000000" w:themeColor="text1"/>
          <w:sz w:val="22"/>
          <w:szCs w:val="22"/>
          <w:lang w:val="de-CH"/>
        </w:rPr>
        <w:t>auf Anfrage</w:t>
      </w:r>
      <w:r w:rsidR="00A14080" w:rsidRPr="00A14080">
        <w:rPr>
          <w:rFonts w:ascii="Avenir Next" w:hAnsi="Avenir Next"/>
          <w:i w:val="0"/>
          <w:iCs w:val="0"/>
          <w:color w:val="000000" w:themeColor="text1"/>
          <w:sz w:val="22"/>
          <w:szCs w:val="22"/>
          <w:lang w:val="de-CH"/>
        </w:rPr>
        <w:t>, verschiedene Möglichkeiten, die auf einem 360-Grad-Monitoring basieren</w:t>
      </w:r>
      <w:r w:rsidR="00A14080">
        <w:rPr>
          <w:rFonts w:ascii="Avenir Next" w:hAnsi="Avenir Next"/>
          <w:i w:val="0"/>
          <w:iCs w:val="0"/>
          <w:color w:val="000000" w:themeColor="text1"/>
          <w:sz w:val="22"/>
          <w:szCs w:val="22"/>
          <w:lang w:val="de-CH"/>
        </w:rPr>
        <w:t>.</w:t>
      </w:r>
    </w:p>
    <w:p w14:paraId="462E512A" w14:textId="77777777" w:rsidR="00A14080" w:rsidRDefault="00A14080" w:rsidP="00A14080">
      <w:pPr>
        <w:rPr>
          <w:lang w:val="de-CH"/>
        </w:rPr>
      </w:pPr>
    </w:p>
    <w:p w14:paraId="049C3006" w14:textId="2C4250D2" w:rsidR="00A14080" w:rsidRPr="00A14080" w:rsidRDefault="00A14080" w:rsidP="00094B6C">
      <w:pPr>
        <w:jc w:val="both"/>
        <w:rPr>
          <w:rFonts w:ascii="Avenir Next" w:hAnsi="Avenir Next"/>
          <w:sz w:val="22"/>
          <w:szCs w:val="22"/>
          <w:lang w:val="de-CH"/>
        </w:rPr>
      </w:pPr>
      <w:r w:rsidRPr="00A14080">
        <w:rPr>
          <w:rFonts w:ascii="Avenir Next" w:hAnsi="Avenir Next"/>
          <w:i/>
          <w:iCs/>
          <w:color w:val="FF0000"/>
          <w:sz w:val="22"/>
          <w:szCs w:val="22"/>
          <w:lang w:val="de-CH"/>
        </w:rPr>
        <w:t>d</w:t>
      </w:r>
      <w:r w:rsidRPr="00A14080">
        <w:rPr>
          <w:rFonts w:ascii="Avenir Next" w:hAnsi="Avenir Next"/>
          <w:sz w:val="22"/>
          <w:szCs w:val="22"/>
          <w:lang w:val="de-CH"/>
        </w:rPr>
        <w:t>VPedia</w:t>
      </w:r>
      <w:r>
        <w:rPr>
          <w:rFonts w:ascii="Avenir Next" w:hAnsi="Avenir Next"/>
          <w:sz w:val="22"/>
          <w:szCs w:val="22"/>
          <w:lang w:val="de-CH"/>
        </w:rPr>
        <w:t xml:space="preserve"> wurde von der gemeinnützigen Stiftung </w:t>
      </w:r>
      <w:r w:rsidRPr="00A14080">
        <w:rPr>
          <w:rFonts w:ascii="Avenir Next" w:hAnsi="Avenir Next"/>
          <w:i/>
          <w:iCs/>
          <w:color w:val="FF0000"/>
          <w:sz w:val="22"/>
          <w:szCs w:val="22"/>
          <w:lang w:val="de-CH"/>
        </w:rPr>
        <w:t>digi</w:t>
      </w:r>
      <w:r>
        <w:rPr>
          <w:rFonts w:ascii="Avenir Next" w:hAnsi="Avenir Next"/>
          <w:sz w:val="22"/>
          <w:szCs w:val="22"/>
          <w:lang w:val="de-CH"/>
        </w:rPr>
        <w:t xml:space="preserve">Volution und </w:t>
      </w:r>
      <w:r w:rsidR="00474B9C">
        <w:rPr>
          <w:rFonts w:ascii="Avenir Next" w:hAnsi="Avenir Next"/>
          <w:sz w:val="22"/>
          <w:szCs w:val="22"/>
          <w:lang w:val="de-CH"/>
        </w:rPr>
        <w:t>ihrem</w:t>
      </w:r>
      <w:r>
        <w:rPr>
          <w:rFonts w:ascii="Avenir Next" w:hAnsi="Avenir Next"/>
          <w:sz w:val="22"/>
          <w:szCs w:val="22"/>
          <w:lang w:val="de-CH"/>
        </w:rPr>
        <w:t xml:space="preserve"> Experten-Netzwerk entwickelt. </w:t>
      </w:r>
      <w:r w:rsidR="00094B6C">
        <w:rPr>
          <w:rFonts w:ascii="Avenir Next" w:hAnsi="Avenir Next"/>
          <w:sz w:val="22"/>
          <w:szCs w:val="22"/>
          <w:lang w:val="de-CH"/>
        </w:rPr>
        <w:t xml:space="preserve">Die gesamte Suite wird </w:t>
      </w:r>
      <w:r w:rsidR="00CC4DF5">
        <w:rPr>
          <w:rFonts w:ascii="Avenir Next" w:hAnsi="Avenir Next"/>
          <w:sz w:val="22"/>
          <w:szCs w:val="22"/>
          <w:lang w:val="de-CH"/>
        </w:rPr>
        <w:t xml:space="preserve">künftig </w:t>
      </w:r>
      <w:r w:rsidR="003B2B1A">
        <w:rPr>
          <w:rFonts w:ascii="Avenir Next" w:hAnsi="Avenir Next"/>
          <w:sz w:val="22"/>
          <w:szCs w:val="22"/>
          <w:lang w:val="de-CH"/>
        </w:rPr>
        <w:t>der</w:t>
      </w:r>
      <w:r w:rsidR="00CC4DF5">
        <w:rPr>
          <w:rFonts w:ascii="Avenir Next" w:hAnsi="Avenir Next"/>
          <w:sz w:val="22"/>
          <w:szCs w:val="22"/>
          <w:lang w:val="de-CH"/>
        </w:rPr>
        <w:t xml:space="preserve"> </w:t>
      </w:r>
      <w:r w:rsidR="00CC4DF5" w:rsidRPr="00094B6C">
        <w:rPr>
          <w:rFonts w:ascii="Avenir Next" w:hAnsi="Avenir Next"/>
          <w:color w:val="FF0000"/>
          <w:sz w:val="22"/>
          <w:szCs w:val="22"/>
          <w:lang w:val="de-CH"/>
        </w:rPr>
        <w:t>d</w:t>
      </w:r>
      <w:r w:rsidR="00CC4DF5">
        <w:rPr>
          <w:rFonts w:ascii="Avenir Next" w:hAnsi="Avenir Next"/>
          <w:sz w:val="22"/>
          <w:szCs w:val="22"/>
          <w:lang w:val="de-CH"/>
        </w:rPr>
        <w:t>VCyberGroup AG</w:t>
      </w:r>
      <w:r w:rsidR="00474B9C">
        <w:rPr>
          <w:rFonts w:ascii="Avenir Next" w:hAnsi="Avenir Next"/>
          <w:sz w:val="22"/>
          <w:szCs w:val="22"/>
          <w:lang w:val="de-CH"/>
        </w:rPr>
        <w:t xml:space="preserve"> anvertraut</w:t>
      </w:r>
      <w:r w:rsidR="00CC4DF5">
        <w:rPr>
          <w:rFonts w:ascii="Avenir Next" w:hAnsi="Avenir Next"/>
          <w:sz w:val="22"/>
          <w:szCs w:val="22"/>
          <w:lang w:val="de-CH"/>
        </w:rPr>
        <w:t xml:space="preserve">, </w:t>
      </w:r>
      <w:r w:rsidR="00094B6C">
        <w:rPr>
          <w:rFonts w:ascii="Avenir Next" w:hAnsi="Avenir Next"/>
          <w:sz w:val="22"/>
          <w:szCs w:val="22"/>
          <w:lang w:val="de-CH"/>
        </w:rPr>
        <w:t>d</w:t>
      </w:r>
      <w:r w:rsidR="00474B9C">
        <w:rPr>
          <w:rFonts w:ascii="Avenir Next" w:hAnsi="Avenir Next"/>
          <w:sz w:val="22"/>
          <w:szCs w:val="22"/>
          <w:lang w:val="de-CH"/>
        </w:rPr>
        <w:t>er</w:t>
      </w:r>
      <w:r w:rsidR="00094B6C">
        <w:rPr>
          <w:rFonts w:ascii="Avenir Next" w:hAnsi="Avenir Next"/>
          <w:sz w:val="22"/>
          <w:szCs w:val="22"/>
          <w:lang w:val="de-CH"/>
        </w:rPr>
        <w:t xml:space="preserve"> </w:t>
      </w:r>
      <w:r w:rsidR="00C81CCB">
        <w:rPr>
          <w:rFonts w:ascii="Avenir Next" w:hAnsi="Avenir Next"/>
          <w:sz w:val="22"/>
          <w:szCs w:val="22"/>
          <w:lang w:val="de-CH"/>
        </w:rPr>
        <w:t>neu gegründete</w:t>
      </w:r>
      <w:r w:rsidR="00474B9C">
        <w:rPr>
          <w:rFonts w:ascii="Avenir Next" w:hAnsi="Avenir Next"/>
          <w:sz w:val="22"/>
          <w:szCs w:val="22"/>
          <w:lang w:val="de-CH"/>
        </w:rPr>
        <w:t>n</w:t>
      </w:r>
      <w:r w:rsidR="00C81CCB">
        <w:rPr>
          <w:rFonts w:ascii="Avenir Next" w:hAnsi="Avenir Next"/>
          <w:sz w:val="22"/>
          <w:szCs w:val="22"/>
          <w:lang w:val="de-CH"/>
        </w:rPr>
        <w:t xml:space="preserve"> </w:t>
      </w:r>
      <w:r w:rsidR="00474B9C">
        <w:rPr>
          <w:rFonts w:ascii="Avenir Next" w:hAnsi="Avenir Next"/>
          <w:sz w:val="22"/>
          <w:szCs w:val="22"/>
          <w:lang w:val="de-CH"/>
        </w:rPr>
        <w:t>F</w:t>
      </w:r>
      <w:r w:rsidR="00C81CCB">
        <w:rPr>
          <w:rFonts w:ascii="Avenir Next" w:hAnsi="Avenir Next"/>
          <w:sz w:val="22"/>
          <w:szCs w:val="22"/>
          <w:lang w:val="de-CH"/>
        </w:rPr>
        <w:t>irma der Stiftung</w:t>
      </w:r>
      <w:r w:rsidR="00474B9C">
        <w:rPr>
          <w:rFonts w:ascii="Avenir Next" w:hAnsi="Avenir Next"/>
          <w:sz w:val="22"/>
          <w:szCs w:val="22"/>
          <w:lang w:val="de-CH"/>
        </w:rPr>
        <w:t>,</w:t>
      </w:r>
      <w:r w:rsidR="00C81CCB">
        <w:rPr>
          <w:rFonts w:ascii="Avenir Next" w:hAnsi="Avenir Next"/>
          <w:sz w:val="22"/>
          <w:szCs w:val="22"/>
          <w:lang w:val="de-CH"/>
        </w:rPr>
        <w:t xml:space="preserve"> </w:t>
      </w:r>
      <w:r w:rsidR="00474B9C" w:rsidRPr="00474B9C">
        <w:rPr>
          <w:rFonts w:ascii="Avenir Next" w:hAnsi="Avenir Next"/>
          <w:sz w:val="22"/>
          <w:szCs w:val="22"/>
          <w:lang w:val="de-CH"/>
        </w:rPr>
        <w:t xml:space="preserve">die ihre Projekte in die Praxis umsetzen </w:t>
      </w:r>
      <w:r w:rsidR="003B2B1A">
        <w:rPr>
          <w:rFonts w:ascii="Avenir Next" w:hAnsi="Avenir Next"/>
          <w:sz w:val="22"/>
          <w:szCs w:val="22"/>
          <w:lang w:val="de-CH"/>
        </w:rPr>
        <w:t>wird</w:t>
      </w:r>
      <w:r w:rsidR="00474B9C" w:rsidRPr="00474B9C">
        <w:rPr>
          <w:rFonts w:ascii="Avenir Next" w:hAnsi="Avenir Next"/>
          <w:sz w:val="22"/>
          <w:szCs w:val="22"/>
          <w:lang w:val="de-CH"/>
        </w:rPr>
        <w:t>.</w:t>
      </w:r>
      <w:r w:rsidR="00474B9C">
        <w:rPr>
          <w:rFonts w:ascii="Avenir Next" w:hAnsi="Avenir Next"/>
          <w:sz w:val="22"/>
          <w:szCs w:val="22"/>
          <w:lang w:val="de-CH"/>
        </w:rPr>
        <w:t xml:space="preserve"> </w:t>
      </w:r>
      <w:r w:rsidR="00474B9C" w:rsidRPr="00474B9C">
        <w:rPr>
          <w:rFonts w:ascii="Avenir Next" w:hAnsi="Avenir Next"/>
          <w:sz w:val="22"/>
          <w:szCs w:val="22"/>
          <w:lang w:val="de-CH"/>
        </w:rPr>
        <w:t xml:space="preserve">Das EPFL-Spin-off LinkAlong leistete mit seinem Analysetool Peek, das das </w:t>
      </w:r>
      <w:proofErr w:type="spellStart"/>
      <w:r w:rsidR="00474B9C" w:rsidRPr="00474B9C">
        <w:rPr>
          <w:rFonts w:ascii="Avenir Next" w:hAnsi="Avenir Next"/>
          <w:sz w:val="22"/>
          <w:szCs w:val="22"/>
          <w:lang w:val="de-CH"/>
        </w:rPr>
        <w:t>dVTopics</w:t>
      </w:r>
      <w:proofErr w:type="spellEnd"/>
      <w:r w:rsidR="00474B9C" w:rsidRPr="00474B9C">
        <w:rPr>
          <w:rFonts w:ascii="Avenir Next" w:hAnsi="Avenir Next"/>
          <w:sz w:val="22"/>
          <w:szCs w:val="22"/>
          <w:lang w:val="de-CH"/>
        </w:rPr>
        <w:t>-Modul speist, einen entscheidenden Beitrag.</w:t>
      </w:r>
    </w:p>
    <w:p w14:paraId="69EC774E" w14:textId="77777777" w:rsidR="00DD1AA8" w:rsidRPr="00175801" w:rsidRDefault="00DD1AA8" w:rsidP="00175801">
      <w:pPr>
        <w:spacing w:line="320" w:lineRule="atLeast"/>
        <w:ind w:left="284"/>
        <w:rPr>
          <w:rFonts w:ascii="Avenir Next LT Pro" w:hAnsi="Avenir Next LT Pro" w:cstheme="minorHAnsi"/>
          <w:b/>
          <w:bCs/>
          <w:lang w:val="de-CH"/>
        </w:rPr>
      </w:pPr>
    </w:p>
    <w:p w14:paraId="04C35243" w14:textId="77777777" w:rsidR="001D72CE" w:rsidRPr="00094B6C" w:rsidRDefault="001D72CE" w:rsidP="001D72CE">
      <w:pPr>
        <w:pBdr>
          <w:top w:val="single" w:sz="4" w:space="1" w:color="auto"/>
          <w:left w:val="single" w:sz="4" w:space="4" w:color="auto"/>
          <w:bottom w:val="single" w:sz="4" w:space="1" w:color="auto"/>
          <w:right w:val="single" w:sz="4" w:space="4" w:color="auto"/>
        </w:pBdr>
        <w:spacing w:line="320" w:lineRule="atLeast"/>
        <w:jc w:val="both"/>
        <w:rPr>
          <w:rFonts w:ascii="Avenir Next" w:hAnsi="Avenir Next" w:cstheme="minorHAnsi"/>
          <w:b/>
          <w:bCs/>
          <w:sz w:val="22"/>
          <w:szCs w:val="22"/>
          <w:lang w:val="de-CH"/>
        </w:rPr>
      </w:pPr>
      <w:r w:rsidRPr="00094B6C">
        <w:rPr>
          <w:rFonts w:ascii="Avenir Next" w:hAnsi="Avenir Next" w:cstheme="minorHAnsi"/>
          <w:b/>
          <w:bCs/>
          <w:sz w:val="22"/>
          <w:szCs w:val="22"/>
          <w:lang w:val="de-CH"/>
        </w:rPr>
        <w:t xml:space="preserve">Die Stiftung </w:t>
      </w:r>
      <w:r w:rsidRPr="00094B6C">
        <w:rPr>
          <w:rFonts w:ascii="Avenir Next" w:hAnsi="Avenir Next" w:cstheme="minorHAnsi"/>
          <w:b/>
          <w:bCs/>
          <w:color w:val="FF0000"/>
          <w:sz w:val="22"/>
          <w:szCs w:val="22"/>
          <w:lang w:val="de-CH"/>
        </w:rPr>
        <w:t>digi</w:t>
      </w:r>
      <w:r w:rsidRPr="00094B6C">
        <w:rPr>
          <w:rFonts w:ascii="Avenir Next" w:hAnsi="Avenir Next" w:cstheme="minorHAnsi"/>
          <w:b/>
          <w:bCs/>
          <w:sz w:val="22"/>
          <w:szCs w:val="22"/>
          <w:lang w:val="de-CH"/>
        </w:rPr>
        <w:t>Volution</w:t>
      </w:r>
    </w:p>
    <w:p w14:paraId="6A002DF3" w14:textId="774B2955" w:rsidR="00D11761" w:rsidRPr="00094B6C" w:rsidRDefault="001D72CE" w:rsidP="00094B6C">
      <w:pPr>
        <w:pBdr>
          <w:top w:val="single" w:sz="4" w:space="1" w:color="auto"/>
          <w:left w:val="single" w:sz="4" w:space="4" w:color="auto"/>
          <w:bottom w:val="single" w:sz="4" w:space="1" w:color="auto"/>
          <w:right w:val="single" w:sz="4" w:space="4" w:color="auto"/>
        </w:pBdr>
        <w:spacing w:line="320" w:lineRule="atLeast"/>
        <w:jc w:val="both"/>
        <w:rPr>
          <w:rFonts w:ascii="Avenir Next" w:hAnsi="Avenir Next" w:cstheme="minorHAnsi"/>
          <w:sz w:val="22"/>
          <w:szCs w:val="22"/>
          <w:lang w:val="de-CH"/>
        </w:rPr>
      </w:pPr>
      <w:r w:rsidRPr="00094B6C">
        <w:rPr>
          <w:rFonts w:ascii="Avenir Next" w:hAnsi="Avenir Next" w:cstheme="minorHAnsi"/>
          <w:sz w:val="22"/>
          <w:szCs w:val="22"/>
          <w:lang w:val="de-CH"/>
        </w:rPr>
        <w:t xml:space="preserve">Die Kernaufgabe der Stiftung </w:t>
      </w:r>
      <w:r w:rsidRPr="00094B6C">
        <w:rPr>
          <w:rFonts w:ascii="Avenir Next" w:hAnsi="Avenir Next" w:cstheme="minorHAnsi"/>
          <w:color w:val="FF0000"/>
          <w:sz w:val="22"/>
          <w:szCs w:val="22"/>
          <w:lang w:val="de-CH"/>
        </w:rPr>
        <w:t>digi</w:t>
      </w:r>
      <w:r w:rsidRPr="00094B6C">
        <w:rPr>
          <w:rFonts w:ascii="Avenir Next" w:hAnsi="Avenir Next" w:cstheme="minorHAnsi"/>
          <w:sz w:val="22"/>
          <w:szCs w:val="22"/>
          <w:lang w:val="de-CH"/>
        </w:rPr>
        <w:t xml:space="preserve">Volution besteht in einer Beobachtungsstelle für die digitale Mutation. Sie bietet Analysen und Empfehlungen an, die für alle zugänglich sind, in erster Linie jedoch für Entscheidungsträger. 85 Newsletter mit unzähligen Links und Hinweisen auf fundmentale und zukunftsweisende Entwicklungen im digitalen Raum wurden bisher veröffentlicht. Aufgrund ihrer Arbeit und der einzigartigen Felderfahrung ihres Netzwerkes ist die Stiftung eindeutig zum Schluss gekommen, dass die Bewältigung der vielfältigen Sicherheitsherausforderungen der digitalen Mutation den Ansatz "Gesamtverteidigung" erfordert. Jeder, vom Einzelnen bis zum Staat - der für den Zusammenhalt des Ganzen verantwortlich ist - muss zur gemeinsamen Sicherheit beitragen. Dazu wurde unter anderem die Online-Informations-Suite </w:t>
      </w:r>
      <w:r w:rsidRPr="00094B6C">
        <w:rPr>
          <w:rFonts w:ascii="Avenir Next" w:hAnsi="Avenir Next" w:cstheme="minorHAnsi"/>
          <w:color w:val="FF0000"/>
          <w:sz w:val="22"/>
          <w:szCs w:val="22"/>
          <w:lang w:val="de-CH"/>
        </w:rPr>
        <w:t>d</w:t>
      </w:r>
      <w:r w:rsidRPr="00094B6C">
        <w:rPr>
          <w:rFonts w:ascii="Avenir Next" w:hAnsi="Avenir Next" w:cstheme="minorHAnsi"/>
          <w:sz w:val="22"/>
          <w:szCs w:val="22"/>
          <w:lang w:val="de-CH"/>
        </w:rPr>
        <w:t>VPedia entwickelt</w:t>
      </w:r>
      <w:r w:rsidR="00094B6C">
        <w:rPr>
          <w:rFonts w:ascii="Avenir Next" w:hAnsi="Avenir Next" w:cstheme="minorHAnsi"/>
          <w:sz w:val="22"/>
          <w:szCs w:val="22"/>
          <w:lang w:val="de-CH"/>
        </w:rPr>
        <w:t xml:space="preserve"> und mit «Horizon 5.0» ein Forschungspro</w:t>
      </w:r>
      <w:r w:rsidR="00EB070B">
        <w:rPr>
          <w:rFonts w:ascii="Avenir Next" w:hAnsi="Avenir Next" w:cstheme="minorHAnsi"/>
          <w:sz w:val="22"/>
          <w:szCs w:val="22"/>
          <w:lang w:val="de-CH"/>
        </w:rPr>
        <w:t>gramm</w:t>
      </w:r>
      <w:r w:rsidR="00094B6C">
        <w:rPr>
          <w:rFonts w:ascii="Avenir Next" w:hAnsi="Avenir Next" w:cstheme="minorHAnsi"/>
          <w:sz w:val="22"/>
          <w:szCs w:val="22"/>
          <w:lang w:val="de-CH"/>
        </w:rPr>
        <w:t xml:space="preserve"> </w:t>
      </w:r>
      <w:r w:rsidR="00440B06">
        <w:rPr>
          <w:rFonts w:ascii="Avenir Next" w:hAnsi="Avenir Next" w:cstheme="minorHAnsi"/>
          <w:sz w:val="22"/>
          <w:szCs w:val="22"/>
          <w:lang w:val="de-CH"/>
        </w:rPr>
        <w:t>initiiert.</w:t>
      </w:r>
    </w:p>
    <w:p w14:paraId="30B4F68C" w14:textId="29632B5B" w:rsidR="002449BE" w:rsidRDefault="002449BE" w:rsidP="002449BE">
      <w:pPr>
        <w:spacing w:line="320" w:lineRule="atLeast"/>
        <w:rPr>
          <w:rFonts w:ascii="Avenir Next LT Pro" w:hAnsi="Avenir Next LT Pro" w:cstheme="minorHAnsi"/>
          <w:lang w:val="de-CH"/>
        </w:rPr>
      </w:pPr>
    </w:p>
    <w:p w14:paraId="2CBDF922" w14:textId="12714A89" w:rsidR="002449BE" w:rsidRPr="00047C16" w:rsidRDefault="002449BE" w:rsidP="002449BE">
      <w:pPr>
        <w:spacing w:line="320" w:lineRule="atLeast"/>
        <w:rPr>
          <w:rFonts w:ascii="Avenir Next LT Pro" w:hAnsi="Avenir Next LT Pro" w:cstheme="minorHAnsi"/>
          <w:lang w:val="de-CH"/>
        </w:rPr>
      </w:pPr>
      <w:r w:rsidRPr="00047C16">
        <w:rPr>
          <w:rFonts w:ascii="Avenir Next LT Pro" w:hAnsi="Avenir Next LT Pro" w:cstheme="minorHAnsi"/>
          <w:lang w:val="de-CH"/>
        </w:rPr>
        <w:t xml:space="preserve">Bern, </w:t>
      </w:r>
      <w:r w:rsidR="001D72CE">
        <w:rPr>
          <w:rFonts w:ascii="Avenir Next LT Pro" w:hAnsi="Avenir Next LT Pro" w:cstheme="minorHAnsi"/>
          <w:lang w:val="de-CH"/>
        </w:rPr>
        <w:t>28</w:t>
      </w:r>
      <w:r w:rsidR="00047C16" w:rsidRPr="00047C16">
        <w:rPr>
          <w:rFonts w:ascii="Avenir Next LT Pro" w:hAnsi="Avenir Next LT Pro" w:cstheme="minorHAnsi"/>
          <w:lang w:val="de-CH"/>
        </w:rPr>
        <w:t xml:space="preserve">. </w:t>
      </w:r>
      <w:r w:rsidR="001D72CE">
        <w:rPr>
          <w:rFonts w:ascii="Avenir Next LT Pro" w:hAnsi="Avenir Next LT Pro" w:cstheme="minorHAnsi"/>
          <w:lang w:val="de-CH"/>
        </w:rPr>
        <w:t>September 2023</w:t>
      </w:r>
    </w:p>
    <w:p w14:paraId="0F0B5D3A" w14:textId="77777777" w:rsidR="002449BE" w:rsidRPr="00047C16" w:rsidRDefault="002449BE" w:rsidP="002449BE">
      <w:pPr>
        <w:spacing w:line="320" w:lineRule="atLeast"/>
        <w:rPr>
          <w:rFonts w:ascii="Avenir Next LT Pro" w:hAnsi="Avenir Next LT Pro" w:cstheme="minorHAnsi"/>
          <w:lang w:val="de-CH"/>
        </w:rPr>
      </w:pPr>
    </w:p>
    <w:p w14:paraId="420445AC" w14:textId="27400DB5" w:rsidR="002449BE" w:rsidRPr="00047C16" w:rsidRDefault="00047C16" w:rsidP="002449BE">
      <w:pPr>
        <w:spacing w:line="320" w:lineRule="atLeast"/>
        <w:rPr>
          <w:rFonts w:ascii="Avenir Next LT Pro" w:hAnsi="Avenir Next LT Pro" w:cstheme="minorHAnsi"/>
          <w:b/>
          <w:bCs/>
          <w:lang w:val="de-CH"/>
        </w:rPr>
      </w:pPr>
      <w:r w:rsidRPr="00047C16">
        <w:rPr>
          <w:rFonts w:ascii="Avenir Next LT Pro" w:hAnsi="Avenir Next LT Pro" w:cstheme="minorHAnsi"/>
          <w:b/>
          <w:bCs/>
          <w:lang w:val="de-CH"/>
        </w:rPr>
        <w:t>Für weitere Informationen</w:t>
      </w:r>
      <w:r>
        <w:rPr>
          <w:rFonts w:ascii="Avenir Next LT Pro" w:hAnsi="Avenir Next LT Pro" w:cstheme="minorHAnsi"/>
          <w:b/>
          <w:bCs/>
          <w:lang w:val="de-CH"/>
        </w:rPr>
        <w:t>:</w:t>
      </w:r>
    </w:p>
    <w:p w14:paraId="38F1BBE4" w14:textId="77777777" w:rsidR="002449BE" w:rsidRPr="00EB070B" w:rsidRDefault="002449BE" w:rsidP="00047C16">
      <w:pPr>
        <w:spacing w:line="320" w:lineRule="atLeast"/>
        <w:rPr>
          <w:rFonts w:ascii="Avenir Next LT Pro" w:hAnsi="Avenir Next LT Pro" w:cstheme="minorHAnsi"/>
          <w:lang w:val="de-CH"/>
        </w:rPr>
      </w:pPr>
      <w:r w:rsidRPr="00EB070B">
        <w:rPr>
          <w:rFonts w:ascii="Avenir Next LT Pro" w:hAnsi="Avenir Next LT Pro" w:cstheme="minorHAnsi"/>
          <w:lang w:val="de-CH"/>
        </w:rPr>
        <w:t>Reiny Schnyder</w:t>
      </w:r>
    </w:p>
    <w:p w14:paraId="2CC1DC97" w14:textId="64FECA84" w:rsidR="002449BE" w:rsidRPr="00EB070B" w:rsidRDefault="00047C16" w:rsidP="00047C16">
      <w:pPr>
        <w:spacing w:line="320" w:lineRule="atLeast"/>
        <w:rPr>
          <w:rFonts w:ascii="Avenir Next LT Pro" w:hAnsi="Avenir Next LT Pro" w:cstheme="minorHAnsi"/>
          <w:lang w:val="de-CH"/>
        </w:rPr>
      </w:pPr>
      <w:r w:rsidRPr="00EB070B">
        <w:rPr>
          <w:rFonts w:ascii="Avenir Next LT Pro" w:hAnsi="Avenir Next LT Pro" w:cstheme="minorHAnsi"/>
          <w:lang w:val="de-CH"/>
        </w:rPr>
        <w:t>Stiftungsrat</w:t>
      </w:r>
      <w:r w:rsidR="00EB070B" w:rsidRPr="00EB070B">
        <w:rPr>
          <w:rFonts w:ascii="Avenir Next LT Pro" w:hAnsi="Avenir Next LT Pro" w:cstheme="minorHAnsi"/>
          <w:lang w:val="de-CH"/>
        </w:rPr>
        <w:t>smitglieder</w:t>
      </w:r>
      <w:r w:rsidRPr="00EB070B">
        <w:rPr>
          <w:rFonts w:ascii="Avenir Next LT Pro" w:hAnsi="Avenir Next LT Pro" w:cstheme="minorHAnsi"/>
          <w:lang w:val="de-CH"/>
        </w:rPr>
        <w:t xml:space="preserve"> und Head of Communications</w:t>
      </w:r>
      <w:r w:rsidR="002449BE" w:rsidRPr="00EB070B">
        <w:rPr>
          <w:rFonts w:ascii="Avenir Next LT Pro" w:hAnsi="Avenir Next LT Pro" w:cstheme="minorHAnsi"/>
          <w:lang w:val="de-CH"/>
        </w:rPr>
        <w:t xml:space="preserve">  </w:t>
      </w:r>
    </w:p>
    <w:p w14:paraId="243860A1" w14:textId="7292FF43" w:rsidR="002449BE" w:rsidRPr="00EB070B" w:rsidRDefault="00047C16" w:rsidP="00047C16">
      <w:pPr>
        <w:spacing w:line="320" w:lineRule="atLeast"/>
        <w:rPr>
          <w:rFonts w:ascii="Avenir Next LT Pro" w:hAnsi="Avenir Next LT Pro" w:cstheme="minorHAnsi"/>
          <w:lang w:val="de-CH"/>
        </w:rPr>
      </w:pPr>
      <w:r w:rsidRPr="00EB070B">
        <w:rPr>
          <w:rFonts w:ascii="Avenir Next LT Pro" w:hAnsi="Avenir Next LT Pro" w:cstheme="minorHAnsi"/>
          <w:lang w:val="de-CH"/>
        </w:rPr>
        <w:t>M</w:t>
      </w:r>
      <w:r w:rsidR="002449BE" w:rsidRPr="00EB070B">
        <w:rPr>
          <w:rFonts w:ascii="Avenir Next LT Pro" w:hAnsi="Avenir Next LT Pro" w:cstheme="minorHAnsi"/>
          <w:lang w:val="de-CH"/>
        </w:rPr>
        <w:t>obil +41 79 300 84 13</w:t>
      </w:r>
    </w:p>
    <w:p w14:paraId="3F1D1A9C" w14:textId="4B0EBC76" w:rsidR="00440B06" w:rsidRPr="00C81CCB" w:rsidRDefault="00047C16" w:rsidP="002449BE">
      <w:pPr>
        <w:spacing w:line="320" w:lineRule="atLeast"/>
        <w:rPr>
          <w:rStyle w:val="Hyperlink"/>
          <w:rFonts w:ascii="Avenir Next LT Pro" w:hAnsi="Avenir Next LT Pro" w:cstheme="minorHAnsi"/>
          <w:lang w:val="it-IT"/>
        </w:rPr>
      </w:pPr>
      <w:proofErr w:type="gramStart"/>
      <w:r w:rsidRPr="00C81CCB">
        <w:rPr>
          <w:rFonts w:ascii="Avenir Next LT Pro" w:hAnsi="Avenir Next LT Pro" w:cstheme="minorHAnsi"/>
          <w:lang w:val="it-IT"/>
        </w:rPr>
        <w:t>E-Mail :</w:t>
      </w:r>
      <w:proofErr w:type="gramEnd"/>
      <w:r w:rsidRPr="00C81CCB">
        <w:rPr>
          <w:rFonts w:ascii="Avenir Next LT Pro" w:hAnsi="Avenir Next LT Pro" w:cstheme="minorHAnsi"/>
          <w:lang w:val="it-IT"/>
        </w:rPr>
        <w:t xml:space="preserve"> </w:t>
      </w:r>
      <w:hyperlink r:id="rId9" w:history="1">
        <w:r w:rsidR="002449BE" w:rsidRPr="00C81CCB">
          <w:rPr>
            <w:rStyle w:val="Hyperlink"/>
            <w:rFonts w:ascii="Avenir Next LT Pro" w:hAnsi="Avenir Next LT Pro" w:cstheme="minorHAnsi"/>
            <w:lang w:val="it-IT"/>
          </w:rPr>
          <w:t>reiny.schnyder@digivolution.swiss</w:t>
        </w:r>
      </w:hyperlink>
    </w:p>
    <w:p w14:paraId="007A50D5" w14:textId="77777777" w:rsidR="0069441A" w:rsidRPr="00C81CCB" w:rsidRDefault="0069441A" w:rsidP="002449BE">
      <w:pPr>
        <w:spacing w:line="320" w:lineRule="atLeast"/>
        <w:rPr>
          <w:rStyle w:val="Hyperlink"/>
          <w:rFonts w:ascii="Avenir Next LT Pro" w:hAnsi="Avenir Next LT Pro" w:cstheme="minorHAnsi"/>
          <w:lang w:val="it-IT"/>
        </w:rPr>
      </w:pPr>
    </w:p>
    <w:p w14:paraId="7748F538" w14:textId="763EDFBE" w:rsidR="0069441A" w:rsidRPr="00440B06" w:rsidRDefault="0069441A" w:rsidP="002449BE">
      <w:pPr>
        <w:spacing w:line="320" w:lineRule="atLeast"/>
        <w:rPr>
          <w:rFonts w:ascii="Avenir Next LT Pro" w:hAnsi="Avenir Next LT Pro" w:cstheme="minorHAnsi"/>
          <w:color w:val="0563C1" w:themeColor="hyperlink"/>
          <w:u w:val="single"/>
          <w:lang w:val="de-CH"/>
        </w:rPr>
      </w:pPr>
      <w:r>
        <w:rPr>
          <w:rFonts w:ascii="Avenir Next LT Pro" w:hAnsi="Avenir Next LT Pro" w:cstheme="minorHAnsi"/>
          <w:noProof/>
          <w:color w:val="0563C1" w:themeColor="hyperlink"/>
          <w:u w:val="single"/>
          <w:lang w:val="de-CH"/>
        </w:rPr>
        <w:drawing>
          <wp:inline distT="0" distB="0" distL="0" distR="0" wp14:anchorId="651A77CE" wp14:editId="63F62338">
            <wp:extent cx="5760720" cy="534670"/>
            <wp:effectExtent l="0" t="0" r="5080" b="0"/>
            <wp:docPr id="2037364920" name="Grafik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64920" name="Grafik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760720" cy="534670"/>
                    </a:xfrm>
                    <a:prstGeom prst="rect">
                      <a:avLst/>
                    </a:prstGeom>
                  </pic:spPr>
                </pic:pic>
              </a:graphicData>
            </a:graphic>
          </wp:inline>
        </w:drawing>
      </w:r>
    </w:p>
    <w:sectPr w:rsidR="0069441A" w:rsidRPr="00440B06" w:rsidSect="005E3EAB">
      <w:headerReference w:type="default" r:id="rId12"/>
      <w:footerReference w:type="default" r:id="rId13"/>
      <w:headerReference w:type="first" r:id="rId14"/>
      <w:footerReference w:type="first" r:id="rId15"/>
      <w:footnotePr>
        <w:pos w:val="beneathText"/>
      </w:footnotePr>
      <w:type w:val="continuous"/>
      <w:pgSz w:w="11900" w:h="16840"/>
      <w:pgMar w:top="720" w:right="1268" w:bottom="720" w:left="1560" w:header="454" w:footer="2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8D8D" w14:textId="77777777" w:rsidR="002B4670" w:rsidRDefault="002B4670" w:rsidP="007525BD">
      <w:r>
        <w:separator/>
      </w:r>
    </w:p>
  </w:endnote>
  <w:endnote w:type="continuationSeparator" w:id="0">
    <w:p w14:paraId="17FFEF0E" w14:textId="77777777" w:rsidR="002B4670" w:rsidRDefault="002B4670" w:rsidP="00752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Next LT Pro">
    <w:altName w:val="Avenir Next LT Pro"/>
    <w:panose1 w:val="020B0504020202020204"/>
    <w:charset w:val="00"/>
    <w:family w:val="swiss"/>
    <w:pitch w:val="variable"/>
    <w:sig w:usb0="800000EF" w:usb1="5000204A" w:usb2="00000000" w:usb3="00000000" w:csb0="00000093" w:csb1="00000000"/>
  </w:font>
  <w:font w:name="Avenir Next Demi Bold">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Fira Sans Book">
    <w:panose1 w:val="020B05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831F" w14:textId="77777777" w:rsidR="00AF5AB7" w:rsidRPr="00AF5AB7" w:rsidRDefault="00AF5AB7" w:rsidP="00AF5AB7">
    <w:pPr>
      <w:jc w:val="center"/>
      <w:rPr>
        <w:rFonts w:ascii="Verdana" w:hAnsi="Verdana" w:cs="Times New Roman"/>
        <w:color w:val="595959" w:themeColor="text1" w:themeTint="A6"/>
        <w:sz w:val="18"/>
        <w:szCs w:val="18"/>
        <w:lang w:val="en-US"/>
      </w:rPr>
    </w:pPr>
    <w:r w:rsidRPr="00AF5AB7">
      <w:rPr>
        <w:rFonts w:ascii="Verdana" w:hAnsi="Verdana" w:cs="Times New Roman"/>
        <w:noProof/>
        <w:color w:val="595959" w:themeColor="text1" w:themeTint="A6"/>
        <w:sz w:val="18"/>
        <w:szCs w:val="18"/>
        <w:lang w:val="en-US"/>
      </w:rPr>
      <mc:AlternateContent>
        <mc:Choice Requires="wps">
          <w:drawing>
            <wp:anchor distT="0" distB="0" distL="0" distR="0" simplePos="0" relativeHeight="251661312" behindDoc="1" locked="0" layoutInCell="1" allowOverlap="1" wp14:anchorId="60CDFC1D" wp14:editId="594DC6C4">
              <wp:simplePos x="0" y="0"/>
              <wp:positionH relativeFrom="margin">
                <wp:align>right</wp:align>
              </wp:positionH>
              <wp:positionV relativeFrom="paragraph">
                <wp:posOffset>81663</wp:posOffset>
              </wp:positionV>
              <wp:extent cx="5736566" cy="0"/>
              <wp:effectExtent l="0" t="0" r="0" b="0"/>
              <wp:wrapNone/>
              <wp:docPr id="1" name="Gerade Verbindung 2"/>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anchor>
          </w:drawing>
        </mc:Choice>
        <mc:Fallback>
          <w:pict>
            <v:line w14:anchorId="2ADB8939" id="Gerade Verbindung 2" o:spid="_x0000_s1026" style="position:absolute;z-index:-251655168;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 from="400.5pt,6.45pt" to="852.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" strokecolor="gray [1629]" strokeweight=".5pt">
              <v:stroke joinstyle="miter"/>
              <w10:wrap anchorx="margin"/>
            </v:line>
          </w:pict>
        </mc:Fallback>
      </mc:AlternateContent>
    </w:r>
  </w:p>
  <w:p w14:paraId="5D153831" w14:textId="77777777" w:rsidR="00AF5AB7" w:rsidRPr="00AF5AB7" w:rsidRDefault="00AF5AB7" w:rsidP="00AF5AB7">
    <w:pPr>
      <w:autoSpaceDE w:val="0"/>
      <w:autoSpaceDN w:val="0"/>
      <w:adjustRightInd w:val="0"/>
      <w:jc w:val="center"/>
      <w:rPr>
        <w:rFonts w:ascii="Verdana" w:hAnsi="Verdana" w:cs="Times New Roman"/>
        <w:color w:val="595959" w:themeColor="text1" w:themeTint="A6"/>
        <w:sz w:val="18"/>
        <w:szCs w:val="18"/>
      </w:rPr>
    </w:pPr>
    <w:r w:rsidRPr="00AF5AB7">
      <w:rPr>
        <w:rFonts w:ascii="Verdana" w:hAnsi="Verdana" w:cs="Times New Roman"/>
        <w:color w:val="595959" w:themeColor="text1" w:themeTint="A6"/>
        <w:sz w:val="18"/>
        <w:szCs w:val="18"/>
      </w:rPr>
      <w:t>Fondation digiVolution</w:t>
    </w:r>
  </w:p>
  <w:p w14:paraId="12199A6D" w14:textId="5629F43C" w:rsidR="00AF5AB7" w:rsidRPr="00AF5AB7" w:rsidRDefault="00E06613" w:rsidP="00E06613">
    <w:pPr>
      <w:pStyle w:val="Fuzeile"/>
      <w:jc w:val="center"/>
      <w:rPr>
        <w:rFonts w:ascii="Verdana" w:hAnsi="Verdana" w:cs="Times New Roman"/>
        <w:color w:val="595959" w:themeColor="text1" w:themeTint="A6"/>
        <w:sz w:val="18"/>
        <w:szCs w:val="18"/>
      </w:rPr>
    </w:pPr>
    <w:r w:rsidRPr="00E06613">
      <w:rPr>
        <w:rFonts w:ascii="Verdana" w:hAnsi="Verdana"/>
        <w:color w:val="595959" w:themeColor="text1" w:themeTint="A6"/>
        <w:sz w:val="18"/>
        <w:szCs w:val="18"/>
      </w:rPr>
      <w:t>info@digivolution.</w:t>
    </w:r>
    <w:r w:rsidRPr="00E06613">
      <w:rPr>
        <w:rFonts w:ascii="Verdana" w:hAnsi="Verdana" w:cs="Times New Roman"/>
        <w:color w:val="595959" w:themeColor="text1" w:themeTint="A6"/>
        <w:sz w:val="18"/>
        <w:szCs w:val="18"/>
      </w:rPr>
      <w:t>swiss</w:t>
    </w:r>
    <w:r w:rsidRPr="00E06613">
      <w:rPr>
        <w:rFonts w:ascii="Verdana" w:hAnsi="Verdana"/>
        <w:color w:val="595959" w:themeColor="text1" w:themeTint="A6"/>
        <w:sz w:val="18"/>
        <w:szCs w:val="18"/>
      </w:rPr>
      <w:t xml:space="preserve"> – www.digivolution.</w:t>
    </w:r>
    <w:r w:rsidRPr="00E06613">
      <w:rPr>
        <w:rFonts w:ascii="Verdana" w:hAnsi="Verdana" w:cs="Times New Roman"/>
        <w:color w:val="595959" w:themeColor="text1" w:themeTint="A6"/>
        <w:sz w:val="18"/>
        <w:szCs w:val="18"/>
      </w:rPr>
      <w:t>swiss</w:t>
    </w:r>
  </w:p>
  <w:p w14:paraId="2927394D" w14:textId="77777777" w:rsidR="00AF5AB7" w:rsidRPr="00E06613" w:rsidRDefault="00AF5AB7" w:rsidP="00AF5AB7">
    <w:pPr>
      <w:pStyle w:val="Fuzeile"/>
      <w:rPr>
        <w:rFonts w:ascii="Verdana" w:hAnsi="Verdana"/>
        <w:color w:val="595959" w:themeColor="text1" w:themeTint="A6"/>
      </w:rPr>
    </w:pPr>
  </w:p>
  <w:p w14:paraId="3E382E0D" w14:textId="77777777" w:rsidR="007525BD" w:rsidRPr="00E06613" w:rsidRDefault="007525BD" w:rsidP="00AF5AB7">
    <w:pPr>
      <w:pStyle w:val="Fuzeile"/>
      <w:rPr>
        <w:rFonts w:ascii="Fira Sans Book" w:hAnsi="Fira Sans Book"/>
        <w:color w:val="595959" w:themeColor="text1" w:themeTint="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0EC3" w14:textId="77777777" w:rsidR="00AF5AB7" w:rsidRPr="001B49A2" w:rsidRDefault="00AF5AB7" w:rsidP="00AF5AB7">
    <w:pPr>
      <w:jc w:val="center"/>
      <w:rPr>
        <w:rFonts w:ascii="Verdana" w:hAnsi="Verdana" w:cs="Times New Roman"/>
        <w:color w:val="595959" w:themeColor="text1" w:themeTint="A6"/>
        <w:sz w:val="18"/>
        <w:szCs w:val="18"/>
        <w:lang w:val="en-US"/>
      </w:rPr>
    </w:pPr>
    <w:r w:rsidRPr="001B49A2">
      <w:rPr>
        <w:rFonts w:ascii="Verdana" w:hAnsi="Verdana" w:cs="Times New Roman"/>
        <w:noProof/>
        <w:color w:val="595959" w:themeColor="text1" w:themeTint="A6"/>
        <w:sz w:val="18"/>
        <w:szCs w:val="18"/>
        <w:lang w:val="en-US"/>
      </w:rPr>
      <mc:AlternateContent>
        <mc:Choice Requires="wps">
          <w:drawing>
            <wp:anchor distT="0" distB="0" distL="0" distR="0" simplePos="0" relativeHeight="251659264" behindDoc="1" locked="0" layoutInCell="1" allowOverlap="1" wp14:anchorId="459C5556" wp14:editId="19829FE2">
              <wp:simplePos x="0" y="0"/>
              <wp:positionH relativeFrom="margin">
                <wp:align>right</wp:align>
              </wp:positionH>
              <wp:positionV relativeFrom="paragraph">
                <wp:posOffset>81663</wp:posOffset>
              </wp:positionV>
              <wp:extent cx="5736566" cy="0"/>
              <wp:effectExtent l="0" t="0" r="0" b="0"/>
              <wp:wrapNone/>
              <wp:docPr id="2" name="Gerade Verbindung 2"/>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anchor>
          </w:drawing>
        </mc:Choice>
        <mc:Fallback>
          <w:pict>
            <v:line w14:anchorId="64E33199" id="Gerade Verbindung 2" o:spid="_x0000_s1026" style="position:absolute;z-index:-251657216;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 from="400.5pt,6.45pt" to="852.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" strokecolor="gray [1629]" strokeweight=".5pt">
              <v:stroke joinstyle="miter"/>
              <w10:wrap anchorx="margin"/>
            </v:line>
          </w:pict>
        </mc:Fallback>
      </mc:AlternateContent>
    </w:r>
  </w:p>
  <w:p w14:paraId="53259EB7" w14:textId="20B2A44A" w:rsidR="00C3396C" w:rsidRPr="001B49A2" w:rsidRDefault="006C3CCE" w:rsidP="00C3396C">
    <w:pPr>
      <w:autoSpaceDE w:val="0"/>
      <w:autoSpaceDN w:val="0"/>
      <w:adjustRightInd w:val="0"/>
      <w:jc w:val="center"/>
      <w:rPr>
        <w:rFonts w:ascii="Verdana" w:hAnsi="Verdana" w:cs="Times New Roman"/>
        <w:color w:val="595959" w:themeColor="text1" w:themeTint="A6"/>
        <w:sz w:val="18"/>
        <w:szCs w:val="18"/>
      </w:rPr>
    </w:pPr>
    <w:r w:rsidRPr="001B49A2">
      <w:rPr>
        <w:rFonts w:ascii="Verdana" w:hAnsi="Verdana" w:cs="Times New Roman"/>
        <w:color w:val="595959" w:themeColor="text1" w:themeTint="A6"/>
        <w:sz w:val="18"/>
        <w:szCs w:val="18"/>
      </w:rPr>
      <w:t>Fondation digiVolution</w:t>
    </w:r>
  </w:p>
  <w:p w14:paraId="38F953BB" w14:textId="77777777" w:rsidR="00E06613" w:rsidRPr="00E06613" w:rsidRDefault="00E06613" w:rsidP="00E06613">
    <w:pPr>
      <w:pStyle w:val="Fuzeile"/>
      <w:jc w:val="center"/>
      <w:rPr>
        <w:rFonts w:ascii="Verdana" w:hAnsi="Verdana" w:cs="Times New Roman"/>
        <w:color w:val="595959" w:themeColor="text1" w:themeTint="A6"/>
        <w:sz w:val="18"/>
        <w:szCs w:val="18"/>
      </w:rPr>
    </w:pPr>
    <w:r w:rsidRPr="00E06613">
      <w:rPr>
        <w:rFonts w:ascii="Verdana" w:hAnsi="Verdana"/>
        <w:color w:val="595959" w:themeColor="text1" w:themeTint="A6"/>
        <w:sz w:val="18"/>
        <w:szCs w:val="18"/>
      </w:rPr>
      <w:t>info@digivolution.</w:t>
    </w:r>
    <w:r w:rsidRPr="00E06613">
      <w:rPr>
        <w:rFonts w:ascii="Verdana" w:hAnsi="Verdana" w:cs="Times New Roman"/>
        <w:color w:val="595959" w:themeColor="text1" w:themeTint="A6"/>
        <w:sz w:val="18"/>
        <w:szCs w:val="18"/>
      </w:rPr>
      <w:t>swiss</w:t>
    </w:r>
    <w:r w:rsidRPr="00E06613">
      <w:rPr>
        <w:rFonts w:ascii="Verdana" w:hAnsi="Verdana"/>
        <w:color w:val="595959" w:themeColor="text1" w:themeTint="A6"/>
        <w:sz w:val="18"/>
        <w:szCs w:val="18"/>
      </w:rPr>
      <w:t xml:space="preserve"> – www.digivolution.</w:t>
    </w:r>
    <w:r w:rsidRPr="00E06613">
      <w:rPr>
        <w:rFonts w:ascii="Verdana" w:hAnsi="Verdana" w:cs="Times New Roman"/>
        <w:color w:val="595959" w:themeColor="text1" w:themeTint="A6"/>
        <w:sz w:val="18"/>
        <w:szCs w:val="18"/>
      </w:rPr>
      <w:t>swiss</w:t>
    </w:r>
  </w:p>
  <w:p w14:paraId="1C95737D" w14:textId="3EB60907" w:rsidR="00C3396C" w:rsidRPr="00DE4E43" w:rsidRDefault="00C3396C" w:rsidP="00C3396C">
    <w:pPr>
      <w:jc w:val="center"/>
      <w:rPr>
        <w:rFonts w:ascii="Verdana" w:eastAsia="Times New Roman" w:hAnsi="Verdana" w:cs="Times New Roman"/>
        <w:color w:val="595959" w:themeColor="text1" w:themeTint="A6"/>
        <w:sz w:val="18"/>
        <w:szCs w:val="18"/>
        <w:lang w:eastAsia="de-DE"/>
      </w:rPr>
    </w:pPr>
  </w:p>
  <w:p w14:paraId="2C7C3CB5" w14:textId="77777777" w:rsidR="00C3396C" w:rsidRPr="00DE4E43" w:rsidRDefault="00C3396C">
    <w:pPr>
      <w:pStyle w:val="Fuzeile"/>
      <w:rPr>
        <w:rFonts w:ascii="Verdana" w:hAnsi="Verdana"/>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E08C7" w14:textId="77777777" w:rsidR="002B4670" w:rsidRDefault="002B4670" w:rsidP="007525BD">
      <w:r>
        <w:separator/>
      </w:r>
    </w:p>
  </w:footnote>
  <w:footnote w:type="continuationSeparator" w:id="0">
    <w:p w14:paraId="46840851" w14:textId="77777777" w:rsidR="002B4670" w:rsidRDefault="002B4670" w:rsidP="00752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5D19" w14:textId="77777777" w:rsidR="007525BD" w:rsidRPr="007525BD" w:rsidRDefault="007525BD" w:rsidP="00CB6797">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383B" w14:textId="47CC54B5" w:rsidR="00C3396C" w:rsidRDefault="00233BC0" w:rsidP="009C1395">
    <w:pPr>
      <w:pStyle w:val="Kopfzeile"/>
      <w:jc w:val="right"/>
    </w:pPr>
    <w:r>
      <w:rPr>
        <w:noProof/>
      </w:rPr>
      <w:drawing>
        <wp:inline distT="0" distB="0" distL="0" distR="0" wp14:anchorId="23CA599B" wp14:editId="2B9B50B7">
          <wp:extent cx="1136462" cy="777922"/>
          <wp:effectExtent l="0" t="0" r="698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790" cy="8110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FFB"/>
    <w:multiLevelType w:val="hybridMultilevel"/>
    <w:tmpl w:val="6F06DA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5575FD9"/>
    <w:multiLevelType w:val="hybridMultilevel"/>
    <w:tmpl w:val="B1A0D48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E247084"/>
    <w:multiLevelType w:val="hybridMultilevel"/>
    <w:tmpl w:val="91B09A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B714DF2"/>
    <w:multiLevelType w:val="hybridMultilevel"/>
    <w:tmpl w:val="17928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3B3866"/>
    <w:multiLevelType w:val="hybridMultilevel"/>
    <w:tmpl w:val="E49CF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BD476B"/>
    <w:multiLevelType w:val="multilevel"/>
    <w:tmpl w:val="50D2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CC008E"/>
    <w:multiLevelType w:val="hybridMultilevel"/>
    <w:tmpl w:val="DBB2C7F6"/>
    <w:lvl w:ilvl="0" w:tplc="5B6A5ED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7D32882"/>
    <w:multiLevelType w:val="hybridMultilevel"/>
    <w:tmpl w:val="56766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44460D"/>
    <w:multiLevelType w:val="hybridMultilevel"/>
    <w:tmpl w:val="2BC2347A"/>
    <w:lvl w:ilvl="0" w:tplc="5B6A5ED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2DE391F"/>
    <w:multiLevelType w:val="hybridMultilevel"/>
    <w:tmpl w:val="2E282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E23055"/>
    <w:multiLevelType w:val="multilevel"/>
    <w:tmpl w:val="C726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DC3321"/>
    <w:multiLevelType w:val="hybridMultilevel"/>
    <w:tmpl w:val="85D83712"/>
    <w:lvl w:ilvl="0" w:tplc="0809000F">
      <w:start w:val="1"/>
      <w:numFmt w:val="decimal"/>
      <w:lvlText w:val="%1."/>
      <w:lvlJc w:val="left"/>
      <w:pPr>
        <w:ind w:left="360" w:hanging="360"/>
      </w:pPr>
      <w:rPr>
        <w:rFonts w:hint="default"/>
      </w:rPr>
    </w:lvl>
    <w:lvl w:ilvl="1" w:tplc="5B9A7E2E">
      <w:start w:val="1"/>
      <w:numFmt w:val="bullet"/>
      <w:lvlText w:val="o"/>
      <w:lvlJc w:val="left"/>
      <w:pPr>
        <w:ind w:left="1080" w:hanging="360"/>
      </w:pPr>
      <w:rPr>
        <w:rFonts w:ascii="Courier New" w:hAnsi="Courier New" w:cs="Courier New" w:hint="default"/>
      </w:rPr>
    </w:lvl>
    <w:lvl w:ilvl="2" w:tplc="070E1B26">
      <w:start w:val="1"/>
      <w:numFmt w:val="bullet"/>
      <w:lvlText w:val=""/>
      <w:lvlJc w:val="left"/>
      <w:pPr>
        <w:ind w:left="1800" w:hanging="360"/>
      </w:pPr>
      <w:rPr>
        <w:rFonts w:ascii="Wingdings" w:hAnsi="Wingdings" w:hint="default"/>
      </w:rPr>
    </w:lvl>
    <w:lvl w:ilvl="3" w:tplc="F2B22270">
      <w:start w:val="1"/>
      <w:numFmt w:val="bullet"/>
      <w:lvlText w:val=""/>
      <w:lvlJc w:val="left"/>
      <w:pPr>
        <w:ind w:left="2520" w:hanging="360"/>
      </w:pPr>
      <w:rPr>
        <w:rFonts w:ascii="Symbol" w:hAnsi="Symbol" w:hint="default"/>
      </w:rPr>
    </w:lvl>
    <w:lvl w:ilvl="4" w:tplc="93BC2B04">
      <w:start w:val="1"/>
      <w:numFmt w:val="bullet"/>
      <w:lvlText w:val="o"/>
      <w:lvlJc w:val="left"/>
      <w:pPr>
        <w:ind w:left="3240" w:hanging="360"/>
      </w:pPr>
      <w:rPr>
        <w:rFonts w:ascii="Courier New" w:hAnsi="Courier New" w:cs="Courier New" w:hint="default"/>
      </w:rPr>
    </w:lvl>
    <w:lvl w:ilvl="5" w:tplc="9762FAD6">
      <w:start w:val="1"/>
      <w:numFmt w:val="bullet"/>
      <w:lvlText w:val=""/>
      <w:lvlJc w:val="left"/>
      <w:pPr>
        <w:ind w:left="3960" w:hanging="360"/>
      </w:pPr>
      <w:rPr>
        <w:rFonts w:ascii="Wingdings" w:hAnsi="Wingdings" w:hint="default"/>
      </w:rPr>
    </w:lvl>
    <w:lvl w:ilvl="6" w:tplc="A05C98C8">
      <w:start w:val="1"/>
      <w:numFmt w:val="bullet"/>
      <w:lvlText w:val=""/>
      <w:lvlJc w:val="left"/>
      <w:pPr>
        <w:ind w:left="4680" w:hanging="360"/>
      </w:pPr>
      <w:rPr>
        <w:rFonts w:ascii="Symbol" w:hAnsi="Symbol" w:hint="default"/>
      </w:rPr>
    </w:lvl>
    <w:lvl w:ilvl="7" w:tplc="AF7A889C">
      <w:start w:val="1"/>
      <w:numFmt w:val="bullet"/>
      <w:lvlText w:val="o"/>
      <w:lvlJc w:val="left"/>
      <w:pPr>
        <w:ind w:left="5400" w:hanging="360"/>
      </w:pPr>
      <w:rPr>
        <w:rFonts w:ascii="Courier New" w:hAnsi="Courier New" w:cs="Courier New" w:hint="default"/>
      </w:rPr>
    </w:lvl>
    <w:lvl w:ilvl="8" w:tplc="37B6C792">
      <w:start w:val="1"/>
      <w:numFmt w:val="bullet"/>
      <w:lvlText w:val=""/>
      <w:lvlJc w:val="left"/>
      <w:pPr>
        <w:ind w:left="6120" w:hanging="360"/>
      </w:pPr>
      <w:rPr>
        <w:rFonts w:ascii="Wingdings" w:hAnsi="Wingdings" w:hint="default"/>
      </w:rPr>
    </w:lvl>
  </w:abstractNum>
  <w:abstractNum w:abstractNumId="12" w15:restartNumberingAfterBreak="0">
    <w:nsid w:val="71BF6E88"/>
    <w:multiLevelType w:val="hybridMultilevel"/>
    <w:tmpl w:val="52D2BB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7BC61D37"/>
    <w:multiLevelType w:val="hybridMultilevel"/>
    <w:tmpl w:val="17C0839E"/>
    <w:lvl w:ilvl="0" w:tplc="5B6A5ED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D3060B7"/>
    <w:multiLevelType w:val="multilevel"/>
    <w:tmpl w:val="1FF4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14C1F"/>
    <w:multiLevelType w:val="hybridMultilevel"/>
    <w:tmpl w:val="2698E10E"/>
    <w:lvl w:ilvl="0" w:tplc="5B6A5ED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86371215">
    <w:abstractNumId w:val="8"/>
  </w:num>
  <w:num w:numId="2" w16cid:durableId="1247423773">
    <w:abstractNumId w:val="6"/>
  </w:num>
  <w:num w:numId="3" w16cid:durableId="590043023">
    <w:abstractNumId w:val="15"/>
  </w:num>
  <w:num w:numId="4" w16cid:durableId="1969973252">
    <w:abstractNumId w:val="13"/>
  </w:num>
  <w:num w:numId="5" w16cid:durableId="1829132833">
    <w:abstractNumId w:val="14"/>
  </w:num>
  <w:num w:numId="6" w16cid:durableId="1673072117">
    <w:abstractNumId w:val="4"/>
  </w:num>
  <w:num w:numId="7" w16cid:durableId="1118719644">
    <w:abstractNumId w:val="3"/>
  </w:num>
  <w:num w:numId="8" w16cid:durableId="709110909">
    <w:abstractNumId w:val="9"/>
  </w:num>
  <w:num w:numId="9" w16cid:durableId="2090492580">
    <w:abstractNumId w:val="7"/>
  </w:num>
  <w:num w:numId="10" w16cid:durableId="1327442013">
    <w:abstractNumId w:val="5"/>
  </w:num>
  <w:num w:numId="11" w16cid:durableId="1513840605">
    <w:abstractNumId w:val="10"/>
  </w:num>
  <w:num w:numId="12" w16cid:durableId="10377982">
    <w:abstractNumId w:val="2"/>
  </w:num>
  <w:num w:numId="13" w16cid:durableId="2046514334">
    <w:abstractNumId w:val="12"/>
  </w:num>
  <w:num w:numId="14" w16cid:durableId="1152596889">
    <w:abstractNumId w:val="0"/>
  </w:num>
  <w:num w:numId="15" w16cid:durableId="693192994">
    <w:abstractNumId w:val="1"/>
  </w:num>
  <w:num w:numId="16" w16cid:durableId="931938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08"/>
  <w:autoHyphenation/>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C"/>
    <w:rsid w:val="00001598"/>
    <w:rsid w:val="000022AD"/>
    <w:rsid w:val="00005830"/>
    <w:rsid w:val="00006AD1"/>
    <w:rsid w:val="00006CFA"/>
    <w:rsid w:val="00030623"/>
    <w:rsid w:val="00035C2A"/>
    <w:rsid w:val="00036BDE"/>
    <w:rsid w:val="00045ADD"/>
    <w:rsid w:val="00047C16"/>
    <w:rsid w:val="000526BB"/>
    <w:rsid w:val="000527A2"/>
    <w:rsid w:val="00063BD9"/>
    <w:rsid w:val="000668AF"/>
    <w:rsid w:val="00087660"/>
    <w:rsid w:val="0009111D"/>
    <w:rsid w:val="00093A2E"/>
    <w:rsid w:val="00094B6C"/>
    <w:rsid w:val="00094EDF"/>
    <w:rsid w:val="000A46A9"/>
    <w:rsid w:val="000A55F2"/>
    <w:rsid w:val="000B6D1B"/>
    <w:rsid w:val="000C3744"/>
    <w:rsid w:val="000C6EC7"/>
    <w:rsid w:val="000E738D"/>
    <w:rsid w:val="000E7950"/>
    <w:rsid w:val="000F2A34"/>
    <w:rsid w:val="001030BD"/>
    <w:rsid w:val="00113D8F"/>
    <w:rsid w:val="0012638D"/>
    <w:rsid w:val="001401A4"/>
    <w:rsid w:val="001401CB"/>
    <w:rsid w:val="001471A3"/>
    <w:rsid w:val="00167F33"/>
    <w:rsid w:val="001757CC"/>
    <w:rsid w:val="00175801"/>
    <w:rsid w:val="0019195A"/>
    <w:rsid w:val="001A149C"/>
    <w:rsid w:val="001B49A2"/>
    <w:rsid w:val="001B565E"/>
    <w:rsid w:val="001D2E9A"/>
    <w:rsid w:val="001D2EFB"/>
    <w:rsid w:val="001D72CE"/>
    <w:rsid w:val="001E4D14"/>
    <w:rsid w:val="001F1764"/>
    <w:rsid w:val="0020108C"/>
    <w:rsid w:val="00204093"/>
    <w:rsid w:val="00221276"/>
    <w:rsid w:val="00222A12"/>
    <w:rsid w:val="00223FB5"/>
    <w:rsid w:val="002253CB"/>
    <w:rsid w:val="002324CB"/>
    <w:rsid w:val="00233BC0"/>
    <w:rsid w:val="002374F8"/>
    <w:rsid w:val="0024388A"/>
    <w:rsid w:val="002449BE"/>
    <w:rsid w:val="0024514E"/>
    <w:rsid w:val="00245CCC"/>
    <w:rsid w:val="00252720"/>
    <w:rsid w:val="00252ED7"/>
    <w:rsid w:val="00255CFF"/>
    <w:rsid w:val="00260ECB"/>
    <w:rsid w:val="00262D7E"/>
    <w:rsid w:val="00266288"/>
    <w:rsid w:val="00275410"/>
    <w:rsid w:val="002760F8"/>
    <w:rsid w:val="00280D30"/>
    <w:rsid w:val="00280EF5"/>
    <w:rsid w:val="00283E6D"/>
    <w:rsid w:val="00285711"/>
    <w:rsid w:val="00287A88"/>
    <w:rsid w:val="00290F13"/>
    <w:rsid w:val="00292DFD"/>
    <w:rsid w:val="0029533A"/>
    <w:rsid w:val="002A08B9"/>
    <w:rsid w:val="002A39BA"/>
    <w:rsid w:val="002B4670"/>
    <w:rsid w:val="002B6A83"/>
    <w:rsid w:val="002C14C2"/>
    <w:rsid w:val="002C197A"/>
    <w:rsid w:val="002C27C8"/>
    <w:rsid w:val="002C3159"/>
    <w:rsid w:val="002C4548"/>
    <w:rsid w:val="002D16EE"/>
    <w:rsid w:val="002D2E02"/>
    <w:rsid w:val="002D425B"/>
    <w:rsid w:val="002D7207"/>
    <w:rsid w:val="002E1E4F"/>
    <w:rsid w:val="002E31F9"/>
    <w:rsid w:val="002E33C9"/>
    <w:rsid w:val="002E52DB"/>
    <w:rsid w:val="002F3445"/>
    <w:rsid w:val="002F455F"/>
    <w:rsid w:val="00303F69"/>
    <w:rsid w:val="00326FC1"/>
    <w:rsid w:val="00327744"/>
    <w:rsid w:val="00336882"/>
    <w:rsid w:val="00336DA1"/>
    <w:rsid w:val="00337752"/>
    <w:rsid w:val="003432F2"/>
    <w:rsid w:val="003515B8"/>
    <w:rsid w:val="00353B3E"/>
    <w:rsid w:val="003670DB"/>
    <w:rsid w:val="00373B17"/>
    <w:rsid w:val="003946F2"/>
    <w:rsid w:val="003A1E95"/>
    <w:rsid w:val="003A2A6D"/>
    <w:rsid w:val="003A4833"/>
    <w:rsid w:val="003A7585"/>
    <w:rsid w:val="003B09B4"/>
    <w:rsid w:val="003B14EC"/>
    <w:rsid w:val="003B2B1A"/>
    <w:rsid w:val="003B4187"/>
    <w:rsid w:val="003B4CFF"/>
    <w:rsid w:val="003C2393"/>
    <w:rsid w:val="003C5D6C"/>
    <w:rsid w:val="003D23EF"/>
    <w:rsid w:val="003E4835"/>
    <w:rsid w:val="003F3782"/>
    <w:rsid w:val="003F7F2C"/>
    <w:rsid w:val="00410B4D"/>
    <w:rsid w:val="0041292A"/>
    <w:rsid w:val="0041340E"/>
    <w:rsid w:val="00420981"/>
    <w:rsid w:val="004272A9"/>
    <w:rsid w:val="00434A05"/>
    <w:rsid w:val="00440B06"/>
    <w:rsid w:val="00441D1F"/>
    <w:rsid w:val="00443A90"/>
    <w:rsid w:val="004505F2"/>
    <w:rsid w:val="00450C82"/>
    <w:rsid w:val="004574D1"/>
    <w:rsid w:val="00460BF7"/>
    <w:rsid w:val="00460C04"/>
    <w:rsid w:val="0046407E"/>
    <w:rsid w:val="00465C59"/>
    <w:rsid w:val="00465F31"/>
    <w:rsid w:val="00467598"/>
    <w:rsid w:val="00470352"/>
    <w:rsid w:val="00471265"/>
    <w:rsid w:val="00471DC3"/>
    <w:rsid w:val="00472C6C"/>
    <w:rsid w:val="00474B9C"/>
    <w:rsid w:val="00476F86"/>
    <w:rsid w:val="00493317"/>
    <w:rsid w:val="00494AFC"/>
    <w:rsid w:val="00496B5C"/>
    <w:rsid w:val="004A4787"/>
    <w:rsid w:val="004B0BB7"/>
    <w:rsid w:val="004B56D9"/>
    <w:rsid w:val="004B5BEE"/>
    <w:rsid w:val="004B7994"/>
    <w:rsid w:val="004C201D"/>
    <w:rsid w:val="004D1504"/>
    <w:rsid w:val="004D25C4"/>
    <w:rsid w:val="004D7C99"/>
    <w:rsid w:val="004E501B"/>
    <w:rsid w:val="004E6E85"/>
    <w:rsid w:val="004F3798"/>
    <w:rsid w:val="004F6F56"/>
    <w:rsid w:val="00503866"/>
    <w:rsid w:val="0051071D"/>
    <w:rsid w:val="00510741"/>
    <w:rsid w:val="00542EF9"/>
    <w:rsid w:val="005505EF"/>
    <w:rsid w:val="0055206C"/>
    <w:rsid w:val="0056484F"/>
    <w:rsid w:val="00567FF2"/>
    <w:rsid w:val="00570DC7"/>
    <w:rsid w:val="005715BB"/>
    <w:rsid w:val="005728E3"/>
    <w:rsid w:val="00573673"/>
    <w:rsid w:val="00576F30"/>
    <w:rsid w:val="00577480"/>
    <w:rsid w:val="00581398"/>
    <w:rsid w:val="00591E4E"/>
    <w:rsid w:val="0059527F"/>
    <w:rsid w:val="00596232"/>
    <w:rsid w:val="005A1335"/>
    <w:rsid w:val="005A2E8A"/>
    <w:rsid w:val="005C0260"/>
    <w:rsid w:val="005C0532"/>
    <w:rsid w:val="005C1FC0"/>
    <w:rsid w:val="005C497B"/>
    <w:rsid w:val="005D16DA"/>
    <w:rsid w:val="005D3380"/>
    <w:rsid w:val="005D4BEE"/>
    <w:rsid w:val="005E3EAB"/>
    <w:rsid w:val="005E5C1A"/>
    <w:rsid w:val="005F7E42"/>
    <w:rsid w:val="00615DE3"/>
    <w:rsid w:val="00621E0F"/>
    <w:rsid w:val="00622933"/>
    <w:rsid w:val="00622B6D"/>
    <w:rsid w:val="00625E14"/>
    <w:rsid w:val="006264CA"/>
    <w:rsid w:val="00626E15"/>
    <w:rsid w:val="00633D2A"/>
    <w:rsid w:val="00650882"/>
    <w:rsid w:val="00657257"/>
    <w:rsid w:val="00673802"/>
    <w:rsid w:val="006830AE"/>
    <w:rsid w:val="006856A7"/>
    <w:rsid w:val="0069441A"/>
    <w:rsid w:val="00694DE3"/>
    <w:rsid w:val="006A28C6"/>
    <w:rsid w:val="006B16BD"/>
    <w:rsid w:val="006B5198"/>
    <w:rsid w:val="006C0737"/>
    <w:rsid w:val="006C3CCE"/>
    <w:rsid w:val="006C615A"/>
    <w:rsid w:val="006C6859"/>
    <w:rsid w:val="006D0892"/>
    <w:rsid w:val="006D34E6"/>
    <w:rsid w:val="006E00F0"/>
    <w:rsid w:val="006E2A42"/>
    <w:rsid w:val="006F082B"/>
    <w:rsid w:val="006F23FA"/>
    <w:rsid w:val="0070104F"/>
    <w:rsid w:val="00706460"/>
    <w:rsid w:val="007138D6"/>
    <w:rsid w:val="00714671"/>
    <w:rsid w:val="00736171"/>
    <w:rsid w:val="00741A70"/>
    <w:rsid w:val="00741AD0"/>
    <w:rsid w:val="007525BD"/>
    <w:rsid w:val="007526A8"/>
    <w:rsid w:val="00754927"/>
    <w:rsid w:val="0075591E"/>
    <w:rsid w:val="007600B0"/>
    <w:rsid w:val="007726F8"/>
    <w:rsid w:val="007747EA"/>
    <w:rsid w:val="007747F1"/>
    <w:rsid w:val="007753D8"/>
    <w:rsid w:val="00790DB5"/>
    <w:rsid w:val="00791245"/>
    <w:rsid w:val="00792F76"/>
    <w:rsid w:val="00797447"/>
    <w:rsid w:val="007A37F2"/>
    <w:rsid w:val="007A726A"/>
    <w:rsid w:val="007A7C57"/>
    <w:rsid w:val="007B4AB2"/>
    <w:rsid w:val="007C1671"/>
    <w:rsid w:val="007C1C3A"/>
    <w:rsid w:val="007C4E77"/>
    <w:rsid w:val="007C58EB"/>
    <w:rsid w:val="007D4A8C"/>
    <w:rsid w:val="007E69F8"/>
    <w:rsid w:val="007F05C9"/>
    <w:rsid w:val="007F49CA"/>
    <w:rsid w:val="00803C32"/>
    <w:rsid w:val="00804BDF"/>
    <w:rsid w:val="00812A79"/>
    <w:rsid w:val="00816116"/>
    <w:rsid w:val="00822676"/>
    <w:rsid w:val="00827C9F"/>
    <w:rsid w:val="008325DE"/>
    <w:rsid w:val="00842891"/>
    <w:rsid w:val="008525EC"/>
    <w:rsid w:val="00853244"/>
    <w:rsid w:val="0085565F"/>
    <w:rsid w:val="008662CB"/>
    <w:rsid w:val="008667D9"/>
    <w:rsid w:val="008732DA"/>
    <w:rsid w:val="008913C8"/>
    <w:rsid w:val="008956EF"/>
    <w:rsid w:val="008B4AE9"/>
    <w:rsid w:val="008C4C53"/>
    <w:rsid w:val="008C6A22"/>
    <w:rsid w:val="008D3E1F"/>
    <w:rsid w:val="008E30D7"/>
    <w:rsid w:val="008E31F6"/>
    <w:rsid w:val="008E53EE"/>
    <w:rsid w:val="008F16B0"/>
    <w:rsid w:val="008F1A7E"/>
    <w:rsid w:val="00915235"/>
    <w:rsid w:val="00924ABD"/>
    <w:rsid w:val="00936A07"/>
    <w:rsid w:val="0094395F"/>
    <w:rsid w:val="009449E9"/>
    <w:rsid w:val="00945535"/>
    <w:rsid w:val="009479E9"/>
    <w:rsid w:val="00953AE2"/>
    <w:rsid w:val="009553F7"/>
    <w:rsid w:val="0095791E"/>
    <w:rsid w:val="00960144"/>
    <w:rsid w:val="009752BF"/>
    <w:rsid w:val="00983A8E"/>
    <w:rsid w:val="00983C03"/>
    <w:rsid w:val="00987986"/>
    <w:rsid w:val="009931DC"/>
    <w:rsid w:val="009959A9"/>
    <w:rsid w:val="00995B78"/>
    <w:rsid w:val="009A28F1"/>
    <w:rsid w:val="009A5248"/>
    <w:rsid w:val="009A7681"/>
    <w:rsid w:val="009B0A7B"/>
    <w:rsid w:val="009B3A1A"/>
    <w:rsid w:val="009B59F7"/>
    <w:rsid w:val="009B62CC"/>
    <w:rsid w:val="009C1395"/>
    <w:rsid w:val="009C5083"/>
    <w:rsid w:val="009D7BDE"/>
    <w:rsid w:val="009E3545"/>
    <w:rsid w:val="009E5732"/>
    <w:rsid w:val="009E6D06"/>
    <w:rsid w:val="009F046C"/>
    <w:rsid w:val="00A03576"/>
    <w:rsid w:val="00A04DD3"/>
    <w:rsid w:val="00A10AEB"/>
    <w:rsid w:val="00A14080"/>
    <w:rsid w:val="00A2004F"/>
    <w:rsid w:val="00A22BF1"/>
    <w:rsid w:val="00A247D5"/>
    <w:rsid w:val="00A265F6"/>
    <w:rsid w:val="00A277E0"/>
    <w:rsid w:val="00A32FD5"/>
    <w:rsid w:val="00A337DA"/>
    <w:rsid w:val="00A33BC5"/>
    <w:rsid w:val="00A44152"/>
    <w:rsid w:val="00A475EF"/>
    <w:rsid w:val="00A5071D"/>
    <w:rsid w:val="00A5415D"/>
    <w:rsid w:val="00A608DD"/>
    <w:rsid w:val="00A6162E"/>
    <w:rsid w:val="00A80188"/>
    <w:rsid w:val="00A80220"/>
    <w:rsid w:val="00A81986"/>
    <w:rsid w:val="00A819D6"/>
    <w:rsid w:val="00A84022"/>
    <w:rsid w:val="00A872EB"/>
    <w:rsid w:val="00A92104"/>
    <w:rsid w:val="00A93D8B"/>
    <w:rsid w:val="00A96B5A"/>
    <w:rsid w:val="00A970F5"/>
    <w:rsid w:val="00A97AC6"/>
    <w:rsid w:val="00AA1487"/>
    <w:rsid w:val="00AA1897"/>
    <w:rsid w:val="00AA25B8"/>
    <w:rsid w:val="00AA6B0D"/>
    <w:rsid w:val="00AB2DFB"/>
    <w:rsid w:val="00AB4EC1"/>
    <w:rsid w:val="00AB71DB"/>
    <w:rsid w:val="00AB76D6"/>
    <w:rsid w:val="00AC331F"/>
    <w:rsid w:val="00AC3EB9"/>
    <w:rsid w:val="00AC461B"/>
    <w:rsid w:val="00AC4C78"/>
    <w:rsid w:val="00AC5118"/>
    <w:rsid w:val="00AD38C3"/>
    <w:rsid w:val="00AF00B2"/>
    <w:rsid w:val="00AF402F"/>
    <w:rsid w:val="00AF5AB7"/>
    <w:rsid w:val="00B1147B"/>
    <w:rsid w:val="00B14917"/>
    <w:rsid w:val="00B14F63"/>
    <w:rsid w:val="00B16A5B"/>
    <w:rsid w:val="00B17F3E"/>
    <w:rsid w:val="00B308F8"/>
    <w:rsid w:val="00B34BE7"/>
    <w:rsid w:val="00B41C7B"/>
    <w:rsid w:val="00B460FB"/>
    <w:rsid w:val="00B501ED"/>
    <w:rsid w:val="00B60017"/>
    <w:rsid w:val="00B678B9"/>
    <w:rsid w:val="00B934FC"/>
    <w:rsid w:val="00B94C0A"/>
    <w:rsid w:val="00B96F86"/>
    <w:rsid w:val="00BA2E39"/>
    <w:rsid w:val="00BA2F92"/>
    <w:rsid w:val="00BA7DF8"/>
    <w:rsid w:val="00BB067D"/>
    <w:rsid w:val="00BC2D1A"/>
    <w:rsid w:val="00BC616A"/>
    <w:rsid w:val="00BD19E5"/>
    <w:rsid w:val="00BD5B81"/>
    <w:rsid w:val="00BE0E60"/>
    <w:rsid w:val="00BE4DE5"/>
    <w:rsid w:val="00BF6047"/>
    <w:rsid w:val="00C001FC"/>
    <w:rsid w:val="00C0400D"/>
    <w:rsid w:val="00C042DC"/>
    <w:rsid w:val="00C04B83"/>
    <w:rsid w:val="00C3396C"/>
    <w:rsid w:val="00C35401"/>
    <w:rsid w:val="00C44A1A"/>
    <w:rsid w:val="00C46294"/>
    <w:rsid w:val="00C56480"/>
    <w:rsid w:val="00C57EFF"/>
    <w:rsid w:val="00C6391B"/>
    <w:rsid w:val="00C71D54"/>
    <w:rsid w:val="00C74D80"/>
    <w:rsid w:val="00C805E0"/>
    <w:rsid w:val="00C81CCB"/>
    <w:rsid w:val="00C8284D"/>
    <w:rsid w:val="00C8443B"/>
    <w:rsid w:val="00C84466"/>
    <w:rsid w:val="00C8465B"/>
    <w:rsid w:val="00C955AF"/>
    <w:rsid w:val="00C96A6C"/>
    <w:rsid w:val="00C97000"/>
    <w:rsid w:val="00CA5A34"/>
    <w:rsid w:val="00CB2520"/>
    <w:rsid w:val="00CB4C2A"/>
    <w:rsid w:val="00CB6797"/>
    <w:rsid w:val="00CC082B"/>
    <w:rsid w:val="00CC27BE"/>
    <w:rsid w:val="00CC4DF5"/>
    <w:rsid w:val="00CD0502"/>
    <w:rsid w:val="00CD1A22"/>
    <w:rsid w:val="00CD65F2"/>
    <w:rsid w:val="00CF216D"/>
    <w:rsid w:val="00CF7374"/>
    <w:rsid w:val="00D04F77"/>
    <w:rsid w:val="00D11357"/>
    <w:rsid w:val="00D11761"/>
    <w:rsid w:val="00D16BF4"/>
    <w:rsid w:val="00D16CE3"/>
    <w:rsid w:val="00D20B17"/>
    <w:rsid w:val="00D21555"/>
    <w:rsid w:val="00D25A15"/>
    <w:rsid w:val="00D25AB0"/>
    <w:rsid w:val="00D3380A"/>
    <w:rsid w:val="00D376CD"/>
    <w:rsid w:val="00D400ED"/>
    <w:rsid w:val="00D408AA"/>
    <w:rsid w:val="00D447C8"/>
    <w:rsid w:val="00D47516"/>
    <w:rsid w:val="00D52EA2"/>
    <w:rsid w:val="00D55EB4"/>
    <w:rsid w:val="00D579AE"/>
    <w:rsid w:val="00D607F9"/>
    <w:rsid w:val="00D64D18"/>
    <w:rsid w:val="00D74ECC"/>
    <w:rsid w:val="00D8226F"/>
    <w:rsid w:val="00D82B60"/>
    <w:rsid w:val="00D83072"/>
    <w:rsid w:val="00D83C9D"/>
    <w:rsid w:val="00D87D0C"/>
    <w:rsid w:val="00D93A44"/>
    <w:rsid w:val="00DA163B"/>
    <w:rsid w:val="00DB18CD"/>
    <w:rsid w:val="00DB2DF3"/>
    <w:rsid w:val="00DB3EFF"/>
    <w:rsid w:val="00DB774B"/>
    <w:rsid w:val="00DC426B"/>
    <w:rsid w:val="00DC647C"/>
    <w:rsid w:val="00DD05FE"/>
    <w:rsid w:val="00DD0BE1"/>
    <w:rsid w:val="00DD1693"/>
    <w:rsid w:val="00DD18D6"/>
    <w:rsid w:val="00DD1AA8"/>
    <w:rsid w:val="00DE0800"/>
    <w:rsid w:val="00DE3CEB"/>
    <w:rsid w:val="00DE4B9A"/>
    <w:rsid w:val="00DE4E43"/>
    <w:rsid w:val="00DE766A"/>
    <w:rsid w:val="00DF13E4"/>
    <w:rsid w:val="00E03667"/>
    <w:rsid w:val="00E06613"/>
    <w:rsid w:val="00E11392"/>
    <w:rsid w:val="00E113A4"/>
    <w:rsid w:val="00E13D68"/>
    <w:rsid w:val="00E16982"/>
    <w:rsid w:val="00E220C8"/>
    <w:rsid w:val="00E231B0"/>
    <w:rsid w:val="00E3097A"/>
    <w:rsid w:val="00E31371"/>
    <w:rsid w:val="00E31991"/>
    <w:rsid w:val="00E415A1"/>
    <w:rsid w:val="00E641FE"/>
    <w:rsid w:val="00E66A28"/>
    <w:rsid w:val="00E74A96"/>
    <w:rsid w:val="00E80EC6"/>
    <w:rsid w:val="00E8135E"/>
    <w:rsid w:val="00E8740C"/>
    <w:rsid w:val="00E920B1"/>
    <w:rsid w:val="00E9213B"/>
    <w:rsid w:val="00E9340B"/>
    <w:rsid w:val="00EA04EA"/>
    <w:rsid w:val="00EA4057"/>
    <w:rsid w:val="00EB070B"/>
    <w:rsid w:val="00EC110C"/>
    <w:rsid w:val="00EC1C36"/>
    <w:rsid w:val="00EC305E"/>
    <w:rsid w:val="00EC6496"/>
    <w:rsid w:val="00EE0AAE"/>
    <w:rsid w:val="00EE2B28"/>
    <w:rsid w:val="00EF7BE6"/>
    <w:rsid w:val="00F06A6C"/>
    <w:rsid w:val="00F07113"/>
    <w:rsid w:val="00F26280"/>
    <w:rsid w:val="00F33B87"/>
    <w:rsid w:val="00F50CA3"/>
    <w:rsid w:val="00F514E5"/>
    <w:rsid w:val="00F5378D"/>
    <w:rsid w:val="00F53DDA"/>
    <w:rsid w:val="00F61493"/>
    <w:rsid w:val="00F62CA8"/>
    <w:rsid w:val="00F675D1"/>
    <w:rsid w:val="00F67F07"/>
    <w:rsid w:val="00F70C0A"/>
    <w:rsid w:val="00F71C73"/>
    <w:rsid w:val="00F82952"/>
    <w:rsid w:val="00F86B73"/>
    <w:rsid w:val="00F8721C"/>
    <w:rsid w:val="00F877DC"/>
    <w:rsid w:val="00FA3855"/>
    <w:rsid w:val="00FA7733"/>
    <w:rsid w:val="00FC2FDD"/>
    <w:rsid w:val="00FC670A"/>
    <w:rsid w:val="00FD104C"/>
    <w:rsid w:val="00FD6B0A"/>
    <w:rsid w:val="00FE17FA"/>
    <w:rsid w:val="00FE49B3"/>
    <w:rsid w:val="00FE7227"/>
    <w:rsid w:val="00FF6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98032"/>
  <w14:defaultImageDpi w14:val="32767"/>
  <w15:chartTrackingRefBased/>
  <w15:docId w15:val="{A87835AA-F23C-9E4A-8D74-F3191BD2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F5AB7"/>
    <w:rPr>
      <w:lang w:val="fr-CH"/>
    </w:rPr>
  </w:style>
  <w:style w:type="paragraph" w:styleId="berschrift1">
    <w:name w:val="heading 1"/>
    <w:basedOn w:val="Standard"/>
    <w:link w:val="berschrift1Zchn"/>
    <w:uiPriority w:val="9"/>
    <w:qFormat/>
    <w:rsid w:val="006B16BD"/>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berschrift3">
    <w:name w:val="heading 3"/>
    <w:basedOn w:val="Standard"/>
    <w:next w:val="Standard"/>
    <w:link w:val="berschrift3Zchn"/>
    <w:uiPriority w:val="9"/>
    <w:semiHidden/>
    <w:unhideWhenUsed/>
    <w:qFormat/>
    <w:rsid w:val="00CD1A22"/>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A1408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25BD"/>
    <w:pPr>
      <w:tabs>
        <w:tab w:val="center" w:pos="4536"/>
        <w:tab w:val="right" w:pos="9072"/>
      </w:tabs>
    </w:pPr>
  </w:style>
  <w:style w:type="character" w:customStyle="1" w:styleId="KopfzeileZchn">
    <w:name w:val="Kopfzeile Zchn"/>
    <w:basedOn w:val="Absatz-Standardschriftart"/>
    <w:link w:val="Kopfzeile"/>
    <w:uiPriority w:val="99"/>
    <w:rsid w:val="007525BD"/>
  </w:style>
  <w:style w:type="paragraph" w:styleId="Fuzeile">
    <w:name w:val="footer"/>
    <w:basedOn w:val="Standard"/>
    <w:link w:val="FuzeileZchn"/>
    <w:uiPriority w:val="99"/>
    <w:unhideWhenUsed/>
    <w:rsid w:val="007525BD"/>
    <w:pPr>
      <w:tabs>
        <w:tab w:val="center" w:pos="4536"/>
        <w:tab w:val="right" w:pos="9072"/>
      </w:tabs>
    </w:pPr>
  </w:style>
  <w:style w:type="character" w:customStyle="1" w:styleId="FuzeileZchn">
    <w:name w:val="Fußzeile Zchn"/>
    <w:basedOn w:val="Absatz-Standardschriftart"/>
    <w:link w:val="Fuzeile"/>
    <w:uiPriority w:val="99"/>
    <w:qFormat/>
    <w:rsid w:val="007525BD"/>
  </w:style>
  <w:style w:type="character" w:styleId="Hyperlink">
    <w:name w:val="Hyperlink"/>
    <w:basedOn w:val="Absatz-Standardschriftart"/>
    <w:uiPriority w:val="99"/>
    <w:unhideWhenUsed/>
    <w:rsid w:val="007525BD"/>
    <w:rPr>
      <w:color w:val="0563C1" w:themeColor="hyperlink"/>
      <w:u w:val="single"/>
    </w:rPr>
  </w:style>
  <w:style w:type="character" w:styleId="NichtaufgelsteErwhnung">
    <w:name w:val="Unresolved Mention"/>
    <w:basedOn w:val="Absatz-Standardschriftart"/>
    <w:uiPriority w:val="99"/>
    <w:rsid w:val="007525BD"/>
    <w:rPr>
      <w:color w:val="605E5C"/>
      <w:shd w:val="clear" w:color="auto" w:fill="E1DFDD"/>
    </w:rPr>
  </w:style>
  <w:style w:type="paragraph" w:styleId="Listenabsatz">
    <w:name w:val="List Paragraph"/>
    <w:basedOn w:val="Standard"/>
    <w:uiPriority w:val="34"/>
    <w:qFormat/>
    <w:rsid w:val="00E920B1"/>
    <w:pPr>
      <w:spacing w:after="160" w:line="259" w:lineRule="auto"/>
      <w:ind w:left="720"/>
      <w:contextualSpacing/>
    </w:pPr>
    <w:rPr>
      <w:sz w:val="22"/>
      <w:szCs w:val="22"/>
      <w:lang w:val="de-CH"/>
    </w:rPr>
  </w:style>
  <w:style w:type="paragraph" w:styleId="Sprechblasentext">
    <w:name w:val="Balloon Text"/>
    <w:basedOn w:val="Standard"/>
    <w:link w:val="SprechblasentextZchn"/>
    <w:uiPriority w:val="99"/>
    <w:semiHidden/>
    <w:unhideWhenUsed/>
    <w:rsid w:val="0081611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16116"/>
    <w:rPr>
      <w:rFonts w:ascii="Times New Roman" w:hAnsi="Times New Roman" w:cs="Times New Roman"/>
      <w:sz w:val="18"/>
      <w:szCs w:val="18"/>
    </w:rPr>
  </w:style>
  <w:style w:type="paragraph" w:styleId="berarbeitung">
    <w:name w:val="Revision"/>
    <w:hidden/>
    <w:uiPriority w:val="99"/>
    <w:semiHidden/>
    <w:rsid w:val="00252720"/>
  </w:style>
  <w:style w:type="character" w:customStyle="1" w:styleId="berschrift1Zchn">
    <w:name w:val="Überschrift 1 Zchn"/>
    <w:basedOn w:val="Absatz-Standardschriftart"/>
    <w:link w:val="berschrift1"/>
    <w:uiPriority w:val="9"/>
    <w:rsid w:val="006B16BD"/>
    <w:rPr>
      <w:rFonts w:ascii="Times New Roman" w:eastAsia="Times New Roman" w:hAnsi="Times New Roman" w:cs="Times New Roman"/>
      <w:b/>
      <w:bCs/>
      <w:kern w:val="36"/>
      <w:sz w:val="48"/>
      <w:szCs w:val="48"/>
      <w:lang w:val="fr-CH" w:eastAsia="fr-FR"/>
    </w:rPr>
  </w:style>
  <w:style w:type="character" w:styleId="Fett">
    <w:name w:val="Strong"/>
    <w:basedOn w:val="Absatz-Standardschriftart"/>
    <w:uiPriority w:val="22"/>
    <w:qFormat/>
    <w:rsid w:val="006B16BD"/>
    <w:rPr>
      <w:b/>
      <w:bCs/>
    </w:rPr>
  </w:style>
  <w:style w:type="character" w:customStyle="1" w:styleId="apple-converted-space">
    <w:name w:val="apple-converted-space"/>
    <w:basedOn w:val="Absatz-Standardschriftart"/>
    <w:rsid w:val="00A970F5"/>
  </w:style>
  <w:style w:type="character" w:styleId="Hervorhebung">
    <w:name w:val="Emphasis"/>
    <w:basedOn w:val="Absatz-Standardschriftart"/>
    <w:uiPriority w:val="20"/>
    <w:qFormat/>
    <w:rsid w:val="00C001FC"/>
    <w:rPr>
      <w:i/>
      <w:iCs/>
    </w:rPr>
  </w:style>
  <w:style w:type="paragraph" w:styleId="Titel">
    <w:name w:val="Title"/>
    <w:basedOn w:val="Standard"/>
    <w:next w:val="Standard"/>
    <w:link w:val="TitelZchn"/>
    <w:uiPriority w:val="10"/>
    <w:qFormat/>
    <w:rsid w:val="003A2A6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2A6D"/>
    <w:rPr>
      <w:rFonts w:asciiTheme="majorHAnsi" w:eastAsiaTheme="majorEastAsia" w:hAnsiTheme="majorHAnsi" w:cstheme="majorBidi"/>
      <w:spacing w:val="-10"/>
      <w:kern w:val="28"/>
      <w:sz w:val="56"/>
      <w:szCs w:val="56"/>
      <w:lang w:val="fr-CH"/>
    </w:rPr>
  </w:style>
  <w:style w:type="paragraph" w:styleId="Funotentext">
    <w:name w:val="footnote text"/>
    <w:basedOn w:val="Standard"/>
    <w:link w:val="FunotentextZchn"/>
    <w:uiPriority w:val="99"/>
    <w:semiHidden/>
    <w:unhideWhenUsed/>
    <w:rsid w:val="00B14917"/>
    <w:rPr>
      <w:sz w:val="20"/>
      <w:szCs w:val="20"/>
    </w:rPr>
  </w:style>
  <w:style w:type="character" w:customStyle="1" w:styleId="FunotentextZchn">
    <w:name w:val="Fußnotentext Zchn"/>
    <w:basedOn w:val="Absatz-Standardschriftart"/>
    <w:link w:val="Funotentext"/>
    <w:uiPriority w:val="99"/>
    <w:semiHidden/>
    <w:rsid w:val="00B14917"/>
    <w:rPr>
      <w:sz w:val="20"/>
      <w:szCs w:val="20"/>
      <w:lang w:val="fr-CH"/>
    </w:rPr>
  </w:style>
  <w:style w:type="character" w:styleId="Funotenzeichen">
    <w:name w:val="footnote reference"/>
    <w:basedOn w:val="Absatz-Standardschriftart"/>
    <w:uiPriority w:val="99"/>
    <w:semiHidden/>
    <w:unhideWhenUsed/>
    <w:rsid w:val="00B14917"/>
    <w:rPr>
      <w:vertAlign w:val="superscript"/>
    </w:rPr>
  </w:style>
  <w:style w:type="paragraph" w:styleId="Endnotentext">
    <w:name w:val="endnote text"/>
    <w:basedOn w:val="Standard"/>
    <w:link w:val="EndnotentextZchn"/>
    <w:uiPriority w:val="99"/>
    <w:semiHidden/>
    <w:unhideWhenUsed/>
    <w:rsid w:val="00DA163B"/>
    <w:rPr>
      <w:sz w:val="20"/>
      <w:szCs w:val="20"/>
    </w:rPr>
  </w:style>
  <w:style w:type="character" w:customStyle="1" w:styleId="EndnotentextZchn">
    <w:name w:val="Endnotentext Zchn"/>
    <w:basedOn w:val="Absatz-Standardschriftart"/>
    <w:link w:val="Endnotentext"/>
    <w:uiPriority w:val="99"/>
    <w:semiHidden/>
    <w:rsid w:val="00DA163B"/>
    <w:rPr>
      <w:sz w:val="20"/>
      <w:szCs w:val="20"/>
      <w:lang w:val="fr-CH"/>
    </w:rPr>
  </w:style>
  <w:style w:type="character" w:styleId="Endnotenzeichen">
    <w:name w:val="endnote reference"/>
    <w:basedOn w:val="Absatz-Standardschriftart"/>
    <w:uiPriority w:val="99"/>
    <w:semiHidden/>
    <w:unhideWhenUsed/>
    <w:rsid w:val="00DA163B"/>
    <w:rPr>
      <w:vertAlign w:val="superscript"/>
    </w:rPr>
  </w:style>
  <w:style w:type="character" w:styleId="Kommentarzeichen">
    <w:name w:val="annotation reference"/>
    <w:basedOn w:val="Absatz-Standardschriftart"/>
    <w:uiPriority w:val="99"/>
    <w:semiHidden/>
    <w:unhideWhenUsed/>
    <w:rsid w:val="002C3159"/>
    <w:rPr>
      <w:sz w:val="16"/>
      <w:szCs w:val="16"/>
    </w:rPr>
  </w:style>
  <w:style w:type="paragraph" w:styleId="Kommentartext">
    <w:name w:val="annotation text"/>
    <w:basedOn w:val="Standard"/>
    <w:link w:val="KommentartextZchn"/>
    <w:uiPriority w:val="99"/>
    <w:unhideWhenUsed/>
    <w:rsid w:val="002C3159"/>
    <w:rPr>
      <w:sz w:val="20"/>
      <w:szCs w:val="20"/>
    </w:rPr>
  </w:style>
  <w:style w:type="character" w:customStyle="1" w:styleId="KommentartextZchn">
    <w:name w:val="Kommentartext Zchn"/>
    <w:basedOn w:val="Absatz-Standardschriftart"/>
    <w:link w:val="Kommentartext"/>
    <w:uiPriority w:val="99"/>
    <w:rsid w:val="002C3159"/>
    <w:rPr>
      <w:sz w:val="20"/>
      <w:szCs w:val="20"/>
      <w:lang w:val="fr-CH"/>
    </w:rPr>
  </w:style>
  <w:style w:type="paragraph" w:styleId="Kommentarthema">
    <w:name w:val="annotation subject"/>
    <w:basedOn w:val="Kommentartext"/>
    <w:next w:val="Kommentartext"/>
    <w:link w:val="KommentarthemaZchn"/>
    <w:uiPriority w:val="99"/>
    <w:semiHidden/>
    <w:unhideWhenUsed/>
    <w:rsid w:val="002C3159"/>
    <w:rPr>
      <w:b/>
      <w:bCs/>
    </w:rPr>
  </w:style>
  <w:style w:type="character" w:customStyle="1" w:styleId="KommentarthemaZchn">
    <w:name w:val="Kommentarthema Zchn"/>
    <w:basedOn w:val="KommentartextZchn"/>
    <w:link w:val="Kommentarthema"/>
    <w:uiPriority w:val="99"/>
    <w:semiHidden/>
    <w:rsid w:val="002C3159"/>
    <w:rPr>
      <w:b/>
      <w:bCs/>
      <w:sz w:val="20"/>
      <w:szCs w:val="20"/>
      <w:lang w:val="fr-CH"/>
    </w:rPr>
  </w:style>
  <w:style w:type="character" w:styleId="BesuchterLink">
    <w:name w:val="FollowedHyperlink"/>
    <w:basedOn w:val="Absatz-Standardschriftart"/>
    <w:uiPriority w:val="99"/>
    <w:semiHidden/>
    <w:unhideWhenUsed/>
    <w:rsid w:val="005A1335"/>
    <w:rPr>
      <w:color w:val="954F72" w:themeColor="followedHyperlink"/>
      <w:u w:val="single"/>
    </w:rPr>
  </w:style>
  <w:style w:type="table" w:styleId="Tabellenraster">
    <w:name w:val="Table Grid"/>
    <w:basedOn w:val="NormaleTabelle"/>
    <w:uiPriority w:val="39"/>
    <w:rsid w:val="00233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CD1A22"/>
    <w:rPr>
      <w:rFonts w:asciiTheme="majorHAnsi" w:eastAsiaTheme="majorEastAsia" w:hAnsiTheme="majorHAnsi" w:cstheme="majorBidi"/>
      <w:color w:val="1F3763" w:themeColor="accent1" w:themeShade="7F"/>
      <w:lang w:val="fr-CH"/>
    </w:rPr>
  </w:style>
  <w:style w:type="character" w:customStyle="1" w:styleId="cf01">
    <w:name w:val="cf01"/>
    <w:basedOn w:val="Absatz-Standardschriftart"/>
    <w:rsid w:val="00094EDF"/>
    <w:rPr>
      <w:rFonts w:ascii="Segoe UI" w:hAnsi="Segoe UI" w:cs="Segoe UI" w:hint="default"/>
      <w:sz w:val="18"/>
      <w:szCs w:val="18"/>
    </w:rPr>
  </w:style>
  <w:style w:type="paragraph" w:styleId="StandardWeb">
    <w:name w:val="Normal (Web)"/>
    <w:basedOn w:val="Standard"/>
    <w:uiPriority w:val="99"/>
    <w:unhideWhenUsed/>
    <w:rsid w:val="001D72CE"/>
    <w:pPr>
      <w:spacing w:before="100" w:beforeAutospacing="1" w:after="100" w:afterAutospacing="1"/>
    </w:pPr>
    <w:rPr>
      <w:rFonts w:ascii="Times New Roman" w:eastAsia="Times New Roman" w:hAnsi="Times New Roman" w:cs="Times New Roman"/>
      <w:lang w:val="de-CH" w:eastAsia="de-DE"/>
    </w:rPr>
  </w:style>
  <w:style w:type="character" w:customStyle="1" w:styleId="berschrift4Zchn">
    <w:name w:val="Überschrift 4 Zchn"/>
    <w:basedOn w:val="Absatz-Standardschriftart"/>
    <w:link w:val="berschrift4"/>
    <w:uiPriority w:val="9"/>
    <w:rsid w:val="00A14080"/>
    <w:rPr>
      <w:rFonts w:asciiTheme="majorHAnsi" w:eastAsiaTheme="majorEastAsia" w:hAnsiTheme="majorHAnsi" w:cstheme="majorBidi"/>
      <w:i/>
      <w:iCs/>
      <w:color w:val="2F5496" w:themeColor="accent1" w:themeShade="BF"/>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4608">
      <w:bodyDiv w:val="1"/>
      <w:marLeft w:val="0"/>
      <w:marRight w:val="0"/>
      <w:marTop w:val="0"/>
      <w:marBottom w:val="0"/>
      <w:divBdr>
        <w:top w:val="none" w:sz="0" w:space="0" w:color="auto"/>
        <w:left w:val="none" w:sz="0" w:space="0" w:color="auto"/>
        <w:bottom w:val="none" w:sz="0" w:space="0" w:color="auto"/>
        <w:right w:val="none" w:sz="0" w:space="0" w:color="auto"/>
      </w:divBdr>
    </w:div>
    <w:div w:id="75784694">
      <w:bodyDiv w:val="1"/>
      <w:marLeft w:val="0"/>
      <w:marRight w:val="0"/>
      <w:marTop w:val="0"/>
      <w:marBottom w:val="0"/>
      <w:divBdr>
        <w:top w:val="none" w:sz="0" w:space="0" w:color="auto"/>
        <w:left w:val="none" w:sz="0" w:space="0" w:color="auto"/>
        <w:bottom w:val="none" w:sz="0" w:space="0" w:color="auto"/>
        <w:right w:val="none" w:sz="0" w:space="0" w:color="auto"/>
      </w:divBdr>
    </w:div>
    <w:div w:id="196159488">
      <w:bodyDiv w:val="1"/>
      <w:marLeft w:val="0"/>
      <w:marRight w:val="0"/>
      <w:marTop w:val="0"/>
      <w:marBottom w:val="0"/>
      <w:divBdr>
        <w:top w:val="none" w:sz="0" w:space="0" w:color="auto"/>
        <w:left w:val="none" w:sz="0" w:space="0" w:color="auto"/>
        <w:bottom w:val="none" w:sz="0" w:space="0" w:color="auto"/>
        <w:right w:val="none" w:sz="0" w:space="0" w:color="auto"/>
      </w:divBdr>
    </w:div>
    <w:div w:id="271330694">
      <w:bodyDiv w:val="1"/>
      <w:marLeft w:val="0"/>
      <w:marRight w:val="0"/>
      <w:marTop w:val="0"/>
      <w:marBottom w:val="0"/>
      <w:divBdr>
        <w:top w:val="none" w:sz="0" w:space="0" w:color="auto"/>
        <w:left w:val="none" w:sz="0" w:space="0" w:color="auto"/>
        <w:bottom w:val="none" w:sz="0" w:space="0" w:color="auto"/>
        <w:right w:val="none" w:sz="0" w:space="0" w:color="auto"/>
      </w:divBdr>
    </w:div>
    <w:div w:id="421027410">
      <w:bodyDiv w:val="1"/>
      <w:marLeft w:val="0"/>
      <w:marRight w:val="0"/>
      <w:marTop w:val="0"/>
      <w:marBottom w:val="0"/>
      <w:divBdr>
        <w:top w:val="none" w:sz="0" w:space="0" w:color="auto"/>
        <w:left w:val="none" w:sz="0" w:space="0" w:color="auto"/>
        <w:bottom w:val="none" w:sz="0" w:space="0" w:color="auto"/>
        <w:right w:val="none" w:sz="0" w:space="0" w:color="auto"/>
      </w:divBdr>
    </w:div>
    <w:div w:id="434524072">
      <w:bodyDiv w:val="1"/>
      <w:marLeft w:val="0"/>
      <w:marRight w:val="0"/>
      <w:marTop w:val="0"/>
      <w:marBottom w:val="0"/>
      <w:divBdr>
        <w:top w:val="none" w:sz="0" w:space="0" w:color="auto"/>
        <w:left w:val="none" w:sz="0" w:space="0" w:color="auto"/>
        <w:bottom w:val="none" w:sz="0" w:space="0" w:color="auto"/>
        <w:right w:val="none" w:sz="0" w:space="0" w:color="auto"/>
      </w:divBdr>
    </w:div>
    <w:div w:id="462508700">
      <w:bodyDiv w:val="1"/>
      <w:marLeft w:val="0"/>
      <w:marRight w:val="0"/>
      <w:marTop w:val="0"/>
      <w:marBottom w:val="0"/>
      <w:divBdr>
        <w:top w:val="none" w:sz="0" w:space="0" w:color="auto"/>
        <w:left w:val="none" w:sz="0" w:space="0" w:color="auto"/>
        <w:bottom w:val="none" w:sz="0" w:space="0" w:color="auto"/>
        <w:right w:val="none" w:sz="0" w:space="0" w:color="auto"/>
      </w:divBdr>
    </w:div>
    <w:div w:id="524248211">
      <w:bodyDiv w:val="1"/>
      <w:marLeft w:val="0"/>
      <w:marRight w:val="0"/>
      <w:marTop w:val="0"/>
      <w:marBottom w:val="0"/>
      <w:divBdr>
        <w:top w:val="none" w:sz="0" w:space="0" w:color="auto"/>
        <w:left w:val="none" w:sz="0" w:space="0" w:color="auto"/>
        <w:bottom w:val="none" w:sz="0" w:space="0" w:color="auto"/>
        <w:right w:val="none" w:sz="0" w:space="0" w:color="auto"/>
      </w:divBdr>
    </w:div>
    <w:div w:id="539781859">
      <w:bodyDiv w:val="1"/>
      <w:marLeft w:val="0"/>
      <w:marRight w:val="0"/>
      <w:marTop w:val="0"/>
      <w:marBottom w:val="0"/>
      <w:divBdr>
        <w:top w:val="none" w:sz="0" w:space="0" w:color="auto"/>
        <w:left w:val="none" w:sz="0" w:space="0" w:color="auto"/>
        <w:bottom w:val="none" w:sz="0" w:space="0" w:color="auto"/>
        <w:right w:val="none" w:sz="0" w:space="0" w:color="auto"/>
      </w:divBdr>
    </w:div>
    <w:div w:id="783689923">
      <w:bodyDiv w:val="1"/>
      <w:marLeft w:val="0"/>
      <w:marRight w:val="0"/>
      <w:marTop w:val="0"/>
      <w:marBottom w:val="0"/>
      <w:divBdr>
        <w:top w:val="none" w:sz="0" w:space="0" w:color="auto"/>
        <w:left w:val="none" w:sz="0" w:space="0" w:color="auto"/>
        <w:bottom w:val="none" w:sz="0" w:space="0" w:color="auto"/>
        <w:right w:val="none" w:sz="0" w:space="0" w:color="auto"/>
      </w:divBdr>
    </w:div>
    <w:div w:id="1025983813">
      <w:bodyDiv w:val="1"/>
      <w:marLeft w:val="0"/>
      <w:marRight w:val="0"/>
      <w:marTop w:val="0"/>
      <w:marBottom w:val="0"/>
      <w:divBdr>
        <w:top w:val="none" w:sz="0" w:space="0" w:color="auto"/>
        <w:left w:val="none" w:sz="0" w:space="0" w:color="auto"/>
        <w:bottom w:val="none" w:sz="0" w:space="0" w:color="auto"/>
        <w:right w:val="none" w:sz="0" w:space="0" w:color="auto"/>
      </w:divBdr>
    </w:div>
    <w:div w:id="1100951588">
      <w:bodyDiv w:val="1"/>
      <w:marLeft w:val="0"/>
      <w:marRight w:val="0"/>
      <w:marTop w:val="0"/>
      <w:marBottom w:val="0"/>
      <w:divBdr>
        <w:top w:val="none" w:sz="0" w:space="0" w:color="auto"/>
        <w:left w:val="none" w:sz="0" w:space="0" w:color="auto"/>
        <w:bottom w:val="none" w:sz="0" w:space="0" w:color="auto"/>
        <w:right w:val="none" w:sz="0" w:space="0" w:color="auto"/>
      </w:divBdr>
      <w:divsChild>
        <w:div w:id="501551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476926">
              <w:marLeft w:val="0"/>
              <w:marRight w:val="0"/>
              <w:marTop w:val="0"/>
              <w:marBottom w:val="0"/>
              <w:divBdr>
                <w:top w:val="none" w:sz="0" w:space="0" w:color="auto"/>
                <w:left w:val="none" w:sz="0" w:space="0" w:color="auto"/>
                <w:bottom w:val="none" w:sz="0" w:space="0" w:color="auto"/>
                <w:right w:val="none" w:sz="0" w:space="0" w:color="auto"/>
              </w:divBdr>
              <w:divsChild>
                <w:div w:id="12955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38591">
      <w:bodyDiv w:val="1"/>
      <w:marLeft w:val="0"/>
      <w:marRight w:val="0"/>
      <w:marTop w:val="0"/>
      <w:marBottom w:val="0"/>
      <w:divBdr>
        <w:top w:val="none" w:sz="0" w:space="0" w:color="auto"/>
        <w:left w:val="none" w:sz="0" w:space="0" w:color="auto"/>
        <w:bottom w:val="none" w:sz="0" w:space="0" w:color="auto"/>
        <w:right w:val="none" w:sz="0" w:space="0" w:color="auto"/>
      </w:divBdr>
    </w:div>
    <w:div w:id="1253785331">
      <w:bodyDiv w:val="1"/>
      <w:marLeft w:val="0"/>
      <w:marRight w:val="0"/>
      <w:marTop w:val="0"/>
      <w:marBottom w:val="0"/>
      <w:divBdr>
        <w:top w:val="none" w:sz="0" w:space="0" w:color="auto"/>
        <w:left w:val="none" w:sz="0" w:space="0" w:color="auto"/>
        <w:bottom w:val="none" w:sz="0" w:space="0" w:color="auto"/>
        <w:right w:val="none" w:sz="0" w:space="0" w:color="auto"/>
      </w:divBdr>
    </w:div>
    <w:div w:id="1253930488">
      <w:bodyDiv w:val="1"/>
      <w:marLeft w:val="0"/>
      <w:marRight w:val="0"/>
      <w:marTop w:val="0"/>
      <w:marBottom w:val="0"/>
      <w:divBdr>
        <w:top w:val="none" w:sz="0" w:space="0" w:color="auto"/>
        <w:left w:val="none" w:sz="0" w:space="0" w:color="auto"/>
        <w:bottom w:val="none" w:sz="0" w:space="0" w:color="auto"/>
        <w:right w:val="none" w:sz="0" w:space="0" w:color="auto"/>
      </w:divBdr>
    </w:div>
    <w:div w:id="1262764894">
      <w:bodyDiv w:val="1"/>
      <w:marLeft w:val="0"/>
      <w:marRight w:val="0"/>
      <w:marTop w:val="0"/>
      <w:marBottom w:val="0"/>
      <w:divBdr>
        <w:top w:val="none" w:sz="0" w:space="0" w:color="auto"/>
        <w:left w:val="none" w:sz="0" w:space="0" w:color="auto"/>
        <w:bottom w:val="none" w:sz="0" w:space="0" w:color="auto"/>
        <w:right w:val="none" w:sz="0" w:space="0" w:color="auto"/>
      </w:divBdr>
    </w:div>
    <w:div w:id="1292133625">
      <w:bodyDiv w:val="1"/>
      <w:marLeft w:val="0"/>
      <w:marRight w:val="0"/>
      <w:marTop w:val="0"/>
      <w:marBottom w:val="0"/>
      <w:divBdr>
        <w:top w:val="none" w:sz="0" w:space="0" w:color="auto"/>
        <w:left w:val="none" w:sz="0" w:space="0" w:color="auto"/>
        <w:bottom w:val="none" w:sz="0" w:space="0" w:color="auto"/>
        <w:right w:val="none" w:sz="0" w:space="0" w:color="auto"/>
      </w:divBdr>
    </w:div>
    <w:div w:id="1366177130">
      <w:bodyDiv w:val="1"/>
      <w:marLeft w:val="0"/>
      <w:marRight w:val="0"/>
      <w:marTop w:val="0"/>
      <w:marBottom w:val="0"/>
      <w:divBdr>
        <w:top w:val="none" w:sz="0" w:space="0" w:color="auto"/>
        <w:left w:val="none" w:sz="0" w:space="0" w:color="auto"/>
        <w:bottom w:val="none" w:sz="0" w:space="0" w:color="auto"/>
        <w:right w:val="none" w:sz="0" w:space="0" w:color="auto"/>
      </w:divBdr>
    </w:div>
    <w:div w:id="1381979199">
      <w:bodyDiv w:val="1"/>
      <w:marLeft w:val="0"/>
      <w:marRight w:val="0"/>
      <w:marTop w:val="0"/>
      <w:marBottom w:val="0"/>
      <w:divBdr>
        <w:top w:val="none" w:sz="0" w:space="0" w:color="auto"/>
        <w:left w:val="none" w:sz="0" w:space="0" w:color="auto"/>
        <w:bottom w:val="none" w:sz="0" w:space="0" w:color="auto"/>
        <w:right w:val="none" w:sz="0" w:space="0" w:color="auto"/>
      </w:divBdr>
    </w:div>
    <w:div w:id="1477380003">
      <w:bodyDiv w:val="1"/>
      <w:marLeft w:val="0"/>
      <w:marRight w:val="0"/>
      <w:marTop w:val="0"/>
      <w:marBottom w:val="0"/>
      <w:divBdr>
        <w:top w:val="none" w:sz="0" w:space="0" w:color="auto"/>
        <w:left w:val="none" w:sz="0" w:space="0" w:color="auto"/>
        <w:bottom w:val="none" w:sz="0" w:space="0" w:color="auto"/>
        <w:right w:val="none" w:sz="0" w:space="0" w:color="auto"/>
      </w:divBdr>
    </w:div>
    <w:div w:id="1507791377">
      <w:bodyDiv w:val="1"/>
      <w:marLeft w:val="0"/>
      <w:marRight w:val="0"/>
      <w:marTop w:val="0"/>
      <w:marBottom w:val="0"/>
      <w:divBdr>
        <w:top w:val="none" w:sz="0" w:space="0" w:color="auto"/>
        <w:left w:val="none" w:sz="0" w:space="0" w:color="auto"/>
        <w:bottom w:val="none" w:sz="0" w:space="0" w:color="auto"/>
        <w:right w:val="none" w:sz="0" w:space="0" w:color="auto"/>
      </w:divBdr>
    </w:div>
    <w:div w:id="1648587439">
      <w:bodyDiv w:val="1"/>
      <w:marLeft w:val="0"/>
      <w:marRight w:val="0"/>
      <w:marTop w:val="0"/>
      <w:marBottom w:val="0"/>
      <w:divBdr>
        <w:top w:val="none" w:sz="0" w:space="0" w:color="auto"/>
        <w:left w:val="none" w:sz="0" w:space="0" w:color="auto"/>
        <w:bottom w:val="none" w:sz="0" w:space="0" w:color="auto"/>
        <w:right w:val="none" w:sz="0" w:space="0" w:color="auto"/>
      </w:divBdr>
    </w:div>
    <w:div w:id="1753240508">
      <w:bodyDiv w:val="1"/>
      <w:marLeft w:val="0"/>
      <w:marRight w:val="0"/>
      <w:marTop w:val="0"/>
      <w:marBottom w:val="0"/>
      <w:divBdr>
        <w:top w:val="none" w:sz="0" w:space="0" w:color="auto"/>
        <w:left w:val="none" w:sz="0" w:space="0" w:color="auto"/>
        <w:bottom w:val="none" w:sz="0" w:space="0" w:color="auto"/>
        <w:right w:val="none" w:sz="0" w:space="0" w:color="auto"/>
      </w:divBdr>
    </w:div>
    <w:div w:id="1754737332">
      <w:bodyDiv w:val="1"/>
      <w:marLeft w:val="0"/>
      <w:marRight w:val="0"/>
      <w:marTop w:val="0"/>
      <w:marBottom w:val="0"/>
      <w:divBdr>
        <w:top w:val="none" w:sz="0" w:space="0" w:color="auto"/>
        <w:left w:val="none" w:sz="0" w:space="0" w:color="auto"/>
        <w:bottom w:val="none" w:sz="0" w:space="0" w:color="auto"/>
        <w:right w:val="none" w:sz="0" w:space="0" w:color="auto"/>
      </w:divBdr>
    </w:div>
    <w:div w:id="1766459622">
      <w:bodyDiv w:val="1"/>
      <w:marLeft w:val="0"/>
      <w:marRight w:val="0"/>
      <w:marTop w:val="0"/>
      <w:marBottom w:val="0"/>
      <w:divBdr>
        <w:top w:val="none" w:sz="0" w:space="0" w:color="auto"/>
        <w:left w:val="none" w:sz="0" w:space="0" w:color="auto"/>
        <w:bottom w:val="none" w:sz="0" w:space="0" w:color="auto"/>
        <w:right w:val="none" w:sz="0" w:space="0" w:color="auto"/>
      </w:divBdr>
    </w:div>
    <w:div w:id="1899045964">
      <w:bodyDiv w:val="1"/>
      <w:marLeft w:val="0"/>
      <w:marRight w:val="0"/>
      <w:marTop w:val="0"/>
      <w:marBottom w:val="0"/>
      <w:divBdr>
        <w:top w:val="none" w:sz="0" w:space="0" w:color="auto"/>
        <w:left w:val="none" w:sz="0" w:space="0" w:color="auto"/>
        <w:bottom w:val="none" w:sz="0" w:space="0" w:color="auto"/>
        <w:right w:val="none" w:sz="0" w:space="0" w:color="auto"/>
      </w:divBdr>
    </w:div>
    <w:div w:id="1928686015">
      <w:bodyDiv w:val="1"/>
      <w:marLeft w:val="0"/>
      <w:marRight w:val="0"/>
      <w:marTop w:val="0"/>
      <w:marBottom w:val="0"/>
      <w:divBdr>
        <w:top w:val="none" w:sz="0" w:space="0" w:color="auto"/>
        <w:left w:val="none" w:sz="0" w:space="0" w:color="auto"/>
        <w:bottom w:val="none" w:sz="0" w:space="0" w:color="auto"/>
        <w:right w:val="none" w:sz="0" w:space="0" w:color="auto"/>
      </w:divBdr>
    </w:div>
    <w:div w:id="2038580875">
      <w:bodyDiv w:val="1"/>
      <w:marLeft w:val="0"/>
      <w:marRight w:val="0"/>
      <w:marTop w:val="0"/>
      <w:marBottom w:val="0"/>
      <w:divBdr>
        <w:top w:val="none" w:sz="0" w:space="0" w:color="auto"/>
        <w:left w:val="none" w:sz="0" w:space="0" w:color="auto"/>
        <w:bottom w:val="none" w:sz="0" w:space="0" w:color="auto"/>
        <w:right w:val="none" w:sz="0" w:space="0" w:color="auto"/>
      </w:divBdr>
    </w:div>
    <w:div w:id="2058119819">
      <w:bodyDiv w:val="1"/>
      <w:marLeft w:val="0"/>
      <w:marRight w:val="0"/>
      <w:marTop w:val="0"/>
      <w:marBottom w:val="0"/>
      <w:divBdr>
        <w:top w:val="none" w:sz="0" w:space="0" w:color="auto"/>
        <w:left w:val="none" w:sz="0" w:space="0" w:color="auto"/>
        <w:bottom w:val="none" w:sz="0" w:space="0" w:color="auto"/>
        <w:right w:val="none" w:sz="0" w:space="0" w:color="auto"/>
      </w:divBdr>
    </w:div>
    <w:div w:id="210541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igivolution.swiss/" TargetMode="External"/><Relationship Id="rId4" Type="http://schemas.openxmlformats.org/officeDocument/2006/relationships/settings" Target="settings.xml"/><Relationship Id="rId9" Type="http://schemas.openxmlformats.org/officeDocument/2006/relationships/hyperlink" Target="mailto:reiny.schnyder@digivolution.swis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6A44D-4A6B-4C34-B244-AE559B11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3813</Characters>
  <Application>Microsoft Office Word</Application>
  <DocSecurity>0</DocSecurity>
  <Lines>31</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S-COM</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 Vernez</dc:creator>
  <cp:keywords/>
  <dc:description/>
  <cp:lastModifiedBy>Reiny Schnyder</cp:lastModifiedBy>
  <cp:revision>2</cp:revision>
  <cp:lastPrinted>2021-02-28T17:52:00Z</cp:lastPrinted>
  <dcterms:created xsi:type="dcterms:W3CDTF">2023-09-29T06:40:00Z</dcterms:created>
  <dcterms:modified xsi:type="dcterms:W3CDTF">2023-09-29T06:40:00Z</dcterms:modified>
</cp:coreProperties>
</file>