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862B" w14:textId="545DAEEC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  <w:r w:rsidRPr="007F7D3E">
        <w:rPr>
          <w:rFonts w:asciiTheme="minorBidi" w:hAnsiTheme="minorBidi" w:cstheme="minorBidi"/>
          <w:b/>
          <w:bCs/>
          <w:sz w:val="28"/>
          <w:szCs w:val="28"/>
        </w:rPr>
        <w:t>Pressemitteilung</w:t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ab/>
        <w:t>ifm-</w:t>
      </w:r>
      <w:proofErr w:type="spellStart"/>
      <w:r w:rsidRPr="007F7D3E">
        <w:rPr>
          <w:rFonts w:asciiTheme="minorBidi" w:hAnsiTheme="minorBidi" w:cstheme="minorBidi"/>
          <w:b/>
          <w:bCs/>
          <w:sz w:val="28"/>
          <w:szCs w:val="28"/>
        </w:rPr>
        <w:t>pm</w:t>
      </w:r>
      <w:proofErr w:type="spellEnd"/>
      <w:r w:rsidRPr="007F7D3E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530FF1">
        <w:rPr>
          <w:rFonts w:asciiTheme="minorBidi" w:hAnsiTheme="minorBidi"/>
          <w:b/>
          <w:bCs/>
          <w:sz w:val="28"/>
          <w:szCs w:val="28"/>
        </w:rPr>
        <w:t>81</w:t>
      </w:r>
      <w:r w:rsidR="00AE2DC8">
        <w:rPr>
          <w:rFonts w:asciiTheme="minorBidi" w:hAnsiTheme="minorBidi"/>
          <w:b/>
          <w:bCs/>
          <w:sz w:val="28"/>
          <w:szCs w:val="28"/>
        </w:rPr>
        <w:t>6</w:t>
      </w:r>
      <w:r w:rsidRPr="007F7D3E">
        <w:rPr>
          <w:rFonts w:asciiTheme="minorBidi" w:hAnsiTheme="minorBidi" w:cstheme="minorBidi"/>
          <w:b/>
          <w:bCs/>
          <w:sz w:val="28"/>
          <w:szCs w:val="28"/>
        </w:rPr>
        <w:t>/</w:t>
      </w:r>
      <w:r w:rsidR="00530FF1">
        <w:rPr>
          <w:rFonts w:asciiTheme="minorBidi" w:hAnsiTheme="minorBidi"/>
          <w:b/>
          <w:bCs/>
          <w:sz w:val="28"/>
          <w:szCs w:val="28"/>
        </w:rPr>
        <w:t>0</w:t>
      </w:r>
      <w:r w:rsidR="009F6EA8">
        <w:rPr>
          <w:rFonts w:asciiTheme="minorBidi" w:hAnsiTheme="minorBidi"/>
          <w:b/>
          <w:bCs/>
          <w:sz w:val="28"/>
          <w:szCs w:val="28"/>
        </w:rPr>
        <w:t>3</w:t>
      </w:r>
      <w:r w:rsidR="0034146B" w:rsidRPr="007F7D3E">
        <w:rPr>
          <w:rFonts w:asciiTheme="minorBidi" w:hAnsiTheme="minorBidi"/>
          <w:b/>
          <w:bCs/>
          <w:sz w:val="28"/>
          <w:szCs w:val="28"/>
        </w:rPr>
        <w:t>2</w:t>
      </w:r>
      <w:r w:rsidR="00530FF1">
        <w:rPr>
          <w:rFonts w:asciiTheme="minorBidi" w:hAnsiTheme="minorBidi"/>
          <w:b/>
          <w:bCs/>
          <w:sz w:val="28"/>
          <w:szCs w:val="28"/>
        </w:rPr>
        <w:t>5</w:t>
      </w:r>
      <w:r w:rsidRPr="007F7D3E">
        <w:rPr>
          <w:b/>
          <w:sz w:val="20"/>
        </w:rPr>
        <w:t xml:space="preserve"> Fachgebiet: </w:t>
      </w:r>
      <w:r w:rsidR="009F6EA8">
        <w:rPr>
          <w:b/>
          <w:sz w:val="20"/>
        </w:rPr>
        <w:t>Unternehmensnews</w:t>
      </w:r>
    </w:p>
    <w:p w14:paraId="1944C697" w14:textId="7E833B0F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</w:p>
    <w:p w14:paraId="0B7DB519" w14:textId="7099434A" w:rsidR="004B778B" w:rsidRPr="007F7D3E" w:rsidRDefault="004B778B" w:rsidP="004B778B">
      <w:pPr>
        <w:pStyle w:val="Textkrper"/>
        <w:spacing w:line="320" w:lineRule="atLeast"/>
        <w:ind w:right="176"/>
        <w:rPr>
          <w:b/>
          <w:sz w:val="20"/>
        </w:rPr>
      </w:pPr>
    </w:p>
    <w:p w14:paraId="23CCA66A" w14:textId="040D4D0F" w:rsidR="00F27889" w:rsidRPr="00467000" w:rsidRDefault="00AE16E6" w:rsidP="0063056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Bundeswirtschaftsminister Robert Habeck</w:t>
      </w:r>
      <w:r w:rsidR="00AE2DC8">
        <w:rPr>
          <w:rFonts w:ascii="Calibri" w:hAnsi="Calibri" w:cs="Calibri"/>
          <w:b/>
          <w:bCs/>
          <w:sz w:val="28"/>
          <w:szCs w:val="28"/>
        </w:rPr>
        <w:t xml:space="preserve"> besuch</w:t>
      </w:r>
      <w:r>
        <w:rPr>
          <w:rFonts w:ascii="Calibri" w:hAnsi="Calibri" w:cs="Calibri"/>
          <w:b/>
          <w:bCs/>
          <w:sz w:val="28"/>
          <w:szCs w:val="28"/>
        </w:rPr>
        <w:t>t</w:t>
      </w:r>
      <w:r w:rsidR="00AE2DC8">
        <w:rPr>
          <w:rFonts w:ascii="Calibri" w:hAnsi="Calibri" w:cs="Calibri"/>
          <w:b/>
          <w:bCs/>
          <w:sz w:val="28"/>
          <w:szCs w:val="28"/>
        </w:rPr>
        <w:t xml:space="preserve"> den Messestand von ifm auf der Hannover Messe</w:t>
      </w:r>
    </w:p>
    <w:p w14:paraId="114F7A26" w14:textId="12A3AB33" w:rsidR="00902B58" w:rsidRPr="00610828" w:rsidRDefault="00AE2DC8" w:rsidP="00610828">
      <w:pPr>
        <w:pStyle w:val="Textkrper"/>
        <w:spacing w:after="100" w:afterAutospacing="1"/>
        <w:ind w:right="176"/>
        <w:rPr>
          <w:rFonts w:eastAsia="ArialMT" w:cs="Arial"/>
          <w:bCs/>
        </w:rPr>
      </w:pPr>
      <w:r w:rsidRPr="00AE16E6">
        <w:rPr>
          <w:rFonts w:eastAsia="ArialMT" w:cs="Arial"/>
          <w:szCs w:val="22"/>
        </w:rPr>
        <w:t>Hannover</w:t>
      </w:r>
      <w:r w:rsidR="004B778B" w:rsidRPr="00AE16E6">
        <w:rPr>
          <w:rFonts w:eastAsia="ArialMT" w:cs="Arial"/>
          <w:szCs w:val="22"/>
        </w:rPr>
        <w:t>,</w:t>
      </w:r>
      <w:r w:rsidR="001D6A01" w:rsidRPr="00AE16E6">
        <w:rPr>
          <w:rFonts w:eastAsia="ArialMT" w:cs="Arial"/>
          <w:szCs w:val="22"/>
        </w:rPr>
        <w:t xml:space="preserve"> </w:t>
      </w:r>
      <w:r w:rsidR="00610828">
        <w:rPr>
          <w:rFonts w:eastAsia="ArialMT" w:cs="Arial"/>
          <w:szCs w:val="22"/>
        </w:rPr>
        <w:t>1</w:t>
      </w:r>
      <w:r w:rsidR="009F6EA8" w:rsidRPr="00AE16E6">
        <w:rPr>
          <w:rFonts w:eastAsia="ArialMT" w:cs="Arial"/>
          <w:szCs w:val="22"/>
        </w:rPr>
        <w:t xml:space="preserve">. </w:t>
      </w:r>
      <w:r w:rsidR="00610828">
        <w:rPr>
          <w:rFonts w:eastAsia="ArialMT" w:cs="Arial"/>
          <w:szCs w:val="22"/>
        </w:rPr>
        <w:t>April</w:t>
      </w:r>
      <w:r w:rsidR="009F6EA8" w:rsidRPr="00AE16E6">
        <w:rPr>
          <w:rFonts w:eastAsia="ArialMT" w:cs="Arial"/>
          <w:szCs w:val="22"/>
        </w:rPr>
        <w:t xml:space="preserve"> </w:t>
      </w:r>
      <w:r w:rsidR="004653B3" w:rsidRPr="00AE16E6">
        <w:rPr>
          <w:rFonts w:eastAsia="ArialMT" w:cs="Arial"/>
          <w:szCs w:val="22"/>
        </w:rPr>
        <w:t>2025 –</w:t>
      </w:r>
      <w:r w:rsidR="004B778B" w:rsidRPr="00AE16E6">
        <w:rPr>
          <w:rFonts w:eastAsia="ArialMT" w:cs="Arial"/>
          <w:szCs w:val="22"/>
        </w:rPr>
        <w:t xml:space="preserve"> </w:t>
      </w:r>
      <w:r w:rsidR="00610828">
        <w:rPr>
          <w:rFonts w:eastAsia="ArialMT" w:cs="Arial"/>
          <w:szCs w:val="22"/>
        </w:rPr>
        <w:t>Bei seinem Messerundgang auf der</w:t>
      </w:r>
      <w:r w:rsidRPr="00AE16E6">
        <w:rPr>
          <w:rFonts w:eastAsia="ArialMT" w:cs="Arial"/>
          <w:bCs/>
          <w:szCs w:val="22"/>
        </w:rPr>
        <w:t xml:space="preserve"> Hannover Messe </w:t>
      </w:r>
      <w:r w:rsidR="00AE16E6" w:rsidRPr="00AE16E6">
        <w:rPr>
          <w:rFonts w:eastAsia="ArialMT" w:cs="Arial"/>
          <w:bCs/>
          <w:szCs w:val="22"/>
        </w:rPr>
        <w:t xml:space="preserve">hat Bundeswirtschaftsminister Robert Habeck zusammen mit </w:t>
      </w:r>
      <w:r w:rsidR="00610828">
        <w:rPr>
          <w:rFonts w:eastAsia="ArialMT" w:cs="Arial"/>
          <w:bCs/>
          <w:szCs w:val="22"/>
        </w:rPr>
        <w:t>s</w:t>
      </w:r>
      <w:r w:rsidR="00AE16E6" w:rsidRPr="00AE16E6">
        <w:rPr>
          <w:rFonts w:eastAsia="ArialMT" w:cs="Arial"/>
          <w:bCs/>
          <w:szCs w:val="22"/>
        </w:rPr>
        <w:t xml:space="preserve">einer Delegation </w:t>
      </w:r>
      <w:r w:rsidRPr="00AE16E6">
        <w:rPr>
          <w:rFonts w:eastAsia="ArialMT" w:cs="Arial"/>
          <w:bCs/>
          <w:szCs w:val="22"/>
        </w:rPr>
        <w:t xml:space="preserve">den Stand der ifm-Unternehmensgruppe in Halle 9 besucht. Michael </w:t>
      </w:r>
      <w:proofErr w:type="spellStart"/>
      <w:r w:rsidRPr="00AE16E6">
        <w:rPr>
          <w:rFonts w:eastAsia="ArialMT" w:cs="Arial"/>
          <w:bCs/>
          <w:szCs w:val="22"/>
        </w:rPr>
        <w:t>Marhofer</w:t>
      </w:r>
      <w:proofErr w:type="spellEnd"/>
      <w:r w:rsidRPr="00AE16E6">
        <w:rPr>
          <w:rFonts w:eastAsia="ArialMT" w:cs="Arial"/>
          <w:bCs/>
          <w:szCs w:val="22"/>
        </w:rPr>
        <w:t xml:space="preserve">, </w:t>
      </w:r>
      <w:proofErr w:type="spellStart"/>
      <w:r w:rsidR="00AE16E6">
        <w:rPr>
          <w:rFonts w:eastAsia="ArialMT" w:cs="Arial"/>
          <w:bCs/>
          <w:szCs w:val="22"/>
        </w:rPr>
        <w:t>co</w:t>
      </w:r>
      <w:proofErr w:type="spellEnd"/>
      <w:r w:rsidR="00AE16E6">
        <w:rPr>
          <w:rFonts w:eastAsia="ArialMT" w:cs="Arial"/>
          <w:bCs/>
          <w:szCs w:val="22"/>
        </w:rPr>
        <w:t>-CEO</w:t>
      </w:r>
      <w:r w:rsidRPr="00AE16E6">
        <w:rPr>
          <w:rFonts w:eastAsia="ArialMT" w:cs="Arial"/>
          <w:bCs/>
          <w:szCs w:val="22"/>
        </w:rPr>
        <w:t xml:space="preserve"> der Unternehmensgruppe, </w:t>
      </w:r>
      <w:r w:rsidR="00610828">
        <w:rPr>
          <w:rFonts w:eastAsia="ArialMT" w:cs="Arial"/>
          <w:bCs/>
        </w:rPr>
        <w:t xml:space="preserve">zeigte dem Minister, wie Lösungen von ifm </w:t>
      </w:r>
      <w:r w:rsidR="00C56115">
        <w:rPr>
          <w:rFonts w:eastAsia="ArialMT" w:cs="Arial"/>
          <w:bCs/>
        </w:rPr>
        <w:t xml:space="preserve">Kunden </w:t>
      </w:r>
      <w:r w:rsidR="00610828">
        <w:rPr>
          <w:rFonts w:eastAsia="ArialMT" w:cs="Arial"/>
          <w:bCs/>
        </w:rPr>
        <w:t>dabei helfen</w:t>
      </w:r>
      <w:r w:rsidR="00C56115">
        <w:rPr>
          <w:rFonts w:eastAsia="ArialMT" w:cs="Arial"/>
          <w:bCs/>
        </w:rPr>
        <w:t xml:space="preserve"> können</w:t>
      </w:r>
      <w:r w:rsidR="00610828">
        <w:rPr>
          <w:rFonts w:eastAsia="ArialMT" w:cs="Arial"/>
          <w:bCs/>
        </w:rPr>
        <w:t xml:space="preserve">, die Energieeffizienz in industriellen Anwendungen zu erhöhen. Konkret ging es um Druckluft – eine der teuersten Energieformen in der Industrie. Strömungssensoren von ifm </w:t>
      </w:r>
      <w:r w:rsidR="00610828" w:rsidRPr="00610828">
        <w:rPr>
          <w:rFonts w:eastAsia="ArialMT" w:cs="Arial"/>
          <w:bCs/>
          <w:szCs w:val="22"/>
        </w:rPr>
        <w:t xml:space="preserve">erfassen </w:t>
      </w:r>
      <w:r w:rsidR="00610828">
        <w:rPr>
          <w:rFonts w:eastAsia="ArialMT" w:cs="Arial"/>
          <w:bCs/>
          <w:szCs w:val="22"/>
        </w:rPr>
        <w:t xml:space="preserve">in Druckluftanlagen </w:t>
      </w:r>
      <w:r w:rsidR="00610828" w:rsidRPr="00610828">
        <w:rPr>
          <w:rFonts w:eastAsia="ArialMT" w:cs="Arial"/>
          <w:bCs/>
          <w:szCs w:val="22"/>
        </w:rPr>
        <w:t xml:space="preserve">vier relevante Messgrößen in einem Gerät: </w:t>
      </w:r>
      <w:r w:rsidR="00C56115">
        <w:rPr>
          <w:rFonts w:eastAsia="ArialMT" w:cs="Arial"/>
          <w:bCs/>
          <w:szCs w:val="22"/>
        </w:rPr>
        <w:t>Die</w:t>
      </w:r>
      <w:r w:rsidR="00610828" w:rsidRPr="00610828">
        <w:rPr>
          <w:rFonts w:eastAsia="ArialMT" w:cs="Arial"/>
          <w:bCs/>
          <w:szCs w:val="22"/>
        </w:rPr>
        <w:t xml:space="preserve"> </w:t>
      </w:r>
      <w:r w:rsidR="00610828">
        <w:rPr>
          <w:rFonts w:eastAsia="ArialMT" w:cs="Arial"/>
          <w:bCs/>
          <w:szCs w:val="22"/>
        </w:rPr>
        <w:t xml:space="preserve">aktuelle </w:t>
      </w:r>
      <w:r w:rsidR="00610828" w:rsidRPr="00610828">
        <w:rPr>
          <w:rFonts w:eastAsia="ArialMT" w:cs="Arial"/>
          <w:bCs/>
          <w:szCs w:val="22"/>
        </w:rPr>
        <w:t xml:space="preserve">Durchflussmenge, den Druck, die gesamte Durchflussmenge und die Temperatur. Diese Daten werden </w:t>
      </w:r>
      <w:r w:rsidR="00610828">
        <w:rPr>
          <w:rFonts w:eastAsia="ArialMT" w:cs="Arial"/>
          <w:bCs/>
          <w:szCs w:val="22"/>
        </w:rPr>
        <w:t>über</w:t>
      </w:r>
      <w:r w:rsidR="00610828" w:rsidRPr="00610828">
        <w:rPr>
          <w:rFonts w:eastAsia="ArialMT" w:cs="Arial"/>
          <w:bCs/>
          <w:szCs w:val="22"/>
        </w:rPr>
        <w:t xml:space="preserve"> IO-Link und </w:t>
      </w:r>
      <w:r w:rsidR="00610828">
        <w:rPr>
          <w:rFonts w:eastAsia="ArialMT" w:cs="Arial"/>
          <w:bCs/>
          <w:szCs w:val="22"/>
        </w:rPr>
        <w:t>ein</w:t>
      </w:r>
      <w:r w:rsidR="00610828" w:rsidRPr="00610828">
        <w:rPr>
          <w:rFonts w:eastAsia="ArialMT" w:cs="Arial"/>
          <w:bCs/>
          <w:szCs w:val="22"/>
        </w:rPr>
        <w:t xml:space="preserve"> </w:t>
      </w:r>
      <w:proofErr w:type="spellStart"/>
      <w:r w:rsidR="00610828" w:rsidRPr="00610828">
        <w:rPr>
          <w:rFonts w:eastAsia="ArialMT" w:cs="Arial"/>
          <w:bCs/>
          <w:szCs w:val="22"/>
        </w:rPr>
        <w:t>edgeGateway</w:t>
      </w:r>
      <w:proofErr w:type="spellEnd"/>
      <w:r w:rsidR="00610828" w:rsidRPr="00610828">
        <w:rPr>
          <w:rFonts w:eastAsia="ArialMT" w:cs="Arial"/>
          <w:bCs/>
          <w:szCs w:val="22"/>
        </w:rPr>
        <w:t xml:space="preserve"> in die </w:t>
      </w:r>
      <w:proofErr w:type="spellStart"/>
      <w:r w:rsidR="00610828" w:rsidRPr="00610828">
        <w:rPr>
          <w:rFonts w:eastAsia="ArialMT" w:cs="Arial"/>
          <w:bCs/>
          <w:szCs w:val="22"/>
        </w:rPr>
        <w:t>IIoT</w:t>
      </w:r>
      <w:proofErr w:type="spellEnd"/>
      <w:r w:rsidR="00610828" w:rsidRPr="00610828">
        <w:rPr>
          <w:rFonts w:eastAsia="ArialMT" w:cs="Arial"/>
          <w:bCs/>
          <w:szCs w:val="22"/>
        </w:rPr>
        <w:t xml:space="preserve">-Cloudlösung ifm </w:t>
      </w:r>
      <w:proofErr w:type="spellStart"/>
      <w:r w:rsidR="00610828" w:rsidRPr="00610828">
        <w:rPr>
          <w:rFonts w:eastAsia="ArialMT" w:cs="Arial"/>
          <w:bCs/>
          <w:szCs w:val="22"/>
        </w:rPr>
        <w:t>moneo</w:t>
      </w:r>
      <w:proofErr w:type="spellEnd"/>
      <w:r w:rsidR="00610828" w:rsidRPr="00610828">
        <w:rPr>
          <w:rFonts w:eastAsia="ArialMT" w:cs="Arial"/>
          <w:bCs/>
          <w:szCs w:val="22"/>
        </w:rPr>
        <w:t xml:space="preserve"> übermittelt. Dort können die Daten zentral überwacht </w:t>
      </w:r>
      <w:r w:rsidR="00610828">
        <w:rPr>
          <w:rFonts w:eastAsia="ArialMT" w:cs="Arial"/>
          <w:bCs/>
          <w:szCs w:val="22"/>
        </w:rPr>
        <w:t xml:space="preserve">und ausgewertet </w:t>
      </w:r>
      <w:r w:rsidR="00610828" w:rsidRPr="00610828">
        <w:rPr>
          <w:rFonts w:eastAsia="ArialMT" w:cs="Arial"/>
          <w:bCs/>
          <w:szCs w:val="22"/>
        </w:rPr>
        <w:t xml:space="preserve">werden. Dies hilft Unternehmen dabei, Leckagen frühzeitig zu identifizieren und damit unnötigen Energieverbrauch und die damit verbundenen Kosten zu vermeiden. </w:t>
      </w:r>
      <w:r w:rsidR="00610828">
        <w:rPr>
          <w:rFonts w:eastAsia="ArialMT" w:cs="Arial"/>
          <w:bCs/>
          <w:szCs w:val="22"/>
        </w:rPr>
        <w:t xml:space="preserve">Der Minister zeigte sich beeindruckt, wie innovative Lösungen </w:t>
      </w:r>
      <w:r w:rsidR="00C56115">
        <w:rPr>
          <w:rFonts w:eastAsia="ArialMT" w:cs="Arial"/>
          <w:bCs/>
          <w:szCs w:val="22"/>
        </w:rPr>
        <w:t>dazu beitragen können, unnötigen Energieverbrauch zu vermeiden und so die Effizienz zu erhöhen.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8"/>
        <w:gridCol w:w="3417"/>
      </w:tblGrid>
      <w:tr w:rsidR="00B00463" w:rsidRPr="0057676F" w14:paraId="7740A52F" w14:textId="77777777" w:rsidTr="00A1653B">
        <w:tc>
          <w:tcPr>
            <w:tcW w:w="3938" w:type="dxa"/>
          </w:tcPr>
          <w:p w14:paraId="58AF0D02" w14:textId="5E9BCC6C" w:rsidR="004B778B" w:rsidRPr="00DE69BA" w:rsidRDefault="001E3248" w:rsidP="00DE69BA">
            <w:pPr>
              <w:pStyle w:val="StandardWeb"/>
            </w:pPr>
            <w:r>
              <w:rPr>
                <w:noProof/>
              </w:rPr>
              <w:drawing>
                <wp:inline distT="0" distB="0" distL="0" distR="0" wp14:anchorId="19FE25C0" wp14:editId="43B92529">
                  <wp:extent cx="2231967" cy="1487978"/>
                  <wp:effectExtent l="0" t="0" r="3810" b="0"/>
                  <wp:docPr id="765493755" name="Grafik 3" descr="Ein Bild, das Kleidung, Mann, Person, Anzu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93755" name="Grafik 3" descr="Ein Bild, das Kleidung, Mann, Person, Anzug enthält.&#10;&#10;KI-generierte Inhalte können fehlerhaft sein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822" cy="152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14:paraId="7462917B" w14:textId="37CDB3A3" w:rsidR="004B778B" w:rsidRPr="009F6EA8" w:rsidRDefault="004B778B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 w:rsidRPr="009F6EA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ifm-</w:t>
            </w:r>
            <w:proofErr w:type="spellStart"/>
            <w:r w:rsidRPr="009F6EA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pm</w:t>
            </w:r>
            <w:proofErr w:type="spellEnd"/>
            <w:r w:rsidRPr="009F6EA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="003C15DD" w:rsidRPr="009F6EA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81</w:t>
            </w:r>
            <w:r w:rsidR="00AE2DC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6</w:t>
            </w:r>
            <w:r w:rsidR="00AE16E6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</w:t>
            </w:r>
            <w:r w:rsidRPr="009F6EA8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print.jpg</w:t>
            </w:r>
          </w:p>
          <w:p w14:paraId="4E92F7FE" w14:textId="11139A8B" w:rsidR="004B778B" w:rsidRPr="0057676F" w:rsidRDefault="00AE2DC8" w:rsidP="004B778B">
            <w:pPr>
              <w:pStyle w:val="StandardWeb"/>
              <w:spacing w:before="0" w:beforeAutospacing="0" w:line="36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</w:pP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Michael </w:t>
            </w:r>
            <w:proofErr w:type="spellStart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Marhofer</w:t>
            </w:r>
            <w:proofErr w:type="spellEnd"/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, </w:t>
            </w:r>
            <w:proofErr w:type="spellStart"/>
            <w:r w:rsidR="00AE16E6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co</w:t>
            </w:r>
            <w:proofErr w:type="spellEnd"/>
            <w:r w:rsidR="00AE16E6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-CEO der ifm-Unternehmensgruppe</w:t>
            </w: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, empfängt </w:t>
            </w:r>
            <w:r w:rsidR="00AE16E6"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>Bundeswirtschaftsminister Robert Habeck</w:t>
            </w:r>
            <w:r>
              <w:rPr>
                <w:rFonts w:ascii="Arial" w:eastAsia="ArialMT" w:hAnsi="Arial" w:cs="Arial"/>
                <w:kern w:val="1"/>
                <w:sz w:val="20"/>
                <w:szCs w:val="20"/>
                <w:lang w:eastAsia="de-DE" w:bidi="ar-SA"/>
              </w:rPr>
              <w:t xml:space="preserve"> auf der Hannover Messe.</w:t>
            </w:r>
          </w:p>
        </w:tc>
      </w:tr>
    </w:tbl>
    <w:p w14:paraId="36C1E415" w14:textId="4B225A6B" w:rsidR="004B778B" w:rsidRPr="0057676F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kern w:val="1"/>
          <w:sz w:val="20"/>
          <w:szCs w:val="20"/>
          <w:lang w:eastAsia="de-DE" w:bidi="ar-SA"/>
        </w:rPr>
      </w:pPr>
    </w:p>
    <w:p w14:paraId="579E30F2" w14:textId="77777777" w:rsidR="004B778B" w:rsidRPr="007F7D3E" w:rsidRDefault="004B778B" w:rsidP="004B778B">
      <w:pPr>
        <w:rPr>
          <w:rFonts w:ascii="Arial" w:hAnsi="Arial" w:cs="Arial"/>
          <w:b/>
          <w:sz w:val="20"/>
          <w:szCs w:val="20"/>
          <w:u w:val="single"/>
        </w:rPr>
      </w:pPr>
      <w:r w:rsidRPr="007F7D3E">
        <w:rPr>
          <w:rFonts w:ascii="Arial" w:hAnsi="Arial" w:cs="Arial"/>
          <w:b/>
          <w:sz w:val="20"/>
          <w:szCs w:val="20"/>
          <w:u w:val="single"/>
        </w:rPr>
        <w:t>Über die ifm-Unternehmensgruppe</w:t>
      </w:r>
    </w:p>
    <w:p w14:paraId="51196E02" w14:textId="372D8BA9" w:rsidR="004B778B" w:rsidRDefault="004B778B" w:rsidP="004B778B">
      <w:pPr>
        <w:pStyle w:val="StandardWeb"/>
        <w:shd w:val="clear" w:color="auto" w:fill="FFFFFF"/>
        <w:spacing w:before="0" w:beforeAutospacing="0" w:line="360" w:lineRule="auto"/>
        <w:rPr>
          <w:rFonts w:ascii="Arial" w:eastAsia="ArialMT" w:hAnsi="Arial" w:cs="Arial"/>
          <w:sz w:val="20"/>
          <w:szCs w:val="20"/>
        </w:rPr>
      </w:pPr>
      <w:r w:rsidRPr="007F7D3E">
        <w:rPr>
          <w:rFonts w:ascii="Arial" w:eastAsia="ArialMT" w:hAnsi="Arial" w:cs="Arial"/>
          <w:sz w:val="20"/>
          <w:szCs w:val="20"/>
        </w:rPr>
        <w:t xml:space="preserve">Messen, steuern, regeln und auswerten – wenn es um wegweisende Automatisierungs- und Digitalisierungstechnik geht, ist die ifm-Unternehmensgruppe der ideale Partner. Seit der Firmengründung im Jahr 1969 entwickelt, produziert und vertreibt ifm weltweit Sensoren, Steuerungen, Software und Systeme für die industrielle Automatisierung sowie für SAP-basierte Lösungen für Supply Chain Management und Shop Floor Integration. Als einer der Pioniere im Bereich Industrie 4.0 entwickelt und implementiert ifm ganzheitliche Lösungen für die Digitalisierung </w:t>
      </w:r>
      <w:r w:rsidRPr="007F7D3E">
        <w:rPr>
          <w:rFonts w:ascii="Arial" w:eastAsia="ArialMT" w:hAnsi="Arial" w:cs="Arial"/>
          <w:sz w:val="20"/>
          <w:szCs w:val="20"/>
        </w:rPr>
        <w:lastRenderedPageBreak/>
        <w:t xml:space="preserve">der gesamten Wertschöpfungskette „vom Sensor bis ins ERP“. Heute zählt die in zweiter Generation familiengeführte ifm-Unternehmensgruppe mit </w:t>
      </w:r>
      <w:r w:rsidR="00B00463">
        <w:rPr>
          <w:rFonts w:ascii="Arial" w:eastAsia="ArialMT" w:hAnsi="Arial" w:cs="Arial"/>
          <w:sz w:val="20"/>
          <w:szCs w:val="20"/>
        </w:rPr>
        <w:t>rund 8.750 Mitarbeitenden</w:t>
      </w:r>
      <w:r w:rsidRPr="007F7D3E">
        <w:rPr>
          <w:rFonts w:ascii="Arial" w:eastAsia="ArialMT" w:hAnsi="Arial" w:cs="Arial"/>
          <w:sz w:val="20"/>
          <w:szCs w:val="20"/>
        </w:rPr>
        <w:t xml:space="preserve"> zu den weltweiten Branchenführern. Dabei vereint der Mittelstandskonzern die Internationalität und Innovationskraft einer wachsenden Unternehmensgruppe mit der Flexibilität und Kundennähe eines Mittelständlers.</w:t>
      </w:r>
    </w:p>
    <w:p w14:paraId="336F1454" w14:textId="77777777" w:rsidR="005751EF" w:rsidRDefault="005751EF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eastAsia="ArialMT" w:hAnsi="Arial" w:cs="Arial"/>
          <w:b/>
          <w:color w:val="auto"/>
          <w:sz w:val="20"/>
          <w:lang w:eastAsia="zh-TW" w:bidi="he-IL"/>
        </w:rPr>
      </w:pPr>
    </w:p>
    <w:p w14:paraId="78A9C5AC" w14:textId="5AACD4DD" w:rsidR="004B778B" w:rsidRPr="007F7D3E" w:rsidRDefault="004B778B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color w:val="auto"/>
          <w:sz w:val="22"/>
        </w:rPr>
      </w:pPr>
      <w:r w:rsidRPr="007F7D3E">
        <w:rPr>
          <w:rFonts w:ascii="Arial" w:hAnsi="Arial"/>
          <w:b/>
          <w:color w:val="auto"/>
          <w:sz w:val="22"/>
        </w:rPr>
        <w:t>Abdruck kostenlos – Beleg erbeten.</w:t>
      </w:r>
    </w:p>
    <w:p w14:paraId="030C83AE" w14:textId="77777777" w:rsidR="004B778B" w:rsidRPr="007F7D3E" w:rsidRDefault="004B778B" w:rsidP="004B778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 w:val="0"/>
        <w:spacing w:line="360" w:lineRule="auto"/>
        <w:rPr>
          <w:rFonts w:ascii="Arial" w:hAnsi="Arial"/>
          <w:b/>
          <w:color w:val="auto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778B" w:rsidRPr="007F7D3E" w14:paraId="2F2BE64C" w14:textId="77777777" w:rsidTr="004B778B">
        <w:tc>
          <w:tcPr>
            <w:tcW w:w="4531" w:type="dxa"/>
          </w:tcPr>
          <w:p w14:paraId="1A277E58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</w:p>
          <w:p w14:paraId="49041DDE" w14:textId="4AE6FA92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</w:rPr>
            </w:pPr>
            <w:r w:rsidRPr="007F7D3E">
              <w:rPr>
                <w:b/>
                <w:sz w:val="18"/>
                <w:szCs w:val="18"/>
              </w:rPr>
              <w:t>Redaktionsanfragen</w:t>
            </w:r>
          </w:p>
          <w:p w14:paraId="2194FE29" w14:textId="77777777" w:rsidR="004B778B" w:rsidRPr="007F7D3E" w:rsidRDefault="004B778B" w:rsidP="004B778B">
            <w:pPr>
              <w:pStyle w:val="Textkrper"/>
              <w:spacing w:line="240" w:lineRule="auto"/>
              <w:ind w:right="-108"/>
              <w:rPr>
                <w:b/>
              </w:rPr>
            </w:pPr>
          </w:p>
          <w:p w14:paraId="3DFAB9FF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Agentur Dr. Lantzsch</w:t>
            </w:r>
          </w:p>
          <w:p w14:paraId="56BE3823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Jörg Lantzsch</w:t>
            </w:r>
          </w:p>
          <w:p w14:paraId="5A7C8203" w14:textId="22AE1183" w:rsidR="004B778B" w:rsidRPr="007F7D3E" w:rsidRDefault="000F71D2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Müllerstr. 5</w:t>
            </w:r>
          </w:p>
          <w:p w14:paraId="75948B1F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65183 Wiesbaden</w:t>
            </w:r>
          </w:p>
          <w:p w14:paraId="5EAA22E4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www.drlantzsch.de</w:t>
            </w:r>
          </w:p>
          <w:p w14:paraId="40095DC5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Tel.: 0611-205 93 71</w:t>
            </w:r>
          </w:p>
          <w:p w14:paraId="135B4C88" w14:textId="58570749" w:rsidR="004B778B" w:rsidRPr="007F7D3E" w:rsidRDefault="004B778B" w:rsidP="004B778B">
            <w:pPr>
              <w:ind w:right="-108"/>
              <w:jc w:val="both"/>
              <w:rPr>
                <w:rFonts w:eastAsia="ArialMT" w:cs="Arial"/>
                <w:b/>
                <w:bCs/>
                <w:sz w:val="20"/>
                <w:lang w:val="pt-BR"/>
              </w:rPr>
            </w:pPr>
            <w:r w:rsidRPr="007F7D3E">
              <w:rPr>
                <w:rFonts w:ascii="Arial" w:hAnsi="Arial"/>
                <w:sz w:val="18"/>
                <w:szCs w:val="18"/>
                <w:lang w:val="pt-BR"/>
              </w:rPr>
              <w:t>E-Mail: info@drlantzsch.de</w:t>
            </w:r>
          </w:p>
        </w:tc>
        <w:tc>
          <w:tcPr>
            <w:tcW w:w="4531" w:type="dxa"/>
          </w:tcPr>
          <w:p w14:paraId="016707C0" w14:textId="77777777" w:rsidR="004B778B" w:rsidRPr="00C51678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  <w:lang w:val="pt-BR"/>
              </w:rPr>
            </w:pPr>
          </w:p>
          <w:p w14:paraId="5310A97B" w14:textId="7826BE7F" w:rsidR="004B778B" w:rsidRPr="00C51678" w:rsidRDefault="004B778B" w:rsidP="004B778B">
            <w:pPr>
              <w:pStyle w:val="Textkrper"/>
              <w:spacing w:line="240" w:lineRule="auto"/>
              <w:ind w:right="-108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C51678">
              <w:rPr>
                <w:b/>
                <w:sz w:val="18"/>
                <w:szCs w:val="18"/>
                <w:lang w:val="pt-BR"/>
              </w:rPr>
              <w:t>Kontakt</w:t>
            </w:r>
            <w:proofErr w:type="spellEnd"/>
          </w:p>
          <w:p w14:paraId="208CE5C2" w14:textId="77777777" w:rsidR="004B778B" w:rsidRPr="00C51678" w:rsidRDefault="004B778B" w:rsidP="004B778B">
            <w:pPr>
              <w:pStyle w:val="Textkrper"/>
              <w:spacing w:line="240" w:lineRule="auto"/>
              <w:ind w:right="-108"/>
              <w:rPr>
                <w:b/>
                <w:lang w:val="pt-BR"/>
              </w:rPr>
            </w:pPr>
          </w:p>
          <w:p w14:paraId="4142B936" w14:textId="77777777" w:rsidR="004B778B" w:rsidRPr="00C51678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proofErr w:type="spellStart"/>
            <w:r w:rsidRPr="00C51678">
              <w:rPr>
                <w:rFonts w:ascii="Arial" w:hAnsi="Arial"/>
                <w:sz w:val="18"/>
                <w:szCs w:val="18"/>
                <w:lang w:val="pt-BR"/>
              </w:rPr>
              <w:t>ifm</w:t>
            </w:r>
            <w:proofErr w:type="spellEnd"/>
            <w:r w:rsidRPr="00C51678"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51678">
              <w:rPr>
                <w:rFonts w:ascii="Arial" w:hAnsi="Arial"/>
                <w:sz w:val="18"/>
                <w:szCs w:val="18"/>
                <w:lang w:val="pt-BR"/>
              </w:rPr>
              <w:t>electronic</w:t>
            </w:r>
            <w:proofErr w:type="spellEnd"/>
            <w:r w:rsidRPr="00C51678">
              <w:rPr>
                <w:rFonts w:ascii="Arial" w:hAnsi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C51678">
              <w:rPr>
                <w:rFonts w:ascii="Arial" w:hAnsi="Arial"/>
                <w:sz w:val="18"/>
                <w:szCs w:val="18"/>
                <w:lang w:val="pt-BR"/>
              </w:rPr>
              <w:t>gmbh</w:t>
            </w:r>
            <w:proofErr w:type="spellEnd"/>
          </w:p>
          <w:p w14:paraId="6E3D22ED" w14:textId="225EC6D6" w:rsidR="001011E9" w:rsidRPr="00C51678" w:rsidRDefault="001011E9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  <w:lang w:val="pt-BR"/>
              </w:rPr>
            </w:pPr>
            <w:r w:rsidRPr="00C51678">
              <w:rPr>
                <w:rFonts w:ascii="Arial" w:hAnsi="Arial"/>
                <w:sz w:val="18"/>
                <w:szCs w:val="18"/>
                <w:lang w:val="pt-BR"/>
              </w:rPr>
              <w:t xml:space="preserve">Simone </w:t>
            </w:r>
            <w:proofErr w:type="spellStart"/>
            <w:r w:rsidRPr="00C51678">
              <w:rPr>
                <w:rFonts w:ascii="Arial" w:hAnsi="Arial"/>
                <w:sz w:val="18"/>
                <w:szCs w:val="18"/>
                <w:lang w:val="pt-BR"/>
              </w:rPr>
              <w:t>Felderhoff</w:t>
            </w:r>
            <w:proofErr w:type="spellEnd"/>
          </w:p>
          <w:p w14:paraId="37C82B2D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Friedrichstr. 1</w:t>
            </w:r>
          </w:p>
          <w:p w14:paraId="152D4008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45128 Essen</w:t>
            </w:r>
          </w:p>
          <w:p w14:paraId="03FE2EDA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www.ifm.com</w:t>
            </w:r>
          </w:p>
          <w:p w14:paraId="495820A9" w14:textId="77777777" w:rsidR="004B778B" w:rsidRPr="007F7D3E" w:rsidRDefault="004B778B" w:rsidP="004B778B">
            <w:pPr>
              <w:ind w:right="-108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Tel.: 0201-24 22-0</w:t>
            </w:r>
          </w:p>
          <w:p w14:paraId="54E9C777" w14:textId="77777777" w:rsidR="004B778B" w:rsidRPr="007F7D3E" w:rsidRDefault="004B778B" w:rsidP="004B778B">
            <w:pPr>
              <w:ind w:right="-108"/>
              <w:jc w:val="both"/>
              <w:rPr>
                <w:rFonts w:ascii="Arial" w:hAnsi="Arial"/>
                <w:sz w:val="18"/>
                <w:szCs w:val="18"/>
              </w:rPr>
            </w:pPr>
            <w:r w:rsidRPr="007F7D3E">
              <w:rPr>
                <w:rFonts w:ascii="Arial" w:hAnsi="Arial"/>
                <w:sz w:val="18"/>
                <w:szCs w:val="18"/>
              </w:rPr>
              <w:t>Fax.: 0201-24 22-1200</w:t>
            </w:r>
          </w:p>
          <w:p w14:paraId="5270C29E" w14:textId="77777777" w:rsidR="004B778B" w:rsidRPr="007F7D3E" w:rsidRDefault="004B778B" w:rsidP="004B778B">
            <w:pPr>
              <w:pStyle w:val="Textkrper"/>
              <w:spacing w:line="320" w:lineRule="atLeast"/>
              <w:ind w:right="176"/>
              <w:rPr>
                <w:rStyle w:val="Hyperlink"/>
                <w:color w:val="auto"/>
                <w:sz w:val="18"/>
                <w:szCs w:val="18"/>
              </w:rPr>
            </w:pPr>
            <w:r w:rsidRPr="007F7D3E">
              <w:rPr>
                <w:sz w:val="18"/>
                <w:szCs w:val="18"/>
              </w:rPr>
              <w:t xml:space="preserve">E-Mail: </w:t>
            </w:r>
            <w:hyperlink r:id="rId11" w:history="1">
              <w:r w:rsidRPr="007F7D3E">
                <w:rPr>
                  <w:rStyle w:val="Hyperlink"/>
                  <w:color w:val="auto"/>
                  <w:sz w:val="18"/>
                  <w:szCs w:val="18"/>
                </w:rPr>
                <w:t>presse@ifm.com</w:t>
              </w:r>
            </w:hyperlink>
          </w:p>
          <w:p w14:paraId="3093BFA5" w14:textId="1DBF641F" w:rsidR="004B778B" w:rsidRPr="007F7D3E" w:rsidRDefault="004B778B" w:rsidP="004B778B">
            <w:pPr>
              <w:pStyle w:val="Textkrper"/>
              <w:spacing w:line="320" w:lineRule="atLeast"/>
              <w:ind w:right="176"/>
              <w:rPr>
                <w:rFonts w:eastAsia="ArialMT" w:cs="Arial"/>
                <w:b/>
                <w:bCs/>
                <w:sz w:val="20"/>
                <w:lang w:val="pt-BR"/>
              </w:rPr>
            </w:pPr>
          </w:p>
        </w:tc>
      </w:tr>
    </w:tbl>
    <w:p w14:paraId="0CDD1761" w14:textId="77777777" w:rsidR="004B778B" w:rsidRPr="007F7D3E" w:rsidRDefault="004B778B" w:rsidP="004B778B">
      <w:pPr>
        <w:pStyle w:val="Textkrper"/>
        <w:spacing w:line="320" w:lineRule="atLeast"/>
        <w:ind w:right="176"/>
        <w:rPr>
          <w:rFonts w:eastAsia="ArialMT" w:cs="Arial"/>
          <w:b/>
          <w:bCs/>
          <w:sz w:val="20"/>
          <w:lang w:val="pt-BR"/>
        </w:rPr>
      </w:pPr>
    </w:p>
    <w:sectPr w:rsidR="004B778B" w:rsidRPr="007F7D3E" w:rsidSect="00B00463">
      <w:headerReference w:type="default" r:id="rId12"/>
      <w:footerReference w:type="even" r:id="rId13"/>
      <w:footerReference w:type="first" r:id="rId14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D00B" w14:textId="77777777" w:rsidR="00522D0A" w:rsidRDefault="00522D0A" w:rsidP="004B778B">
      <w:pPr>
        <w:spacing w:after="0" w:line="240" w:lineRule="auto"/>
      </w:pPr>
      <w:r>
        <w:separator/>
      </w:r>
    </w:p>
  </w:endnote>
  <w:endnote w:type="continuationSeparator" w:id="0">
    <w:p w14:paraId="3BAB2DE5" w14:textId="77777777" w:rsidR="00522D0A" w:rsidRDefault="00522D0A" w:rsidP="004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883B" w14:textId="2BDC8371" w:rsidR="00C51678" w:rsidRDefault="00C5167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B491D" wp14:editId="7A5959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CFD69" w14:textId="645293A9" w:rsidR="00C51678" w:rsidRPr="00C51678" w:rsidRDefault="00C51678" w:rsidP="00C516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1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B491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3BCFD69" w14:textId="645293A9" w:rsidR="00C51678" w:rsidRPr="00C51678" w:rsidRDefault="00C51678" w:rsidP="00C516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16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7805" w14:textId="08AA195F" w:rsidR="00C51678" w:rsidRDefault="00C5167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BF82E" wp14:editId="787653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C7569" w14:textId="5020FC3C" w:rsidR="00C51678" w:rsidRPr="00C51678" w:rsidRDefault="00C51678" w:rsidP="00C516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516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BF82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AC7569" w14:textId="5020FC3C" w:rsidR="00C51678" w:rsidRPr="00C51678" w:rsidRDefault="00C51678" w:rsidP="00C516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516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C0527" w14:textId="77777777" w:rsidR="00522D0A" w:rsidRDefault="00522D0A" w:rsidP="004B778B">
      <w:pPr>
        <w:spacing w:after="0" w:line="240" w:lineRule="auto"/>
      </w:pPr>
      <w:r>
        <w:separator/>
      </w:r>
    </w:p>
  </w:footnote>
  <w:footnote w:type="continuationSeparator" w:id="0">
    <w:p w14:paraId="1F45FAC7" w14:textId="77777777" w:rsidR="00522D0A" w:rsidRDefault="00522D0A" w:rsidP="004B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854B" w14:textId="728FA4A2" w:rsidR="004B778B" w:rsidRDefault="004B778B" w:rsidP="004B778B">
    <w:pPr>
      <w:pStyle w:val="Kopfzeile"/>
      <w:jc w:val="right"/>
    </w:pPr>
    <w:r w:rsidRPr="004B778B">
      <w:rPr>
        <w:noProof/>
      </w:rPr>
      <w:drawing>
        <wp:inline distT="0" distB="0" distL="0" distR="0" wp14:anchorId="0BABE1CD" wp14:editId="0512DBE4">
          <wp:extent cx="723900" cy="723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F294C"/>
    <w:multiLevelType w:val="multilevel"/>
    <w:tmpl w:val="F6B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33F94"/>
    <w:multiLevelType w:val="hybridMultilevel"/>
    <w:tmpl w:val="A3B60394"/>
    <w:lvl w:ilvl="0" w:tplc="976EB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C0E52"/>
    <w:multiLevelType w:val="hybridMultilevel"/>
    <w:tmpl w:val="349EED72"/>
    <w:lvl w:ilvl="0" w:tplc="0407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22557849">
    <w:abstractNumId w:val="0"/>
  </w:num>
  <w:num w:numId="2" w16cid:durableId="221403424">
    <w:abstractNumId w:val="2"/>
  </w:num>
  <w:num w:numId="3" w16cid:durableId="25482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3c5fb91-439b-494b-be76-010e25f1e9a1"/>
  </w:docVars>
  <w:rsids>
    <w:rsidRoot w:val="004B778B"/>
    <w:rsid w:val="000278A2"/>
    <w:rsid w:val="00032644"/>
    <w:rsid w:val="00037ECF"/>
    <w:rsid w:val="00041762"/>
    <w:rsid w:val="00043561"/>
    <w:rsid w:val="00045058"/>
    <w:rsid w:val="0007527B"/>
    <w:rsid w:val="00076A80"/>
    <w:rsid w:val="00084B1E"/>
    <w:rsid w:val="00091494"/>
    <w:rsid w:val="00092A4A"/>
    <w:rsid w:val="0009698C"/>
    <w:rsid w:val="000A4FD3"/>
    <w:rsid w:val="000B5FBB"/>
    <w:rsid w:val="000D3680"/>
    <w:rsid w:val="000E117B"/>
    <w:rsid w:val="000E304C"/>
    <w:rsid w:val="000F3615"/>
    <w:rsid w:val="000F71D2"/>
    <w:rsid w:val="001011E9"/>
    <w:rsid w:val="00122CB0"/>
    <w:rsid w:val="001257ED"/>
    <w:rsid w:val="0012681C"/>
    <w:rsid w:val="0014453F"/>
    <w:rsid w:val="00144C7D"/>
    <w:rsid w:val="00152A9B"/>
    <w:rsid w:val="00173570"/>
    <w:rsid w:val="001747A0"/>
    <w:rsid w:val="00180EDA"/>
    <w:rsid w:val="00192914"/>
    <w:rsid w:val="00196687"/>
    <w:rsid w:val="001A26F2"/>
    <w:rsid w:val="001B0DBD"/>
    <w:rsid w:val="001B2F0F"/>
    <w:rsid w:val="001B4296"/>
    <w:rsid w:val="001D6A01"/>
    <w:rsid w:val="001E0503"/>
    <w:rsid w:val="001E3248"/>
    <w:rsid w:val="00225C6A"/>
    <w:rsid w:val="00237E96"/>
    <w:rsid w:val="00256707"/>
    <w:rsid w:val="002636CA"/>
    <w:rsid w:val="00272506"/>
    <w:rsid w:val="00277B4E"/>
    <w:rsid w:val="0028009B"/>
    <w:rsid w:val="002906A3"/>
    <w:rsid w:val="002A4A19"/>
    <w:rsid w:val="002B26C3"/>
    <w:rsid w:val="002B5A54"/>
    <w:rsid w:val="002B6942"/>
    <w:rsid w:val="002C50A3"/>
    <w:rsid w:val="002F66E0"/>
    <w:rsid w:val="00306DFB"/>
    <w:rsid w:val="00311BD2"/>
    <w:rsid w:val="003241AC"/>
    <w:rsid w:val="0034146B"/>
    <w:rsid w:val="00341A3F"/>
    <w:rsid w:val="003426F8"/>
    <w:rsid w:val="00345122"/>
    <w:rsid w:val="00347B71"/>
    <w:rsid w:val="00351746"/>
    <w:rsid w:val="0035339A"/>
    <w:rsid w:val="003576DA"/>
    <w:rsid w:val="00362244"/>
    <w:rsid w:val="00373162"/>
    <w:rsid w:val="00385184"/>
    <w:rsid w:val="00385E33"/>
    <w:rsid w:val="00391AE6"/>
    <w:rsid w:val="00394E79"/>
    <w:rsid w:val="003A1792"/>
    <w:rsid w:val="003A67A0"/>
    <w:rsid w:val="003C15DD"/>
    <w:rsid w:val="003E31E7"/>
    <w:rsid w:val="003E5484"/>
    <w:rsid w:val="00404454"/>
    <w:rsid w:val="004174F1"/>
    <w:rsid w:val="00420537"/>
    <w:rsid w:val="0042511D"/>
    <w:rsid w:val="0042525C"/>
    <w:rsid w:val="0045278A"/>
    <w:rsid w:val="00460059"/>
    <w:rsid w:val="004653B3"/>
    <w:rsid w:val="00471F2D"/>
    <w:rsid w:val="004770A6"/>
    <w:rsid w:val="0049115B"/>
    <w:rsid w:val="004A4D10"/>
    <w:rsid w:val="004B40AD"/>
    <w:rsid w:val="004B778B"/>
    <w:rsid w:val="004C2380"/>
    <w:rsid w:val="004C4E9E"/>
    <w:rsid w:val="004C6A20"/>
    <w:rsid w:val="004E3D45"/>
    <w:rsid w:val="004F29B4"/>
    <w:rsid w:val="004F54FA"/>
    <w:rsid w:val="00503243"/>
    <w:rsid w:val="005135B1"/>
    <w:rsid w:val="005151BA"/>
    <w:rsid w:val="005208FE"/>
    <w:rsid w:val="00520987"/>
    <w:rsid w:val="00522D0A"/>
    <w:rsid w:val="005244C1"/>
    <w:rsid w:val="00530FF1"/>
    <w:rsid w:val="0054166A"/>
    <w:rsid w:val="0055649A"/>
    <w:rsid w:val="005748B0"/>
    <w:rsid w:val="005751EF"/>
    <w:rsid w:val="0057676F"/>
    <w:rsid w:val="00582008"/>
    <w:rsid w:val="005A1CEF"/>
    <w:rsid w:val="005A3B4C"/>
    <w:rsid w:val="005A41BB"/>
    <w:rsid w:val="005B654B"/>
    <w:rsid w:val="005B6BD6"/>
    <w:rsid w:val="005E4236"/>
    <w:rsid w:val="005E5685"/>
    <w:rsid w:val="00600028"/>
    <w:rsid w:val="00605265"/>
    <w:rsid w:val="00610828"/>
    <w:rsid w:val="00621A02"/>
    <w:rsid w:val="00630563"/>
    <w:rsid w:val="00641403"/>
    <w:rsid w:val="00644C4F"/>
    <w:rsid w:val="00650556"/>
    <w:rsid w:val="00653238"/>
    <w:rsid w:val="00665729"/>
    <w:rsid w:val="006705EE"/>
    <w:rsid w:val="00676477"/>
    <w:rsid w:val="006775DF"/>
    <w:rsid w:val="00682EE7"/>
    <w:rsid w:val="006B1968"/>
    <w:rsid w:val="006B242C"/>
    <w:rsid w:val="00726F8A"/>
    <w:rsid w:val="007302A0"/>
    <w:rsid w:val="00746DCF"/>
    <w:rsid w:val="007566CC"/>
    <w:rsid w:val="00764E81"/>
    <w:rsid w:val="007820FD"/>
    <w:rsid w:val="00791347"/>
    <w:rsid w:val="007A1E7C"/>
    <w:rsid w:val="007C1332"/>
    <w:rsid w:val="007C4BCD"/>
    <w:rsid w:val="007D5E36"/>
    <w:rsid w:val="007E0054"/>
    <w:rsid w:val="007E51C0"/>
    <w:rsid w:val="007F7D3E"/>
    <w:rsid w:val="008078AE"/>
    <w:rsid w:val="008125B2"/>
    <w:rsid w:val="00814C9F"/>
    <w:rsid w:val="00845AEF"/>
    <w:rsid w:val="0085050A"/>
    <w:rsid w:val="0085220A"/>
    <w:rsid w:val="00856427"/>
    <w:rsid w:val="008636A5"/>
    <w:rsid w:val="0086740F"/>
    <w:rsid w:val="008721EB"/>
    <w:rsid w:val="00884C42"/>
    <w:rsid w:val="00887B07"/>
    <w:rsid w:val="008A19D1"/>
    <w:rsid w:val="008A1AC0"/>
    <w:rsid w:val="008D7187"/>
    <w:rsid w:val="008E1305"/>
    <w:rsid w:val="008E4E3A"/>
    <w:rsid w:val="008E4EAA"/>
    <w:rsid w:val="008E76AC"/>
    <w:rsid w:val="009003EF"/>
    <w:rsid w:val="00902B58"/>
    <w:rsid w:val="00912707"/>
    <w:rsid w:val="00916126"/>
    <w:rsid w:val="009211A6"/>
    <w:rsid w:val="00946F4C"/>
    <w:rsid w:val="00964EB4"/>
    <w:rsid w:val="00971B66"/>
    <w:rsid w:val="009824D3"/>
    <w:rsid w:val="00990FFE"/>
    <w:rsid w:val="009953C6"/>
    <w:rsid w:val="009B1085"/>
    <w:rsid w:val="009B12A9"/>
    <w:rsid w:val="009B68A1"/>
    <w:rsid w:val="009B742C"/>
    <w:rsid w:val="009D4DC2"/>
    <w:rsid w:val="009F521C"/>
    <w:rsid w:val="009F6D31"/>
    <w:rsid w:val="009F6EA8"/>
    <w:rsid w:val="00A1653B"/>
    <w:rsid w:val="00A24B31"/>
    <w:rsid w:val="00A53691"/>
    <w:rsid w:val="00A73D1F"/>
    <w:rsid w:val="00A77358"/>
    <w:rsid w:val="00A841AC"/>
    <w:rsid w:val="00A93300"/>
    <w:rsid w:val="00A95995"/>
    <w:rsid w:val="00A95ED0"/>
    <w:rsid w:val="00AC1A7F"/>
    <w:rsid w:val="00AD1606"/>
    <w:rsid w:val="00AE16E6"/>
    <w:rsid w:val="00AE2DC8"/>
    <w:rsid w:val="00B00463"/>
    <w:rsid w:val="00B04D94"/>
    <w:rsid w:val="00B05D6B"/>
    <w:rsid w:val="00B109E7"/>
    <w:rsid w:val="00B162F0"/>
    <w:rsid w:val="00B23D10"/>
    <w:rsid w:val="00B254C0"/>
    <w:rsid w:val="00B31904"/>
    <w:rsid w:val="00B31AD0"/>
    <w:rsid w:val="00B33BAB"/>
    <w:rsid w:val="00B35517"/>
    <w:rsid w:val="00B44D8D"/>
    <w:rsid w:val="00B52600"/>
    <w:rsid w:val="00B5451A"/>
    <w:rsid w:val="00B77E97"/>
    <w:rsid w:val="00B903F4"/>
    <w:rsid w:val="00B915EA"/>
    <w:rsid w:val="00B91EC6"/>
    <w:rsid w:val="00BA21C7"/>
    <w:rsid w:val="00BA3DDA"/>
    <w:rsid w:val="00BB4163"/>
    <w:rsid w:val="00BD40F8"/>
    <w:rsid w:val="00BE1267"/>
    <w:rsid w:val="00BE687C"/>
    <w:rsid w:val="00BE7569"/>
    <w:rsid w:val="00BF6F69"/>
    <w:rsid w:val="00C01E4A"/>
    <w:rsid w:val="00C14F72"/>
    <w:rsid w:val="00C20E57"/>
    <w:rsid w:val="00C27E40"/>
    <w:rsid w:val="00C33CCD"/>
    <w:rsid w:val="00C376C9"/>
    <w:rsid w:val="00C46D4C"/>
    <w:rsid w:val="00C51678"/>
    <w:rsid w:val="00C5476F"/>
    <w:rsid w:val="00C556B4"/>
    <w:rsid w:val="00C56115"/>
    <w:rsid w:val="00C728C9"/>
    <w:rsid w:val="00C73D7A"/>
    <w:rsid w:val="00CA42AA"/>
    <w:rsid w:val="00CA4C36"/>
    <w:rsid w:val="00CA5B0A"/>
    <w:rsid w:val="00CB7209"/>
    <w:rsid w:val="00CC5F38"/>
    <w:rsid w:val="00CC630A"/>
    <w:rsid w:val="00CD2032"/>
    <w:rsid w:val="00CE49C0"/>
    <w:rsid w:val="00D22AAA"/>
    <w:rsid w:val="00D3692D"/>
    <w:rsid w:val="00D54E78"/>
    <w:rsid w:val="00D61ABC"/>
    <w:rsid w:val="00D70A94"/>
    <w:rsid w:val="00D82008"/>
    <w:rsid w:val="00D938F5"/>
    <w:rsid w:val="00DA05AD"/>
    <w:rsid w:val="00DA1154"/>
    <w:rsid w:val="00DA23A6"/>
    <w:rsid w:val="00DA4F41"/>
    <w:rsid w:val="00DA56BC"/>
    <w:rsid w:val="00DB544D"/>
    <w:rsid w:val="00DC0484"/>
    <w:rsid w:val="00DC0A56"/>
    <w:rsid w:val="00DC2966"/>
    <w:rsid w:val="00DE69BA"/>
    <w:rsid w:val="00DF1309"/>
    <w:rsid w:val="00DF60E1"/>
    <w:rsid w:val="00E00B5C"/>
    <w:rsid w:val="00E21AF6"/>
    <w:rsid w:val="00E85F8A"/>
    <w:rsid w:val="00E92FD7"/>
    <w:rsid w:val="00EB3A89"/>
    <w:rsid w:val="00EB5442"/>
    <w:rsid w:val="00EB6A2E"/>
    <w:rsid w:val="00EE15E1"/>
    <w:rsid w:val="00EE492D"/>
    <w:rsid w:val="00EF2363"/>
    <w:rsid w:val="00EF6D75"/>
    <w:rsid w:val="00F07C86"/>
    <w:rsid w:val="00F13CEA"/>
    <w:rsid w:val="00F229CD"/>
    <w:rsid w:val="00F27889"/>
    <w:rsid w:val="00F353AC"/>
    <w:rsid w:val="00F61172"/>
    <w:rsid w:val="00F62F96"/>
    <w:rsid w:val="00F731FD"/>
    <w:rsid w:val="00F904F5"/>
    <w:rsid w:val="00FA321F"/>
    <w:rsid w:val="00FA3334"/>
    <w:rsid w:val="00FB1DDF"/>
    <w:rsid w:val="00FC74CA"/>
    <w:rsid w:val="00FD1554"/>
    <w:rsid w:val="00FD56F5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096D2"/>
  <w15:chartTrackingRefBased/>
  <w15:docId w15:val="{A5624A98-A485-4C19-85AC-A824992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78B"/>
  </w:style>
  <w:style w:type="paragraph" w:styleId="Fuzeile">
    <w:name w:val="footer"/>
    <w:basedOn w:val="Standard"/>
    <w:link w:val="FuzeileZchn"/>
    <w:uiPriority w:val="99"/>
    <w:unhideWhenUsed/>
    <w:rsid w:val="004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778B"/>
  </w:style>
  <w:style w:type="paragraph" w:styleId="Textkrper">
    <w:name w:val="Body Text"/>
    <w:basedOn w:val="Standard"/>
    <w:link w:val="TextkrperZchn"/>
    <w:rsid w:val="004B778B"/>
    <w:pPr>
      <w:suppressAutoHyphens/>
      <w:spacing w:after="0" w:line="360" w:lineRule="auto"/>
    </w:pPr>
    <w:rPr>
      <w:rFonts w:ascii="Arial" w:eastAsia="Times New Roman" w:hAnsi="Arial" w:cs="Times New Roman"/>
      <w:kern w:val="1"/>
      <w:szCs w:val="20"/>
      <w:lang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4B778B"/>
    <w:rPr>
      <w:rFonts w:ascii="Arial" w:eastAsia="Times New Roman" w:hAnsi="Arial" w:cs="Times New Roman"/>
      <w:kern w:val="1"/>
      <w:szCs w:val="20"/>
      <w:lang w:eastAsia="de-DE" w:bidi="ar-SA"/>
    </w:rPr>
  </w:style>
  <w:style w:type="paragraph" w:styleId="StandardWeb">
    <w:name w:val="Normal (Web)"/>
    <w:basedOn w:val="Standard"/>
    <w:uiPriority w:val="99"/>
    <w:unhideWhenUsed/>
    <w:rsid w:val="004B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4B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B778B"/>
  </w:style>
  <w:style w:type="paragraph" w:customStyle="1" w:styleId="Standard1">
    <w:name w:val="Standard1"/>
    <w:rsid w:val="004B778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de-DE" w:bidi="ar-SA"/>
    </w:rPr>
  </w:style>
  <w:style w:type="character" w:customStyle="1" w:styleId="Absatz-Standardschriftart1">
    <w:name w:val="Absatz-Standardschriftart1"/>
    <w:rsid w:val="004B778B"/>
  </w:style>
  <w:style w:type="character" w:styleId="Hyperlink">
    <w:name w:val="Hyperlink"/>
    <w:rsid w:val="004B778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278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F281F"/>
    <w:pPr>
      <w:spacing w:after="0" w:line="240" w:lineRule="auto"/>
      <w:ind w:left="720"/>
    </w:pPr>
    <w:rPr>
      <w:rFonts w:ascii="Calibri" w:eastAsia="Calibri" w:hAnsi="Calibri" w:cs="Calibri"/>
      <w:lang w:eastAsia="de-DE" w:bidi="ar-SA"/>
    </w:rPr>
  </w:style>
  <w:style w:type="paragraph" w:styleId="berarbeitung">
    <w:name w:val="Revision"/>
    <w:hidden/>
    <w:uiPriority w:val="99"/>
    <w:semiHidden/>
    <w:rsid w:val="00037EC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51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51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51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51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51BA"/>
    <w:rPr>
      <w:b/>
      <w:bCs/>
      <w:sz w:val="20"/>
      <w:szCs w:val="20"/>
    </w:rPr>
  </w:style>
  <w:style w:type="paragraph" w:styleId="KeinLeerraum">
    <w:name w:val="No Spacing"/>
    <w:uiPriority w:val="1"/>
    <w:qFormat/>
    <w:rsid w:val="00503243"/>
    <w:pPr>
      <w:spacing w:after="0" w:line="240" w:lineRule="auto"/>
    </w:pPr>
    <w:rPr>
      <w:rFonts w:eastAsiaTheme="minorHAnsi"/>
      <w:lang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ifm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EAC4FD76F424E950C05100FE46073" ma:contentTypeVersion="15" ma:contentTypeDescription="Ein neues Dokument erstellen." ma:contentTypeScope="" ma:versionID="c0295975f79be58db02e15935ba0c3c9">
  <xsd:schema xmlns:xsd="http://www.w3.org/2001/XMLSchema" xmlns:xs="http://www.w3.org/2001/XMLSchema" xmlns:p="http://schemas.microsoft.com/office/2006/metadata/properties" xmlns:ns2="26c8835c-9cfb-4739-96c6-70fa37845228" xmlns:ns3="18b39550-4354-4e3f-911b-e679e300932b" targetNamespace="http://schemas.microsoft.com/office/2006/metadata/properties" ma:root="true" ma:fieldsID="1a1e2717a670471dd911da86ec1da121" ns2:_="" ns3:_="">
    <xsd:import namespace="26c8835c-9cfb-4739-96c6-70fa37845228"/>
    <xsd:import namespace="18b39550-4354-4e3f-911b-e679e3009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835c-9cfb-4739-96c6-70fa37845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e06028a-9f81-462f-853c-8198df68d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9550-4354-4e3f-911b-e679e30093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20c0ba-ec36-4a98-bbd7-4b37580620c2}" ma:internalName="TaxCatchAll" ma:showField="CatchAllData" ma:web="18b39550-4354-4e3f-911b-e679e3009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c8835c-9cfb-4739-96c6-70fa37845228">
      <Terms xmlns="http://schemas.microsoft.com/office/infopath/2007/PartnerControls"/>
    </lcf76f155ced4ddcb4097134ff3c332f>
    <TaxCatchAll xmlns="18b39550-4354-4e3f-911b-e679e300932b" xsi:nil="true"/>
  </documentManagement>
</p:properties>
</file>

<file path=customXml/itemProps1.xml><?xml version="1.0" encoding="utf-8"?>
<ds:datastoreItem xmlns:ds="http://schemas.openxmlformats.org/officeDocument/2006/customXml" ds:itemID="{89912A5C-955A-4C9D-826F-4438BD182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EF180-29E2-4ECB-8C85-571393AE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835c-9cfb-4739-96c6-70fa37845228"/>
    <ds:schemaRef ds:uri="18b39550-4354-4e3f-911b-e679e3009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4CDC5-DD81-4E61-8641-300228B79B09}">
  <ds:schemaRefs>
    <ds:schemaRef ds:uri="http://schemas.microsoft.com/office/2006/metadata/properties"/>
    <ds:schemaRef ds:uri="http://schemas.microsoft.com/office/infopath/2007/PartnerControls"/>
    <ds:schemaRef ds:uri="26c8835c-9cfb-4739-96c6-70fa37845228"/>
    <ds:schemaRef ds:uri="18b39550-4354-4e3f-911b-e679e30093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Völling, Natascha</dc:creator>
  <cp:keywords/>
  <dc:description/>
  <cp:lastModifiedBy>Jörg Lantzsch</cp:lastModifiedBy>
  <cp:revision>10</cp:revision>
  <cp:lastPrinted>2024-07-11T11:54:00Z</cp:lastPrinted>
  <dcterms:created xsi:type="dcterms:W3CDTF">2025-03-04T08:16:00Z</dcterms:created>
  <dcterms:modified xsi:type="dcterms:W3CDTF">2025-04-01T16:11:00Z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0x0101002D1EAC4FD76F424E950C05100FE46073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e97c528e-e8db-4a71-b5cb-4edd5b40a06c_Enabled">
    <vt:lpwstr>true</vt:lpwstr>
  </property>
  <property fmtid="{D5CDD505-2E9C-101B-9397-08002B2CF9AE}" pid="7" name="MSIP_Label_e97c528e-e8db-4a71-b5cb-4edd5b40a06c_SetDate">
    <vt:lpwstr>2025-01-10T11:02:24Z</vt:lpwstr>
  </property>
  <property fmtid="{D5CDD505-2E9C-101B-9397-08002B2CF9AE}" pid="8" name="MSIP_Label_e97c528e-e8db-4a71-b5cb-4edd5b40a06c_Method">
    <vt:lpwstr>Standard</vt:lpwstr>
  </property>
  <property fmtid="{D5CDD505-2E9C-101B-9397-08002B2CF9AE}" pid="9" name="MSIP_Label_e97c528e-e8db-4a71-b5cb-4edd5b40a06c_Name">
    <vt:lpwstr>ifminternal</vt:lpwstr>
  </property>
  <property fmtid="{D5CDD505-2E9C-101B-9397-08002B2CF9AE}" pid="10" name="MSIP_Label_e97c528e-e8db-4a71-b5cb-4edd5b40a06c_SiteId">
    <vt:lpwstr>2782ef14-4849-46b4-b90d-d7e83fc425ca</vt:lpwstr>
  </property>
  <property fmtid="{D5CDD505-2E9C-101B-9397-08002B2CF9AE}" pid="11" name="MSIP_Label_e97c528e-e8db-4a71-b5cb-4edd5b40a06c_ActionId">
    <vt:lpwstr>ab618e66-e9b1-41e6-b365-115e4e242506</vt:lpwstr>
  </property>
  <property fmtid="{D5CDD505-2E9C-101B-9397-08002B2CF9AE}" pid="12" name="MSIP_Label_e97c528e-e8db-4a71-b5cb-4edd5b40a06c_ContentBits">
    <vt:lpwstr>2</vt:lpwstr>
  </property>
</Properties>
</file>