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B454" w14:textId="2696410D" w:rsidR="00A81BC2" w:rsidRPr="00122D14" w:rsidRDefault="00A81BC2" w:rsidP="00A81BC2">
      <w:pPr>
        <w:suppressAutoHyphens/>
        <w:spacing w:line="276" w:lineRule="auto"/>
        <w:rPr>
          <w:b/>
          <w:color w:val="808080"/>
          <w:sz w:val="28"/>
          <w:szCs w:val="28"/>
        </w:rPr>
      </w:pPr>
      <w:bookmarkStart w:id="0" w:name="_Hlk520290012"/>
      <w:r w:rsidRPr="00122D14">
        <w:rPr>
          <w:rFonts w:ascii="Arial" w:hAnsi="Arial" w:cs="Arial"/>
          <w:b/>
          <w:color w:val="808080"/>
          <w:sz w:val="28"/>
          <w:szCs w:val="28"/>
        </w:rPr>
        <w:t>Presseinformation von MotorradreifenDirekt.de</w:t>
      </w:r>
      <w:r w:rsidRPr="00122D1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EC4C59">
        <w:rPr>
          <w:rFonts w:ascii="Arial" w:hAnsi="Arial" w:cs="Arial"/>
          <w:b/>
          <w:color w:val="808080"/>
          <w:sz w:val="28"/>
          <w:szCs w:val="28"/>
        </w:rPr>
        <w:t>11</w:t>
      </w:r>
      <w:r>
        <w:rPr>
          <w:rFonts w:ascii="Arial" w:hAnsi="Arial" w:cs="Arial"/>
          <w:b/>
          <w:color w:val="808080"/>
          <w:sz w:val="28"/>
          <w:szCs w:val="28"/>
        </w:rPr>
        <w:t>.09</w:t>
      </w:r>
      <w:r w:rsidRPr="00122D14">
        <w:rPr>
          <w:rFonts w:ascii="Arial" w:hAnsi="Arial" w:cs="Arial"/>
          <w:b/>
          <w:color w:val="808080"/>
          <w:sz w:val="28"/>
          <w:szCs w:val="28"/>
        </w:rPr>
        <w:t>.201</w:t>
      </w:r>
      <w:r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1C5DB4AA" w14:textId="77777777" w:rsidR="00A81BC2" w:rsidRDefault="00A81BC2" w:rsidP="00A81BC2">
      <w:pPr>
        <w:pStyle w:val="berschrift1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MotorradreifenDirekt.de erneut Sponsor des Distinguished Gentleman‘s Ride 2019</w:t>
      </w:r>
    </w:p>
    <w:p w14:paraId="51E88F6F" w14:textId="77777777" w:rsidR="00A81BC2" w:rsidRPr="00122D14" w:rsidRDefault="00A81BC2" w:rsidP="00A81BC2"/>
    <w:p w14:paraId="61D37F92" w14:textId="77777777" w:rsidR="00A81BC2" w:rsidRPr="007D7BCB" w:rsidRDefault="00A81BC2" w:rsidP="00A81BC2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 w:rsidRPr="007D7BCB">
        <w:rPr>
          <w:rFonts w:ascii="Arial" w:eastAsia="Times New Roman" w:hAnsi="Arial" w:cs="Arial"/>
          <w:b/>
          <w:sz w:val="24"/>
          <w:szCs w:val="28"/>
        </w:rPr>
        <w:t>Geschmackvoll für den guten Zweck: Am 29. September</w:t>
      </w:r>
      <w:r>
        <w:rPr>
          <w:rFonts w:ascii="Arial" w:eastAsia="Times New Roman" w:hAnsi="Arial" w:cs="Arial"/>
          <w:b/>
          <w:sz w:val="24"/>
          <w:szCs w:val="28"/>
        </w:rPr>
        <w:t xml:space="preserve"> sammeln Biker beim </w:t>
      </w:r>
      <w:r w:rsidRPr="007D7BCB">
        <w:rPr>
          <w:rFonts w:ascii="Arial" w:eastAsia="Times New Roman" w:hAnsi="Arial" w:cs="Arial"/>
          <w:b/>
          <w:sz w:val="24"/>
          <w:szCs w:val="28"/>
        </w:rPr>
        <w:t>Distinguis</w:t>
      </w:r>
      <w:r>
        <w:rPr>
          <w:rFonts w:ascii="Arial" w:eastAsia="Times New Roman" w:hAnsi="Arial" w:cs="Arial"/>
          <w:b/>
          <w:sz w:val="24"/>
          <w:szCs w:val="28"/>
        </w:rPr>
        <w:t>h</w:t>
      </w:r>
      <w:r w:rsidRPr="007D7BCB">
        <w:rPr>
          <w:rFonts w:ascii="Arial" w:eastAsia="Times New Roman" w:hAnsi="Arial" w:cs="Arial"/>
          <w:b/>
          <w:sz w:val="24"/>
          <w:szCs w:val="28"/>
        </w:rPr>
        <w:t>ed Gentleman</w:t>
      </w:r>
      <w:r>
        <w:rPr>
          <w:rFonts w:ascii="Arial" w:eastAsia="Times New Roman" w:hAnsi="Arial" w:cs="Arial"/>
          <w:b/>
          <w:sz w:val="24"/>
          <w:szCs w:val="28"/>
        </w:rPr>
        <w:t>‘</w:t>
      </w:r>
      <w:r w:rsidRPr="007D7BCB">
        <w:rPr>
          <w:rFonts w:ascii="Arial" w:eastAsia="Times New Roman" w:hAnsi="Arial" w:cs="Arial"/>
          <w:b/>
          <w:sz w:val="24"/>
          <w:szCs w:val="28"/>
        </w:rPr>
        <w:t>s Ride</w:t>
      </w:r>
      <w:r>
        <w:rPr>
          <w:rFonts w:ascii="Arial" w:eastAsia="Times New Roman" w:hAnsi="Arial" w:cs="Arial"/>
          <w:b/>
          <w:sz w:val="24"/>
          <w:szCs w:val="28"/>
        </w:rPr>
        <w:t xml:space="preserve"> Spenden, um für Themen der Männergesundheit </w:t>
      </w:r>
      <w:r w:rsidRPr="007D7BCB">
        <w:rPr>
          <w:rFonts w:ascii="Arial" w:eastAsia="Times New Roman" w:hAnsi="Arial" w:cs="Arial"/>
          <w:b/>
          <w:sz w:val="24"/>
          <w:szCs w:val="28"/>
        </w:rPr>
        <w:t>zu sensibilisieren</w:t>
      </w:r>
      <w:r>
        <w:rPr>
          <w:rFonts w:ascii="Arial" w:eastAsia="Times New Roman" w:hAnsi="Arial" w:cs="Arial"/>
          <w:b/>
          <w:sz w:val="24"/>
          <w:szCs w:val="28"/>
        </w:rPr>
        <w:t>.</w:t>
      </w:r>
    </w:p>
    <w:p w14:paraId="09D1F39C" w14:textId="77777777" w:rsidR="00A81BC2" w:rsidRPr="007D7BCB" w:rsidRDefault="00A81BC2" w:rsidP="00A81BC2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 w:rsidRPr="007D7BCB">
        <w:rPr>
          <w:rFonts w:ascii="Arial" w:eastAsia="Times New Roman" w:hAnsi="Arial" w:cs="Arial"/>
          <w:b/>
          <w:sz w:val="24"/>
          <w:szCs w:val="28"/>
        </w:rPr>
        <w:t>MotorradreifenDirekt.de unterstützt das weltweit veranstaltete Event in zehn</w:t>
      </w:r>
      <w:r>
        <w:rPr>
          <w:rFonts w:ascii="Arial" w:eastAsia="Times New Roman" w:hAnsi="Arial" w:cs="Arial"/>
          <w:b/>
          <w:sz w:val="24"/>
          <w:szCs w:val="28"/>
        </w:rPr>
        <w:t xml:space="preserve"> europäischen</w:t>
      </w:r>
      <w:r w:rsidRPr="007D7BCB">
        <w:rPr>
          <w:rFonts w:ascii="Arial" w:eastAsia="Times New Roman" w:hAnsi="Arial" w:cs="Arial"/>
          <w:b/>
          <w:sz w:val="24"/>
          <w:szCs w:val="28"/>
        </w:rPr>
        <w:t xml:space="preserve"> Städten mit insgesamt 5.000 US-Dollar.</w:t>
      </w:r>
    </w:p>
    <w:p w14:paraId="567B6CE8" w14:textId="2A9D9141" w:rsidR="00A81BC2" w:rsidRDefault="00A81BC2" w:rsidP="00A81BC2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 w:rsidRPr="007D7BCB">
        <w:rPr>
          <w:rFonts w:ascii="Arial" w:eastAsia="Times New Roman" w:hAnsi="Arial" w:cs="Arial"/>
          <w:b/>
          <w:sz w:val="24"/>
          <w:szCs w:val="28"/>
        </w:rPr>
        <w:t xml:space="preserve">In Kooperation mit </w:t>
      </w:r>
      <w:r w:rsidR="00BB201E">
        <w:rPr>
          <w:rFonts w:ascii="Arial" w:eastAsia="Times New Roman" w:hAnsi="Arial" w:cs="Arial"/>
          <w:b/>
          <w:sz w:val="24"/>
          <w:szCs w:val="28"/>
        </w:rPr>
        <w:t>Motorradr</w:t>
      </w:r>
      <w:r w:rsidRPr="007D7BCB">
        <w:rPr>
          <w:rFonts w:ascii="Arial" w:eastAsia="Times New Roman" w:hAnsi="Arial" w:cs="Arial"/>
          <w:b/>
          <w:sz w:val="24"/>
          <w:szCs w:val="28"/>
        </w:rPr>
        <w:t>eifenhersteller Metzeler gewinnen die erfolgreichsten Spendensammler pro Stadt einen Satz Metzeler Motorradreifen.</w:t>
      </w:r>
    </w:p>
    <w:p w14:paraId="580DD3D3" w14:textId="77777777" w:rsidR="00A81BC2" w:rsidRPr="00122D14" w:rsidRDefault="00A81BC2" w:rsidP="00A81BC2">
      <w:pPr>
        <w:suppressAutoHyphens/>
        <w:rPr>
          <w:rFonts w:ascii="Arial" w:hAnsi="Arial" w:cs="Arial"/>
          <w:b/>
          <w:sz w:val="24"/>
          <w:szCs w:val="22"/>
        </w:rPr>
      </w:pPr>
    </w:p>
    <w:p w14:paraId="258433CD" w14:textId="2CEAD963" w:rsidR="00A81BC2" w:rsidRDefault="00A81BC2" w:rsidP="00A81BC2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245631">
        <w:rPr>
          <w:rFonts w:ascii="Arial" w:hAnsi="Arial" w:cs="Arial"/>
          <w:b/>
          <w:sz w:val="24"/>
        </w:rPr>
        <w:t xml:space="preserve">Delticom AG/MotorradreifenDirekt.de, Hannover – </w:t>
      </w:r>
      <w:r w:rsidR="00EC4C59">
        <w:rPr>
          <w:rFonts w:ascii="Arial" w:hAnsi="Arial" w:cs="Arial"/>
          <w:b/>
          <w:sz w:val="24"/>
        </w:rPr>
        <w:t>11</w:t>
      </w:r>
      <w:bookmarkStart w:id="1" w:name="_GoBack"/>
      <w:bookmarkEnd w:id="1"/>
      <w:r w:rsidRPr="00245631">
        <w:rPr>
          <w:rFonts w:ascii="Arial" w:hAnsi="Arial" w:cs="Arial"/>
          <w:b/>
          <w:sz w:val="24"/>
        </w:rPr>
        <w:t xml:space="preserve">.09.2019. </w:t>
      </w:r>
      <w:r w:rsidRPr="00245631">
        <w:rPr>
          <w:rFonts w:ascii="Arial" w:hAnsi="Arial" w:cs="Arial"/>
          <w:bCs/>
          <w:sz w:val="24"/>
        </w:rPr>
        <w:t xml:space="preserve">Ein Fest der </w:t>
      </w:r>
      <w:r>
        <w:rPr>
          <w:rFonts w:ascii="Arial" w:hAnsi="Arial" w:cs="Arial"/>
          <w:bCs/>
          <w:sz w:val="24"/>
        </w:rPr>
        <w:t xml:space="preserve">modischen </w:t>
      </w:r>
      <w:r w:rsidRPr="00245631">
        <w:rPr>
          <w:rFonts w:ascii="Arial" w:hAnsi="Arial" w:cs="Arial"/>
          <w:bCs/>
          <w:sz w:val="24"/>
        </w:rPr>
        <w:t xml:space="preserve">Eleganz und </w:t>
      </w:r>
      <w:r>
        <w:rPr>
          <w:rFonts w:ascii="Arial" w:hAnsi="Arial" w:cs="Arial"/>
          <w:bCs/>
          <w:sz w:val="24"/>
        </w:rPr>
        <w:t>Etikette</w:t>
      </w:r>
      <w:r w:rsidRPr="00245631">
        <w:rPr>
          <w:rFonts w:ascii="Arial" w:hAnsi="Arial" w:cs="Arial"/>
          <w:bCs/>
          <w:sz w:val="24"/>
        </w:rPr>
        <w:t xml:space="preserve"> gepaart mit klassischen Motorrädern</w:t>
      </w:r>
      <w:r>
        <w:rPr>
          <w:rFonts w:ascii="Arial" w:hAnsi="Arial" w:cs="Arial"/>
          <w:bCs/>
          <w:sz w:val="24"/>
        </w:rPr>
        <w:t xml:space="preserve">: Das ist der </w:t>
      </w:r>
      <w:r w:rsidRPr="00245631">
        <w:rPr>
          <w:rFonts w:ascii="Arial" w:hAnsi="Arial" w:cs="Arial"/>
          <w:bCs/>
          <w:sz w:val="24"/>
        </w:rPr>
        <w:t>Distinguished Gentleman</w:t>
      </w:r>
      <w:r>
        <w:rPr>
          <w:rFonts w:ascii="Arial" w:hAnsi="Arial" w:cs="Arial"/>
          <w:bCs/>
          <w:sz w:val="24"/>
        </w:rPr>
        <w:t>‘</w:t>
      </w:r>
      <w:r w:rsidRPr="00245631">
        <w:rPr>
          <w:rFonts w:ascii="Arial" w:hAnsi="Arial" w:cs="Arial"/>
          <w:bCs/>
          <w:sz w:val="24"/>
        </w:rPr>
        <w:t>s Ride</w:t>
      </w:r>
      <w:r>
        <w:rPr>
          <w:rFonts w:ascii="Arial" w:hAnsi="Arial" w:cs="Arial"/>
          <w:bCs/>
          <w:sz w:val="24"/>
        </w:rPr>
        <w:t>. A</w:t>
      </w:r>
      <w:r w:rsidRPr="00245631">
        <w:rPr>
          <w:rFonts w:ascii="Arial" w:hAnsi="Arial" w:cs="Arial"/>
          <w:bCs/>
          <w:sz w:val="24"/>
        </w:rPr>
        <w:t>m Sonntag, den 29. September 2019</w:t>
      </w:r>
      <w:r>
        <w:rPr>
          <w:rFonts w:ascii="Arial" w:hAnsi="Arial" w:cs="Arial"/>
          <w:bCs/>
          <w:sz w:val="24"/>
        </w:rPr>
        <w:t>,</w:t>
      </w:r>
      <w:r w:rsidRPr="0024563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wird er wieder </w:t>
      </w:r>
      <w:r w:rsidRPr="00245631">
        <w:rPr>
          <w:rFonts w:ascii="Arial" w:hAnsi="Arial" w:cs="Arial"/>
          <w:bCs/>
          <w:sz w:val="24"/>
        </w:rPr>
        <w:t xml:space="preserve">ausgetragen. Mehrere zehntausend Biker auf der ganzen Welt schmeißen sich in Schale und sammeln in über 100 Ländern Geld für einen wohltätigen Zweck. Die Spendenerlöse der seit 2012 etablierten Veranstaltung </w:t>
      </w:r>
      <w:r>
        <w:rPr>
          <w:rFonts w:ascii="Arial" w:hAnsi="Arial" w:cs="Arial"/>
          <w:bCs/>
          <w:sz w:val="24"/>
        </w:rPr>
        <w:t>gehen an</w:t>
      </w:r>
      <w:r w:rsidRPr="00245631">
        <w:rPr>
          <w:rFonts w:ascii="Arial" w:hAnsi="Arial" w:cs="Arial"/>
          <w:bCs/>
          <w:sz w:val="24"/>
        </w:rPr>
        <w:t xml:space="preserve"> globale Projekte zur Forschung und Bekämpfung von Prostatakrebs sowie </w:t>
      </w:r>
      <w:r>
        <w:rPr>
          <w:rFonts w:ascii="Arial" w:hAnsi="Arial" w:cs="Arial"/>
          <w:bCs/>
          <w:sz w:val="24"/>
        </w:rPr>
        <w:t>in die</w:t>
      </w:r>
      <w:r w:rsidRPr="00245631">
        <w:rPr>
          <w:rFonts w:ascii="Arial" w:hAnsi="Arial" w:cs="Arial"/>
          <w:bCs/>
          <w:sz w:val="24"/>
        </w:rPr>
        <w:t xml:space="preserve"> Suizidprävention</w:t>
      </w:r>
      <w:r w:rsidR="00BB201E">
        <w:rPr>
          <w:rFonts w:ascii="Arial" w:hAnsi="Arial" w:cs="Arial"/>
          <w:bCs/>
          <w:sz w:val="24"/>
        </w:rPr>
        <w:t xml:space="preserve"> bei Männern</w:t>
      </w:r>
      <w:r w:rsidRPr="00245631">
        <w:rPr>
          <w:rFonts w:ascii="Arial" w:hAnsi="Arial" w:cs="Arial"/>
          <w:bCs/>
          <w:sz w:val="24"/>
        </w:rPr>
        <w:t xml:space="preserve">. Im vergangenen Jahr kamen auf diese Weise über 6,2 Millionen US-Dollar zusammen. Das ausgeschriebene Ziel für 2019 lautet </w:t>
      </w:r>
      <w:r>
        <w:rPr>
          <w:rFonts w:ascii="Arial" w:hAnsi="Arial" w:cs="Arial"/>
          <w:bCs/>
          <w:sz w:val="24"/>
        </w:rPr>
        <w:t>sieben</w:t>
      </w:r>
      <w:r w:rsidRPr="00245631">
        <w:rPr>
          <w:rFonts w:ascii="Arial" w:hAnsi="Arial" w:cs="Arial"/>
          <w:bCs/>
          <w:sz w:val="24"/>
        </w:rPr>
        <w:t xml:space="preserve"> Millionen US-Dollar</w:t>
      </w:r>
      <w:r>
        <w:rPr>
          <w:rFonts w:ascii="Arial" w:hAnsi="Arial" w:cs="Arial"/>
          <w:bCs/>
          <w:sz w:val="24"/>
        </w:rPr>
        <w:t>.</w:t>
      </w:r>
    </w:p>
    <w:p w14:paraId="5BC3F366" w14:textId="77777777" w:rsidR="00A81BC2" w:rsidRPr="00245631" w:rsidRDefault="00A81BC2" w:rsidP="00A81BC2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075D652D" w14:textId="45DCE3AD" w:rsidR="00A81BC2" w:rsidRDefault="00A81BC2" w:rsidP="00A81BC2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245631">
        <w:rPr>
          <w:rFonts w:ascii="Arial" w:hAnsi="Arial" w:cs="Arial"/>
          <w:bCs/>
          <w:sz w:val="24"/>
        </w:rPr>
        <w:t xml:space="preserve">Das sechste Jahr in Folge engagiert sich </w:t>
      </w:r>
      <w:hyperlink r:id="rId9" w:history="1">
        <w:r w:rsidRPr="007578B2">
          <w:rPr>
            <w:rStyle w:val="Hyperlink"/>
            <w:rFonts w:ascii="Arial" w:hAnsi="Arial" w:cs="Arial"/>
            <w:bCs/>
            <w:sz w:val="24"/>
          </w:rPr>
          <w:t>MotorradreifenDirekt.de</w:t>
        </w:r>
      </w:hyperlink>
      <w:r>
        <w:rPr>
          <w:rFonts w:ascii="Arial" w:hAnsi="Arial" w:cs="Arial"/>
          <w:bCs/>
          <w:sz w:val="24"/>
        </w:rPr>
        <w:t xml:space="preserve"> auch 2019 wieder</w:t>
      </w:r>
      <w:r w:rsidRPr="00245631">
        <w:rPr>
          <w:rFonts w:ascii="Arial" w:hAnsi="Arial" w:cs="Arial"/>
          <w:bCs/>
          <w:sz w:val="24"/>
        </w:rPr>
        <w:t xml:space="preserve"> für den Distinguished Gentleman</w:t>
      </w:r>
      <w:r>
        <w:rPr>
          <w:rFonts w:ascii="Arial" w:hAnsi="Arial" w:cs="Arial"/>
          <w:bCs/>
          <w:sz w:val="24"/>
        </w:rPr>
        <w:t>‘</w:t>
      </w:r>
      <w:r w:rsidRPr="00245631">
        <w:rPr>
          <w:rFonts w:ascii="Arial" w:hAnsi="Arial" w:cs="Arial"/>
          <w:bCs/>
          <w:sz w:val="24"/>
        </w:rPr>
        <w:t xml:space="preserve">s Ride. </w:t>
      </w:r>
      <w:r>
        <w:rPr>
          <w:rFonts w:ascii="Arial" w:hAnsi="Arial" w:cs="Arial"/>
          <w:bCs/>
          <w:sz w:val="24"/>
        </w:rPr>
        <w:t>Der</w:t>
      </w:r>
      <w:r w:rsidRPr="00245631">
        <w:rPr>
          <w:rFonts w:ascii="Arial" w:hAnsi="Arial" w:cs="Arial"/>
          <w:bCs/>
          <w:sz w:val="24"/>
        </w:rPr>
        <w:t xml:space="preserve"> Online</w:t>
      </w:r>
      <w:r>
        <w:rPr>
          <w:rFonts w:ascii="Arial" w:hAnsi="Arial" w:cs="Arial"/>
          <w:bCs/>
          <w:sz w:val="24"/>
        </w:rPr>
        <w:t xml:space="preserve">shop von Europas größtem </w:t>
      </w:r>
      <w:r w:rsidR="00D414B0">
        <w:rPr>
          <w:rFonts w:ascii="Arial" w:hAnsi="Arial" w:cs="Arial"/>
          <w:bCs/>
          <w:sz w:val="24"/>
        </w:rPr>
        <w:t>Online</w:t>
      </w:r>
      <w:r>
        <w:rPr>
          <w:rFonts w:ascii="Arial" w:hAnsi="Arial" w:cs="Arial"/>
          <w:bCs/>
          <w:sz w:val="24"/>
        </w:rPr>
        <w:t>-Reifenhändler</w:t>
      </w:r>
      <w:r w:rsidRPr="00245631">
        <w:rPr>
          <w:rFonts w:ascii="Arial" w:hAnsi="Arial" w:cs="Arial"/>
          <w:bCs/>
          <w:sz w:val="24"/>
        </w:rPr>
        <w:t xml:space="preserve"> unterstützt das globale Projekt mit insgesamt 5.000 US-Dollar in den Städten Amsterdam, Antwerpen, Hamburg, Kopenhagen, London, Madrid, Mailand, München, Paris und Rotterdam. </w:t>
      </w:r>
      <w:hyperlink r:id="rId10" w:history="1">
        <w:r w:rsidRPr="00816F57">
          <w:rPr>
            <w:rStyle w:val="Hyperlink"/>
            <w:rFonts w:ascii="Arial" w:hAnsi="Arial" w:cs="Arial"/>
            <w:bCs/>
            <w:sz w:val="24"/>
          </w:rPr>
          <w:t>MotorradreifenDirekt.de</w:t>
        </w:r>
      </w:hyperlink>
      <w:r w:rsidRPr="00245631">
        <w:rPr>
          <w:rFonts w:ascii="Arial" w:hAnsi="Arial" w:cs="Arial"/>
          <w:bCs/>
          <w:sz w:val="24"/>
        </w:rPr>
        <w:t xml:space="preserve"> ruft zudem seine Kunden auf</w:t>
      </w:r>
      <w:r>
        <w:rPr>
          <w:rFonts w:ascii="Arial" w:hAnsi="Arial" w:cs="Arial"/>
          <w:bCs/>
          <w:sz w:val="24"/>
        </w:rPr>
        <w:t xml:space="preserve">, möglichst zahlreich am Gentleman‘s Ride teilzunehmen. Es lohnt sich: </w:t>
      </w:r>
      <w:r w:rsidRPr="00245631">
        <w:rPr>
          <w:rFonts w:ascii="Arial" w:hAnsi="Arial" w:cs="Arial"/>
          <w:bCs/>
          <w:sz w:val="24"/>
        </w:rPr>
        <w:t xml:space="preserve">Als Bonus erhält der erfolgreichste Spendensammler in den von </w:t>
      </w:r>
      <w:hyperlink r:id="rId11" w:history="1">
        <w:r w:rsidRPr="00816F57">
          <w:rPr>
            <w:rStyle w:val="Hyperlink"/>
            <w:rFonts w:ascii="Arial" w:hAnsi="Arial" w:cs="Arial"/>
            <w:bCs/>
            <w:sz w:val="24"/>
          </w:rPr>
          <w:t>MotorradreifenDirekt.de</w:t>
        </w:r>
      </w:hyperlink>
      <w:r w:rsidRPr="00245631">
        <w:rPr>
          <w:rFonts w:ascii="Arial" w:hAnsi="Arial" w:cs="Arial"/>
          <w:bCs/>
          <w:sz w:val="24"/>
        </w:rPr>
        <w:t xml:space="preserve"> gesponsorten Städten einen kostenlosen Satz Metzeler Motorradreifen. </w:t>
      </w:r>
    </w:p>
    <w:p w14:paraId="24FF3003" w14:textId="77777777" w:rsidR="00A81BC2" w:rsidRDefault="00A81BC2" w:rsidP="00A81BC2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CE1B38F" w14:textId="77777777" w:rsidR="00A81BC2" w:rsidRPr="00245631" w:rsidRDefault="00A81BC2" w:rsidP="00A81BC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245631">
        <w:rPr>
          <w:rFonts w:ascii="Arial" w:hAnsi="Arial" w:cs="Arial"/>
          <w:sz w:val="24"/>
        </w:rPr>
        <w:t>Gegründet in Sydney von Mark Hawwa</w:t>
      </w:r>
      <w:r>
        <w:rPr>
          <w:rFonts w:ascii="Arial" w:hAnsi="Arial" w:cs="Arial"/>
          <w:sz w:val="24"/>
        </w:rPr>
        <w:t xml:space="preserve"> und</w:t>
      </w:r>
      <w:r w:rsidRPr="00245631">
        <w:rPr>
          <w:rFonts w:ascii="Arial" w:hAnsi="Arial" w:cs="Arial"/>
          <w:sz w:val="24"/>
        </w:rPr>
        <w:t xml:space="preserve"> inspiriert durch Mad Men Stilikone Don Draper begeistert das Vintage Motorradevent seit 2012 seine Teilnehmer und Zuschauer. Gestartet mit knapp 3</w:t>
      </w:r>
      <w:r>
        <w:rPr>
          <w:rFonts w:ascii="Arial" w:hAnsi="Arial" w:cs="Arial"/>
          <w:sz w:val="24"/>
        </w:rPr>
        <w:t>.</w:t>
      </w:r>
      <w:r w:rsidRPr="00245631">
        <w:rPr>
          <w:rFonts w:ascii="Arial" w:hAnsi="Arial" w:cs="Arial"/>
          <w:sz w:val="24"/>
        </w:rPr>
        <w:t xml:space="preserve">000 Fahrern in 64 </w:t>
      </w:r>
      <w:r w:rsidRPr="00245631">
        <w:rPr>
          <w:rFonts w:ascii="Arial" w:hAnsi="Arial" w:cs="Arial"/>
          <w:sz w:val="24"/>
        </w:rPr>
        <w:lastRenderedPageBreak/>
        <w:t>Städten ist das Projekt mittlerweile zu einem weltweiten Spektakel</w:t>
      </w:r>
      <w:r>
        <w:rPr>
          <w:rFonts w:ascii="Arial" w:hAnsi="Arial" w:cs="Arial"/>
          <w:sz w:val="24"/>
        </w:rPr>
        <w:t xml:space="preserve"> gereift.</w:t>
      </w:r>
      <w:r w:rsidRPr="002456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</w:t>
      </w:r>
      <w:r w:rsidRPr="00245631">
        <w:rPr>
          <w:rFonts w:ascii="Arial" w:hAnsi="Arial" w:cs="Arial"/>
          <w:sz w:val="24"/>
        </w:rPr>
        <w:t>ber 100.000 Motorradbegeisterte</w:t>
      </w:r>
      <w:r>
        <w:rPr>
          <w:rFonts w:ascii="Arial" w:hAnsi="Arial" w:cs="Arial"/>
          <w:sz w:val="24"/>
        </w:rPr>
        <w:t xml:space="preserve"> sind</w:t>
      </w:r>
      <w:r w:rsidRPr="00245631">
        <w:rPr>
          <w:rFonts w:ascii="Arial" w:hAnsi="Arial" w:cs="Arial"/>
          <w:sz w:val="24"/>
        </w:rPr>
        <w:t xml:space="preserve"> in mehr als 700 Städten </w:t>
      </w:r>
      <w:r>
        <w:rPr>
          <w:rFonts w:ascii="Arial" w:hAnsi="Arial" w:cs="Arial"/>
          <w:sz w:val="24"/>
        </w:rPr>
        <w:t>beteiligt</w:t>
      </w:r>
      <w:r w:rsidRPr="00245631">
        <w:rPr>
          <w:rFonts w:ascii="Arial" w:hAnsi="Arial" w:cs="Arial"/>
          <w:sz w:val="24"/>
        </w:rPr>
        <w:t>. Stets nach dem Motto: Chic und elegant</w:t>
      </w:r>
      <w:r>
        <w:rPr>
          <w:rFonts w:ascii="Arial" w:hAnsi="Arial" w:cs="Arial"/>
          <w:sz w:val="24"/>
        </w:rPr>
        <w:t xml:space="preserve"> – M</w:t>
      </w:r>
      <w:r w:rsidRPr="00245631">
        <w:rPr>
          <w:rFonts w:ascii="Arial" w:hAnsi="Arial" w:cs="Arial"/>
          <w:sz w:val="24"/>
        </w:rPr>
        <w:t>otorradenthusiasten zusammenbringen und gleichzeitig Spenden</w:t>
      </w:r>
      <w:r>
        <w:rPr>
          <w:rFonts w:ascii="Arial" w:hAnsi="Arial" w:cs="Arial"/>
          <w:sz w:val="24"/>
        </w:rPr>
        <w:t xml:space="preserve"> </w:t>
      </w:r>
      <w:r w:rsidRPr="00245631">
        <w:rPr>
          <w:rFonts w:ascii="Arial" w:hAnsi="Arial" w:cs="Arial"/>
          <w:sz w:val="24"/>
        </w:rPr>
        <w:t>sammeln, um</w:t>
      </w:r>
      <w:r>
        <w:rPr>
          <w:rFonts w:ascii="Arial" w:hAnsi="Arial" w:cs="Arial"/>
          <w:sz w:val="24"/>
        </w:rPr>
        <w:t xml:space="preserve"> </w:t>
      </w:r>
      <w:r w:rsidRPr="00245631">
        <w:rPr>
          <w:rFonts w:ascii="Arial" w:hAnsi="Arial" w:cs="Arial"/>
          <w:sz w:val="24"/>
        </w:rPr>
        <w:t>Männer</w:t>
      </w:r>
      <w:r>
        <w:rPr>
          <w:rFonts w:ascii="Arial" w:hAnsi="Arial" w:cs="Arial"/>
          <w:sz w:val="24"/>
        </w:rPr>
        <w:t xml:space="preserve">gesundheit </w:t>
      </w:r>
      <w:r w:rsidRPr="00245631">
        <w:rPr>
          <w:rFonts w:ascii="Arial" w:hAnsi="Arial" w:cs="Arial"/>
          <w:sz w:val="24"/>
        </w:rPr>
        <w:t>zu unterstützen.</w:t>
      </w:r>
    </w:p>
    <w:p w14:paraId="29B2784D" w14:textId="77777777" w:rsidR="00A81BC2" w:rsidRDefault="00A81BC2" w:rsidP="00A81BC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EBDE57C" w14:textId="77777777" w:rsidR="00A81BC2" w:rsidRDefault="00A81BC2" w:rsidP="00A81BC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Alle weiteren </w:t>
      </w:r>
      <w:r w:rsidRPr="00245631">
        <w:rPr>
          <w:rFonts w:ascii="Arial" w:hAnsi="Arial" w:cs="Arial"/>
          <w:bCs/>
          <w:sz w:val="24"/>
        </w:rPr>
        <w:t xml:space="preserve">Infos </w:t>
      </w:r>
      <w:r>
        <w:rPr>
          <w:rFonts w:ascii="Arial" w:hAnsi="Arial" w:cs="Arial"/>
          <w:bCs/>
          <w:sz w:val="24"/>
        </w:rPr>
        <w:t>zur Aktion von MotorradreifenDirekt.de</w:t>
      </w:r>
      <w:r w:rsidRPr="0024563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unter: </w:t>
      </w:r>
      <w:hyperlink r:id="rId12" w:history="1">
        <w:r w:rsidRPr="007578B2">
          <w:rPr>
            <w:rStyle w:val="Hyperlink"/>
            <w:rFonts w:ascii="Arial" w:hAnsi="Arial" w:cs="Arial"/>
            <w:sz w:val="24"/>
            <w:szCs w:val="28"/>
          </w:rPr>
          <w:t>https://www.motorradreifendirekt.de/gentlemans-ride-2019</w:t>
        </w:r>
      </w:hyperlink>
      <w:r w:rsidRPr="007578B2">
        <w:rPr>
          <w:rFonts w:ascii="Arial" w:hAnsi="Arial" w:cs="Arial"/>
          <w:sz w:val="24"/>
          <w:szCs w:val="28"/>
        </w:rPr>
        <w:t xml:space="preserve"> </w:t>
      </w:r>
    </w:p>
    <w:p w14:paraId="161992C7" w14:textId="77777777" w:rsidR="00A81BC2" w:rsidRPr="00122D14" w:rsidRDefault="00A81BC2" w:rsidP="00A81BC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E208FC4" w14:textId="77777777" w:rsidR="00A81BC2" w:rsidRPr="00122D14" w:rsidRDefault="00A81BC2" w:rsidP="00A81BC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22D14">
        <w:rPr>
          <w:rFonts w:ascii="Arial" w:hAnsi="Arial" w:cs="Arial"/>
          <w:sz w:val="24"/>
        </w:rPr>
        <w:t xml:space="preserve">Mehr zum „Distinguished Gentleman’s Ride“, Informationen zu Aktionen vor Ort, Anmeldung und Möglichkeit zur Spende unter: </w:t>
      </w:r>
    </w:p>
    <w:p w14:paraId="72384A3C" w14:textId="77777777" w:rsidR="00A81BC2" w:rsidRPr="00122D14" w:rsidRDefault="00114412" w:rsidP="00A81BC2">
      <w:pPr>
        <w:suppressAutoHyphens/>
        <w:spacing w:line="276" w:lineRule="auto"/>
        <w:jc w:val="both"/>
        <w:rPr>
          <w:rStyle w:val="Hyperlink"/>
          <w:rFonts w:ascii="Arial" w:hAnsi="Arial" w:cs="Arial"/>
          <w:sz w:val="24"/>
        </w:rPr>
      </w:pPr>
      <w:hyperlink r:id="rId13" w:history="1">
        <w:r w:rsidR="00A81BC2" w:rsidRPr="00122D14">
          <w:rPr>
            <w:rStyle w:val="Hyperlink"/>
            <w:rFonts w:ascii="Arial" w:hAnsi="Arial" w:cs="Arial"/>
            <w:sz w:val="24"/>
          </w:rPr>
          <w:t>https://www.gentlemansride.com/</w:t>
        </w:r>
      </w:hyperlink>
      <w:r w:rsidR="00A81BC2" w:rsidRPr="00122D14">
        <w:rPr>
          <w:rStyle w:val="Hyperlink"/>
          <w:rFonts w:ascii="Arial" w:hAnsi="Arial" w:cs="Arial"/>
          <w:sz w:val="24"/>
        </w:rPr>
        <w:t xml:space="preserve">. </w:t>
      </w:r>
    </w:p>
    <w:p w14:paraId="7484DFB2" w14:textId="77777777" w:rsidR="00A81BC2" w:rsidRPr="00122D14" w:rsidRDefault="00A81BC2" w:rsidP="00A81BC2">
      <w:pPr>
        <w:suppressAutoHyphens/>
        <w:spacing w:line="276" w:lineRule="auto"/>
        <w:jc w:val="both"/>
        <w:rPr>
          <w:rStyle w:val="Hyperlink"/>
          <w:rFonts w:ascii="Arial" w:hAnsi="Arial" w:cs="Arial"/>
          <w:sz w:val="24"/>
        </w:rPr>
      </w:pPr>
    </w:p>
    <w:p w14:paraId="2886B244" w14:textId="77777777" w:rsidR="00A81BC2" w:rsidRPr="00122D14" w:rsidRDefault="00A81BC2" w:rsidP="00A81BC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22D14">
        <w:rPr>
          <w:rStyle w:val="Hyperlink"/>
          <w:rFonts w:ascii="Arial" w:hAnsi="Arial" w:cs="Arial"/>
          <w:color w:val="auto"/>
          <w:sz w:val="24"/>
          <w:u w:val="none"/>
        </w:rPr>
        <w:t xml:space="preserve">Eine Weltkarte zeigt unter </w:t>
      </w:r>
      <w:hyperlink r:id="rId14" w:history="1">
        <w:r w:rsidRPr="00122D14">
          <w:rPr>
            <w:rStyle w:val="Hyperlink"/>
            <w:rFonts w:ascii="Arial" w:hAnsi="Arial" w:cs="Arial"/>
            <w:sz w:val="24"/>
          </w:rPr>
          <w:t>www.gentlemansride.com/rides</w:t>
        </w:r>
      </w:hyperlink>
      <w:r w:rsidRPr="00122D14">
        <w:rPr>
          <w:rStyle w:val="Hyperlink"/>
          <w:rFonts w:ascii="Arial" w:hAnsi="Arial" w:cs="Arial"/>
          <w:color w:val="auto"/>
          <w:sz w:val="24"/>
          <w:u w:val="none"/>
        </w:rPr>
        <w:t xml:space="preserve"> alle Städte, in denen eine Charity-Fahrt stattfindet. </w:t>
      </w:r>
    </w:p>
    <w:p w14:paraId="74ABE05E" w14:textId="77777777" w:rsidR="00D65D46" w:rsidRDefault="00D65D46" w:rsidP="00D65D46">
      <w:pPr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14:paraId="2463B2CE" w14:textId="77777777" w:rsidR="00B25C15" w:rsidRPr="00122D14" w:rsidRDefault="00B25C15" w:rsidP="00B25C15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1FCF5065" w14:textId="77777777" w:rsidR="00B25C15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Bikerherz begehrt. Zubehörartikel wie Motorradschläuche oder Motoröl ergänzen das Zweirad-Sortiment der Delticom. Das Portfolio der Zweiradreifen-Spezialisten reicht von allen etablierten Motorradreifen Premiumherstellern wie Metzeler, Pirelli, Continental, Dunlop, Bridgestone oder Michelin über renommierte Qualitätsmarken wie Heidenau, Avon, Maxxis oder Mitas. </w:t>
      </w:r>
    </w:p>
    <w:p w14:paraId="6F4BF813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5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6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 / Schweiz: </w:t>
      </w:r>
      <w:hyperlink r:id="rId17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5078D262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8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9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20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21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22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18A98E97" w14:textId="2FD44A23" w:rsidR="00A138DE" w:rsidRDefault="00B25C15" w:rsidP="000B275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3" w:history="1">
        <w:r w:rsidRPr="0006127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4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www.delti.com</w:t>
        </w:r>
      </w:hyperlink>
      <w:bookmarkEnd w:id="0"/>
    </w:p>
    <w:sectPr w:rsidR="00A138DE" w:rsidSect="00811406">
      <w:headerReference w:type="default" r:id="rId25"/>
      <w:footerReference w:type="default" r:id="rId26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E4D9" w14:textId="77777777" w:rsidR="00347804" w:rsidRDefault="00347804">
      <w:r>
        <w:separator/>
      </w:r>
    </w:p>
  </w:endnote>
  <w:endnote w:type="continuationSeparator" w:id="0">
    <w:p w14:paraId="0F5361B7" w14:textId="77777777" w:rsidR="00347804" w:rsidRDefault="003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347804" w:rsidRPr="005301FC" w:rsidRDefault="00347804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347804" w:rsidRPr="00811406" w:rsidRDefault="0034780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7B135F8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DA018C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347804" w:rsidRPr="00E50F47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IjtA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" o:allowoverlap="f" filled="f" stroked="f">
              <v:textbox>
                <w:txbxContent>
                  <w:p w14:paraId="0A8476A8" w14:textId="77777777" w:rsidR="00347804" w:rsidRPr="00811406" w:rsidRDefault="0034780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7B135F8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DA018C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347804" w:rsidRPr="00E50F47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E16A" w14:textId="77777777" w:rsidR="00347804" w:rsidRDefault="00347804">
      <w:r>
        <w:separator/>
      </w:r>
    </w:p>
  </w:footnote>
  <w:footnote w:type="continuationSeparator" w:id="0">
    <w:p w14:paraId="53F0F296" w14:textId="77777777" w:rsidR="00347804" w:rsidRDefault="0034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43AF"/>
    <w:multiLevelType w:val="hybridMultilevel"/>
    <w:tmpl w:val="4D6A4148"/>
    <w:lvl w:ilvl="0" w:tplc="35A44BC6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0E1A"/>
    <w:rsid w:val="00011A58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3726A"/>
    <w:rsid w:val="00041658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644AF"/>
    <w:rsid w:val="00071DB6"/>
    <w:rsid w:val="000720E8"/>
    <w:rsid w:val="000723CC"/>
    <w:rsid w:val="00073729"/>
    <w:rsid w:val="00073C99"/>
    <w:rsid w:val="0007548E"/>
    <w:rsid w:val="000770AD"/>
    <w:rsid w:val="00077D40"/>
    <w:rsid w:val="00080BAD"/>
    <w:rsid w:val="00082C3A"/>
    <w:rsid w:val="00082D44"/>
    <w:rsid w:val="00083FA8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275B"/>
    <w:rsid w:val="000B56D3"/>
    <w:rsid w:val="000B7784"/>
    <w:rsid w:val="000C3FD1"/>
    <w:rsid w:val="000D2D0C"/>
    <w:rsid w:val="000D7482"/>
    <w:rsid w:val="000D76E6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6BCA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5169"/>
    <w:rsid w:val="00146205"/>
    <w:rsid w:val="00146E86"/>
    <w:rsid w:val="001471EB"/>
    <w:rsid w:val="001503E2"/>
    <w:rsid w:val="00151ABE"/>
    <w:rsid w:val="001523E8"/>
    <w:rsid w:val="00152445"/>
    <w:rsid w:val="001525EC"/>
    <w:rsid w:val="001534C9"/>
    <w:rsid w:val="0015402B"/>
    <w:rsid w:val="00160660"/>
    <w:rsid w:val="00164D41"/>
    <w:rsid w:val="001654C8"/>
    <w:rsid w:val="00171CC1"/>
    <w:rsid w:val="00172007"/>
    <w:rsid w:val="0017395A"/>
    <w:rsid w:val="00174EB8"/>
    <w:rsid w:val="00176639"/>
    <w:rsid w:val="001768CA"/>
    <w:rsid w:val="001774C7"/>
    <w:rsid w:val="00180E69"/>
    <w:rsid w:val="001811A2"/>
    <w:rsid w:val="001819E7"/>
    <w:rsid w:val="001853B1"/>
    <w:rsid w:val="00185B3C"/>
    <w:rsid w:val="0018722D"/>
    <w:rsid w:val="00191608"/>
    <w:rsid w:val="001918CC"/>
    <w:rsid w:val="00191958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629"/>
    <w:rsid w:val="001C0A02"/>
    <w:rsid w:val="001C137A"/>
    <w:rsid w:val="001C3F5D"/>
    <w:rsid w:val="001C56A2"/>
    <w:rsid w:val="001C5F5E"/>
    <w:rsid w:val="001C71F3"/>
    <w:rsid w:val="001D2DD2"/>
    <w:rsid w:val="001D5B9A"/>
    <w:rsid w:val="001D6102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20DFA"/>
    <w:rsid w:val="00227303"/>
    <w:rsid w:val="002275C0"/>
    <w:rsid w:val="00230A32"/>
    <w:rsid w:val="0023153D"/>
    <w:rsid w:val="00232ECB"/>
    <w:rsid w:val="00237433"/>
    <w:rsid w:val="0024367E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15DC"/>
    <w:rsid w:val="002D20D0"/>
    <w:rsid w:val="002D4D69"/>
    <w:rsid w:val="002D7AD2"/>
    <w:rsid w:val="002D7DCA"/>
    <w:rsid w:val="002E4B58"/>
    <w:rsid w:val="002E5B13"/>
    <w:rsid w:val="002E6F7F"/>
    <w:rsid w:val="002E751E"/>
    <w:rsid w:val="002F170A"/>
    <w:rsid w:val="002F1C46"/>
    <w:rsid w:val="002F55C2"/>
    <w:rsid w:val="002F7498"/>
    <w:rsid w:val="002F74AB"/>
    <w:rsid w:val="002F74D4"/>
    <w:rsid w:val="00301B6E"/>
    <w:rsid w:val="0031063F"/>
    <w:rsid w:val="00312BAE"/>
    <w:rsid w:val="00313952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7597"/>
    <w:rsid w:val="00347804"/>
    <w:rsid w:val="003553F8"/>
    <w:rsid w:val="00357993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2351"/>
    <w:rsid w:val="00383DB4"/>
    <w:rsid w:val="00384F70"/>
    <w:rsid w:val="00391EDA"/>
    <w:rsid w:val="003924F8"/>
    <w:rsid w:val="00394C75"/>
    <w:rsid w:val="00395306"/>
    <w:rsid w:val="00395994"/>
    <w:rsid w:val="003A2118"/>
    <w:rsid w:val="003A6A0F"/>
    <w:rsid w:val="003A722C"/>
    <w:rsid w:val="003B078B"/>
    <w:rsid w:val="003B5E84"/>
    <w:rsid w:val="003B66C1"/>
    <w:rsid w:val="003B7BD4"/>
    <w:rsid w:val="003C0734"/>
    <w:rsid w:val="003C0EA4"/>
    <w:rsid w:val="003C23F3"/>
    <w:rsid w:val="003C3701"/>
    <w:rsid w:val="003C45A0"/>
    <w:rsid w:val="003C6925"/>
    <w:rsid w:val="003D1C38"/>
    <w:rsid w:val="003D1D95"/>
    <w:rsid w:val="003D2A55"/>
    <w:rsid w:val="003D404C"/>
    <w:rsid w:val="003D4904"/>
    <w:rsid w:val="003D6291"/>
    <w:rsid w:val="003E11DE"/>
    <w:rsid w:val="003E3D31"/>
    <w:rsid w:val="003E7598"/>
    <w:rsid w:val="003E768B"/>
    <w:rsid w:val="003F4931"/>
    <w:rsid w:val="003F6B40"/>
    <w:rsid w:val="0040086C"/>
    <w:rsid w:val="00400C27"/>
    <w:rsid w:val="0040421D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0DCA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52E6"/>
    <w:rsid w:val="00476F78"/>
    <w:rsid w:val="00477154"/>
    <w:rsid w:val="00477370"/>
    <w:rsid w:val="00480D84"/>
    <w:rsid w:val="00481093"/>
    <w:rsid w:val="00483642"/>
    <w:rsid w:val="00484D72"/>
    <w:rsid w:val="00487A01"/>
    <w:rsid w:val="00494373"/>
    <w:rsid w:val="00495A8B"/>
    <w:rsid w:val="00496F0B"/>
    <w:rsid w:val="00497762"/>
    <w:rsid w:val="00497CE0"/>
    <w:rsid w:val="004A0F4F"/>
    <w:rsid w:val="004A496A"/>
    <w:rsid w:val="004A4FD1"/>
    <w:rsid w:val="004A5E96"/>
    <w:rsid w:val="004B4079"/>
    <w:rsid w:val="004C37E0"/>
    <w:rsid w:val="004C43BE"/>
    <w:rsid w:val="004C7664"/>
    <w:rsid w:val="004D1AC3"/>
    <w:rsid w:val="004D2E16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6E9"/>
    <w:rsid w:val="004F099F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1D0D"/>
    <w:rsid w:val="00553E2B"/>
    <w:rsid w:val="00557C99"/>
    <w:rsid w:val="00566E2E"/>
    <w:rsid w:val="00567257"/>
    <w:rsid w:val="00570658"/>
    <w:rsid w:val="00574E8B"/>
    <w:rsid w:val="005773AD"/>
    <w:rsid w:val="005807EB"/>
    <w:rsid w:val="0058301C"/>
    <w:rsid w:val="005832ED"/>
    <w:rsid w:val="00584B2A"/>
    <w:rsid w:val="00585485"/>
    <w:rsid w:val="00590472"/>
    <w:rsid w:val="00590513"/>
    <w:rsid w:val="00593E19"/>
    <w:rsid w:val="00594526"/>
    <w:rsid w:val="00594EFC"/>
    <w:rsid w:val="00594FC7"/>
    <w:rsid w:val="005A17D9"/>
    <w:rsid w:val="005A2012"/>
    <w:rsid w:val="005A22AD"/>
    <w:rsid w:val="005B2110"/>
    <w:rsid w:val="005B3515"/>
    <w:rsid w:val="005B50D4"/>
    <w:rsid w:val="005B57B6"/>
    <w:rsid w:val="005B6B7F"/>
    <w:rsid w:val="005C29B4"/>
    <w:rsid w:val="005C57D8"/>
    <w:rsid w:val="005C59F2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500D"/>
    <w:rsid w:val="0064618B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3C01"/>
    <w:rsid w:val="00696107"/>
    <w:rsid w:val="006A1EE9"/>
    <w:rsid w:val="006A222E"/>
    <w:rsid w:val="006A410F"/>
    <w:rsid w:val="006A4636"/>
    <w:rsid w:val="006A5AAA"/>
    <w:rsid w:val="006A78FB"/>
    <w:rsid w:val="006A7A2D"/>
    <w:rsid w:val="006B0302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3724E"/>
    <w:rsid w:val="00740E6B"/>
    <w:rsid w:val="0074132E"/>
    <w:rsid w:val="00741369"/>
    <w:rsid w:val="007436D0"/>
    <w:rsid w:val="00743AD9"/>
    <w:rsid w:val="007441D8"/>
    <w:rsid w:val="00745F7F"/>
    <w:rsid w:val="007472D0"/>
    <w:rsid w:val="00747B82"/>
    <w:rsid w:val="0075253A"/>
    <w:rsid w:val="0075637D"/>
    <w:rsid w:val="00756A9F"/>
    <w:rsid w:val="0075716F"/>
    <w:rsid w:val="00757CC8"/>
    <w:rsid w:val="00761E7C"/>
    <w:rsid w:val="00762A2D"/>
    <w:rsid w:val="00766488"/>
    <w:rsid w:val="00767EAC"/>
    <w:rsid w:val="00770305"/>
    <w:rsid w:val="00771268"/>
    <w:rsid w:val="00773428"/>
    <w:rsid w:val="0077410D"/>
    <w:rsid w:val="007751AE"/>
    <w:rsid w:val="0077526C"/>
    <w:rsid w:val="00777D4D"/>
    <w:rsid w:val="00780DD2"/>
    <w:rsid w:val="007841E2"/>
    <w:rsid w:val="0079006B"/>
    <w:rsid w:val="007906DE"/>
    <w:rsid w:val="00790E9A"/>
    <w:rsid w:val="00791A6B"/>
    <w:rsid w:val="0079212A"/>
    <w:rsid w:val="007933E1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16F57"/>
    <w:rsid w:val="008207A9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0070"/>
    <w:rsid w:val="0086250B"/>
    <w:rsid w:val="008635E9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2BFE"/>
    <w:rsid w:val="00884D70"/>
    <w:rsid w:val="008915B9"/>
    <w:rsid w:val="008924E5"/>
    <w:rsid w:val="00892DEA"/>
    <w:rsid w:val="008956AB"/>
    <w:rsid w:val="008959AA"/>
    <w:rsid w:val="008A1297"/>
    <w:rsid w:val="008A23EC"/>
    <w:rsid w:val="008A65F0"/>
    <w:rsid w:val="008B1E76"/>
    <w:rsid w:val="008B452B"/>
    <w:rsid w:val="008C1CA6"/>
    <w:rsid w:val="008C3275"/>
    <w:rsid w:val="008D150B"/>
    <w:rsid w:val="008E00FB"/>
    <w:rsid w:val="008E1D10"/>
    <w:rsid w:val="008E2D84"/>
    <w:rsid w:val="008E73C9"/>
    <w:rsid w:val="008E79A2"/>
    <w:rsid w:val="008F04F1"/>
    <w:rsid w:val="008F05BD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E8C"/>
    <w:rsid w:val="00927A2D"/>
    <w:rsid w:val="009302F4"/>
    <w:rsid w:val="00932467"/>
    <w:rsid w:val="00935267"/>
    <w:rsid w:val="00943601"/>
    <w:rsid w:val="009442F9"/>
    <w:rsid w:val="00944B68"/>
    <w:rsid w:val="00946011"/>
    <w:rsid w:val="00946B80"/>
    <w:rsid w:val="00947946"/>
    <w:rsid w:val="00951751"/>
    <w:rsid w:val="0095267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6375"/>
    <w:rsid w:val="00977D5B"/>
    <w:rsid w:val="009823D5"/>
    <w:rsid w:val="00984A01"/>
    <w:rsid w:val="00986B60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0D0C"/>
    <w:rsid w:val="009E18DA"/>
    <w:rsid w:val="009E2EBB"/>
    <w:rsid w:val="009E3EB3"/>
    <w:rsid w:val="009E4D56"/>
    <w:rsid w:val="009E5617"/>
    <w:rsid w:val="009E68C8"/>
    <w:rsid w:val="009E6DB6"/>
    <w:rsid w:val="009F0BF0"/>
    <w:rsid w:val="009F12AB"/>
    <w:rsid w:val="009F3EC0"/>
    <w:rsid w:val="00A01F61"/>
    <w:rsid w:val="00A023DB"/>
    <w:rsid w:val="00A05095"/>
    <w:rsid w:val="00A05157"/>
    <w:rsid w:val="00A07CBB"/>
    <w:rsid w:val="00A10423"/>
    <w:rsid w:val="00A12593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11C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7A80"/>
    <w:rsid w:val="00A71886"/>
    <w:rsid w:val="00A81BC2"/>
    <w:rsid w:val="00A8291C"/>
    <w:rsid w:val="00A84068"/>
    <w:rsid w:val="00A84A30"/>
    <w:rsid w:val="00A87949"/>
    <w:rsid w:val="00A91251"/>
    <w:rsid w:val="00A9128F"/>
    <w:rsid w:val="00A91F58"/>
    <w:rsid w:val="00A95B03"/>
    <w:rsid w:val="00A966C7"/>
    <w:rsid w:val="00A97477"/>
    <w:rsid w:val="00AA01F9"/>
    <w:rsid w:val="00AA0BF5"/>
    <w:rsid w:val="00AA380E"/>
    <w:rsid w:val="00AA5337"/>
    <w:rsid w:val="00AA6F8F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7E32"/>
    <w:rsid w:val="00AD23B6"/>
    <w:rsid w:val="00AD37CE"/>
    <w:rsid w:val="00AD68F0"/>
    <w:rsid w:val="00AD761B"/>
    <w:rsid w:val="00AE5779"/>
    <w:rsid w:val="00AE5ACB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AF739F"/>
    <w:rsid w:val="00B04733"/>
    <w:rsid w:val="00B15269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38E2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1887"/>
    <w:rsid w:val="00B82661"/>
    <w:rsid w:val="00B84AF0"/>
    <w:rsid w:val="00B86AB9"/>
    <w:rsid w:val="00B90789"/>
    <w:rsid w:val="00B9253A"/>
    <w:rsid w:val="00B935F6"/>
    <w:rsid w:val="00BA258B"/>
    <w:rsid w:val="00BA346F"/>
    <w:rsid w:val="00BA7446"/>
    <w:rsid w:val="00BB155B"/>
    <w:rsid w:val="00BB1E2B"/>
    <w:rsid w:val="00BB201E"/>
    <w:rsid w:val="00BB2467"/>
    <w:rsid w:val="00BC322E"/>
    <w:rsid w:val="00BC34B1"/>
    <w:rsid w:val="00BC3A49"/>
    <w:rsid w:val="00BC3CE2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7409D"/>
    <w:rsid w:val="00C83AC7"/>
    <w:rsid w:val="00C863DD"/>
    <w:rsid w:val="00C86752"/>
    <w:rsid w:val="00C96290"/>
    <w:rsid w:val="00CA07FE"/>
    <w:rsid w:val="00CA0841"/>
    <w:rsid w:val="00CA1023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A74B2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557"/>
    <w:rsid w:val="00CE40B4"/>
    <w:rsid w:val="00CF1C59"/>
    <w:rsid w:val="00CF365F"/>
    <w:rsid w:val="00CF3E5A"/>
    <w:rsid w:val="00CF6320"/>
    <w:rsid w:val="00D002E2"/>
    <w:rsid w:val="00D019C5"/>
    <w:rsid w:val="00D019F0"/>
    <w:rsid w:val="00D038C7"/>
    <w:rsid w:val="00D05F3F"/>
    <w:rsid w:val="00D07060"/>
    <w:rsid w:val="00D22858"/>
    <w:rsid w:val="00D24B5F"/>
    <w:rsid w:val="00D251F1"/>
    <w:rsid w:val="00D27F3B"/>
    <w:rsid w:val="00D32BF5"/>
    <w:rsid w:val="00D33B1F"/>
    <w:rsid w:val="00D33D92"/>
    <w:rsid w:val="00D35AA3"/>
    <w:rsid w:val="00D414B0"/>
    <w:rsid w:val="00D41585"/>
    <w:rsid w:val="00D41DFC"/>
    <w:rsid w:val="00D42ADA"/>
    <w:rsid w:val="00D43B9E"/>
    <w:rsid w:val="00D4444B"/>
    <w:rsid w:val="00D4547D"/>
    <w:rsid w:val="00D45C8F"/>
    <w:rsid w:val="00D46AA7"/>
    <w:rsid w:val="00D46EDE"/>
    <w:rsid w:val="00D51554"/>
    <w:rsid w:val="00D5361F"/>
    <w:rsid w:val="00D53FF8"/>
    <w:rsid w:val="00D60193"/>
    <w:rsid w:val="00D61441"/>
    <w:rsid w:val="00D62B52"/>
    <w:rsid w:val="00D63F9F"/>
    <w:rsid w:val="00D65D46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5E51"/>
    <w:rsid w:val="00DA6615"/>
    <w:rsid w:val="00DA6EF1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D7749"/>
    <w:rsid w:val="00DE15BC"/>
    <w:rsid w:val="00DE19AE"/>
    <w:rsid w:val="00DE2E8C"/>
    <w:rsid w:val="00DE6669"/>
    <w:rsid w:val="00DE6A87"/>
    <w:rsid w:val="00DF376D"/>
    <w:rsid w:val="00DF4167"/>
    <w:rsid w:val="00DF4CD9"/>
    <w:rsid w:val="00DF6681"/>
    <w:rsid w:val="00E03BB4"/>
    <w:rsid w:val="00E0444B"/>
    <w:rsid w:val="00E10411"/>
    <w:rsid w:val="00E10E9D"/>
    <w:rsid w:val="00E1106D"/>
    <w:rsid w:val="00E13A91"/>
    <w:rsid w:val="00E13F41"/>
    <w:rsid w:val="00E21723"/>
    <w:rsid w:val="00E233E3"/>
    <w:rsid w:val="00E237EC"/>
    <w:rsid w:val="00E23E45"/>
    <w:rsid w:val="00E25733"/>
    <w:rsid w:val="00E2647D"/>
    <w:rsid w:val="00E300CF"/>
    <w:rsid w:val="00E3122F"/>
    <w:rsid w:val="00E335BD"/>
    <w:rsid w:val="00E33E84"/>
    <w:rsid w:val="00E346D6"/>
    <w:rsid w:val="00E353C2"/>
    <w:rsid w:val="00E4134C"/>
    <w:rsid w:val="00E44763"/>
    <w:rsid w:val="00E4657E"/>
    <w:rsid w:val="00E506F2"/>
    <w:rsid w:val="00E50F47"/>
    <w:rsid w:val="00E549B5"/>
    <w:rsid w:val="00E55E90"/>
    <w:rsid w:val="00E607C8"/>
    <w:rsid w:val="00E63BD6"/>
    <w:rsid w:val="00E70066"/>
    <w:rsid w:val="00E70BD5"/>
    <w:rsid w:val="00E70DCE"/>
    <w:rsid w:val="00E724E8"/>
    <w:rsid w:val="00E73611"/>
    <w:rsid w:val="00E75960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7C10"/>
    <w:rsid w:val="00EB7E6F"/>
    <w:rsid w:val="00EC10B1"/>
    <w:rsid w:val="00EC11B9"/>
    <w:rsid w:val="00EC4C59"/>
    <w:rsid w:val="00EC7EB1"/>
    <w:rsid w:val="00EE159C"/>
    <w:rsid w:val="00EE15E7"/>
    <w:rsid w:val="00EE2E77"/>
    <w:rsid w:val="00EE38F1"/>
    <w:rsid w:val="00EE6BA7"/>
    <w:rsid w:val="00EE7FAB"/>
    <w:rsid w:val="00EF3DE7"/>
    <w:rsid w:val="00EF671B"/>
    <w:rsid w:val="00F00F7F"/>
    <w:rsid w:val="00F01A51"/>
    <w:rsid w:val="00F01ABD"/>
    <w:rsid w:val="00F059E9"/>
    <w:rsid w:val="00F07AC3"/>
    <w:rsid w:val="00F10183"/>
    <w:rsid w:val="00F12626"/>
    <w:rsid w:val="00F155A9"/>
    <w:rsid w:val="00F178DB"/>
    <w:rsid w:val="00F20312"/>
    <w:rsid w:val="00F24344"/>
    <w:rsid w:val="00F271C7"/>
    <w:rsid w:val="00F2794A"/>
    <w:rsid w:val="00F304CE"/>
    <w:rsid w:val="00F316E7"/>
    <w:rsid w:val="00F31DFD"/>
    <w:rsid w:val="00F37399"/>
    <w:rsid w:val="00F408D8"/>
    <w:rsid w:val="00F41E7A"/>
    <w:rsid w:val="00F449A2"/>
    <w:rsid w:val="00F44D5D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5A4"/>
    <w:rsid w:val="00F937ED"/>
    <w:rsid w:val="00F93ACE"/>
    <w:rsid w:val="00F9552E"/>
    <w:rsid w:val="00F968B9"/>
    <w:rsid w:val="00F97B0C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0CA2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1AA0"/>
    <w:rsid w:val="00FF1DBB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C0500A3"/>
  <w15:docId w15:val="{FB7D586A-D79D-4153-8C6A-D7EE080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65D46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uiPriority w:val="99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uiPriority w:val="99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ntlemansride.com/" TargetMode="External"/><Relationship Id="rId18" Type="http://schemas.openxmlformats.org/officeDocument/2006/relationships/hyperlink" Target="http://www.pneus-moto.fr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neumaticosdemoto.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otorradreifendirekt.de/gentlemans-ride-2019" TargetMode="External"/><Relationship Id="rId17" Type="http://schemas.openxmlformats.org/officeDocument/2006/relationships/hyperlink" Target="http://www.motorradreifenDirekt.ch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orradreifenDirekt.at" TargetMode="External"/><Relationship Id="rId20" Type="http://schemas.openxmlformats.org/officeDocument/2006/relationships/hyperlink" Target="http://www.moto-pneumatici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de" TargetMode="External"/><Relationship Id="rId24" Type="http://schemas.openxmlformats.org/officeDocument/2006/relationships/hyperlink" Target="http://www.delti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torradreifenDirekt.de" TargetMode="External"/><Relationship Id="rId23" Type="http://schemas.openxmlformats.org/officeDocument/2006/relationships/hyperlink" Target="http://www.motorradreifenonline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hyperlink" Target="http://www.motorbandenmarkt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gentlemansride.com/rides" TargetMode="External"/><Relationship Id="rId22" Type="http://schemas.openxmlformats.org/officeDocument/2006/relationships/hyperlink" Target="http://www.moto-tyres.co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3F86F6A-6808-4733-AD7D-86DA99EF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4544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Vincent Toussaint</cp:lastModifiedBy>
  <cp:revision>5</cp:revision>
  <cp:lastPrinted>2019-09-11T07:04:00Z</cp:lastPrinted>
  <dcterms:created xsi:type="dcterms:W3CDTF">2019-09-02T13:34:00Z</dcterms:created>
  <dcterms:modified xsi:type="dcterms:W3CDTF">2019-09-11T07:04:00Z</dcterms:modified>
</cp:coreProperties>
</file>