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220" w:rsidRDefault="00CF4220">
      <w:pPr>
        <w:rPr>
          <w:rFonts w:ascii="Source Sans Pro" w:eastAsia="Source Sans Pro" w:hAnsi="Source Sans Pro" w:cs="Source Sans Pro"/>
          <w:b/>
          <w:sz w:val="30"/>
          <w:szCs w:val="30"/>
        </w:rPr>
      </w:pPr>
    </w:p>
    <w:p w:rsidR="00CF4220" w:rsidRDefault="009F11D9">
      <w:pPr>
        <w:pStyle w:val="berschrift1"/>
        <w:spacing w:before="0" w:after="160" w:line="259" w:lineRule="auto"/>
        <w:rPr>
          <w:rFonts w:ascii="Source Sans Pro" w:eastAsia="Source Sans Pro" w:hAnsi="Source Sans Pro" w:cs="Source Sans Pro"/>
          <w:b/>
          <w:sz w:val="30"/>
          <w:szCs w:val="30"/>
        </w:rPr>
      </w:pPr>
      <w:r>
        <w:rPr>
          <w:rFonts w:ascii="Source Sans Pro" w:eastAsia="Source Sans Pro" w:hAnsi="Source Sans Pro" w:cs="Source Sans Pro"/>
          <w:b/>
          <w:color w:val="B1C000"/>
          <w:sz w:val="30"/>
          <w:szCs w:val="30"/>
        </w:rPr>
        <w:t>Pressemitteilung</w:t>
      </w:r>
    </w:p>
    <w:p w:rsidR="0056494E" w:rsidRDefault="009F11D9" w:rsidP="0056494E">
      <w:pPr>
        <w:jc w:val="center"/>
        <w:rPr>
          <w:rFonts w:ascii="Amasis MT Pro" w:eastAsia="Amasis MT Pro" w:hAnsi="Amasis MT Pro" w:cs="Amasis MT Pro"/>
          <w:b/>
          <w:color w:val="B1C000"/>
          <w:sz w:val="40"/>
          <w:szCs w:val="44"/>
        </w:rPr>
      </w:pPr>
      <w:r w:rsidRPr="00AF7F9A">
        <w:rPr>
          <w:rFonts w:ascii="Amasis MT Pro" w:eastAsia="Amasis MT Pro" w:hAnsi="Amasis MT Pro" w:cs="Amasis MT Pro"/>
          <w:b/>
          <w:color w:val="B1C000"/>
          <w:sz w:val="40"/>
          <w:szCs w:val="44"/>
        </w:rPr>
        <w:t>Die GemüseAckerdemie bringt die K</w:t>
      </w:r>
      <w:r w:rsidR="0056494E">
        <w:rPr>
          <w:rFonts w:ascii="Amasis MT Pro" w:eastAsia="Amasis MT Pro" w:hAnsi="Amasis MT Pro" w:cs="Amasis MT Pro"/>
          <w:b/>
          <w:color w:val="B1C000"/>
          <w:sz w:val="40"/>
          <w:szCs w:val="44"/>
        </w:rPr>
        <w:t xml:space="preserve">atholische Grundschule </w:t>
      </w:r>
      <w:proofErr w:type="spellStart"/>
      <w:r w:rsidR="0056494E">
        <w:rPr>
          <w:rFonts w:ascii="Amasis MT Pro" w:eastAsia="Amasis MT Pro" w:hAnsi="Amasis MT Pro" w:cs="Amasis MT Pro"/>
          <w:b/>
          <w:color w:val="B1C000"/>
          <w:sz w:val="40"/>
          <w:szCs w:val="44"/>
        </w:rPr>
        <w:t>Stommeln</w:t>
      </w:r>
      <w:proofErr w:type="spellEnd"/>
      <w:r w:rsidR="0056494E">
        <w:rPr>
          <w:rFonts w:ascii="Amasis MT Pro" w:eastAsia="Amasis MT Pro" w:hAnsi="Amasis MT Pro" w:cs="Amasis MT Pro"/>
          <w:b/>
          <w:color w:val="B1C000"/>
          <w:sz w:val="40"/>
          <w:szCs w:val="44"/>
        </w:rPr>
        <w:t xml:space="preserve"> „An der Kopfbuche“</w:t>
      </w:r>
    </w:p>
    <w:p w:rsidR="00CF4220" w:rsidRPr="0056494E" w:rsidRDefault="009F11D9" w:rsidP="0056494E">
      <w:pPr>
        <w:jc w:val="center"/>
        <w:rPr>
          <w:rFonts w:ascii="Amasis MT Pro" w:eastAsia="Amasis MT Pro" w:hAnsi="Amasis MT Pro" w:cs="Amasis MT Pro"/>
          <w:b/>
          <w:color w:val="B1C000"/>
          <w:sz w:val="40"/>
          <w:szCs w:val="44"/>
        </w:rPr>
      </w:pPr>
      <w:r w:rsidRPr="00AF7F9A">
        <w:rPr>
          <w:rFonts w:ascii="Amasis MT Pro" w:eastAsia="Amasis MT Pro" w:hAnsi="Amasis MT Pro" w:cs="Amasis MT Pro"/>
          <w:b/>
          <w:color w:val="B1C000"/>
          <w:sz w:val="40"/>
          <w:szCs w:val="44"/>
        </w:rPr>
        <w:t xml:space="preserve">auf den Acker! </w:t>
      </w:r>
    </w:p>
    <w:p w:rsidR="00CF4220" w:rsidRDefault="00CF4220">
      <w:pPr>
        <w:jc w:val="both"/>
        <w:rPr>
          <w:rFonts w:ascii="Source Sans Pro" w:eastAsia="Source Sans Pro" w:hAnsi="Source Sans Pro" w:cs="Source Sans Pro"/>
          <w:sz w:val="26"/>
          <w:szCs w:val="26"/>
          <w:u w:val="single"/>
        </w:rPr>
      </w:pPr>
    </w:p>
    <w:p w:rsidR="00CF4220" w:rsidRDefault="009F11D9">
      <w:pPr>
        <w:jc w:val="both"/>
        <w:rPr>
          <w:rFonts w:ascii="Source Sans Pro" w:eastAsia="Source Sans Pro" w:hAnsi="Source Sans Pro" w:cs="Source Sans Pro"/>
        </w:rPr>
      </w:pPr>
      <w:r>
        <w:rPr>
          <w:rFonts w:ascii="Source Sans Pro" w:eastAsia="Source Sans Pro" w:hAnsi="Source Sans Pro" w:cs="Source Sans Pro"/>
          <w:u w:val="single"/>
        </w:rPr>
        <w:t>Pulheim, den 15.06.2018:</w:t>
      </w:r>
      <w:r>
        <w:rPr>
          <w:rFonts w:ascii="Source Sans Pro" w:eastAsia="Source Sans Pro" w:hAnsi="Source Sans Pro" w:cs="Source Sans Pro"/>
        </w:rPr>
        <w:t xml:space="preserve"> Sie säen, düngen, ernten und essen buntes Gemüse direkt vom Acker – so lässt sich das Bildungsprogramm </w:t>
      </w:r>
      <w:hyperlink r:id="rId6">
        <w:r>
          <w:rPr>
            <w:rFonts w:ascii="Source Sans Pro" w:eastAsia="Source Sans Pro" w:hAnsi="Source Sans Pro" w:cs="Source Sans Pro"/>
            <w:color w:val="1155CC"/>
            <w:u w:val="single"/>
          </w:rPr>
          <w:t>GemüseAckerdemie</w:t>
        </w:r>
      </w:hyperlink>
      <w:hyperlink r:id="rId7">
        <w:r>
          <w:rPr>
            <w:rFonts w:ascii="Source Sans Pro" w:eastAsia="Source Sans Pro" w:hAnsi="Source Sans Pro" w:cs="Source Sans Pro"/>
            <w:color w:val="1155CC"/>
          </w:rPr>
          <w:t xml:space="preserve"> </w:t>
        </w:r>
      </w:hyperlink>
      <w:r>
        <w:rPr>
          <w:rFonts w:ascii="Source Sans Pro" w:eastAsia="Source Sans Pro" w:hAnsi="Source Sans Pro" w:cs="Source Sans Pro"/>
        </w:rPr>
        <w:t xml:space="preserve">kurz zusammenfassen. Die Katholische Grundschule </w:t>
      </w:r>
      <w:proofErr w:type="spellStart"/>
      <w:r>
        <w:rPr>
          <w:rFonts w:ascii="Source Sans Pro" w:eastAsia="Source Sans Pro" w:hAnsi="Source Sans Pro" w:cs="Source Sans Pro"/>
        </w:rPr>
        <w:t>Stommeln</w:t>
      </w:r>
      <w:proofErr w:type="spellEnd"/>
      <w:r>
        <w:rPr>
          <w:rFonts w:ascii="Source Sans Pro" w:eastAsia="Source Sans Pro" w:hAnsi="Source Sans Pro" w:cs="Source Sans Pro"/>
        </w:rPr>
        <w:t xml:space="preserve"> „An der Kopfbuche“ in Pulheim ack</w:t>
      </w:r>
      <w:r w:rsidR="00AF7F9A">
        <w:rPr>
          <w:rFonts w:ascii="Source Sans Pro" w:eastAsia="Source Sans Pro" w:hAnsi="Source Sans Pro" w:cs="Source Sans Pro"/>
        </w:rPr>
        <w:t>ert dieses Jahr das erste Mal. „</w:t>
      </w:r>
      <w:r>
        <w:rPr>
          <w:rFonts w:ascii="Source Sans Pro" w:eastAsia="Source Sans Pro" w:hAnsi="Source Sans Pro" w:cs="Source Sans Pro"/>
        </w:rPr>
        <w:t xml:space="preserve">Wir freuen uns, dass wir mit dem </w:t>
      </w:r>
      <w:proofErr w:type="spellStart"/>
      <w:r>
        <w:rPr>
          <w:rFonts w:ascii="Source Sans Pro" w:eastAsia="Source Sans Pro" w:hAnsi="Source Sans Pro" w:cs="Source Sans Pro"/>
        </w:rPr>
        <w:t>GemüseAcker</w:t>
      </w:r>
      <w:proofErr w:type="spellEnd"/>
      <w:r>
        <w:rPr>
          <w:rFonts w:ascii="Source Sans Pro" w:eastAsia="Source Sans Pro" w:hAnsi="Source Sans Pro" w:cs="Source Sans Pro"/>
        </w:rPr>
        <w:t xml:space="preserve"> in der Schule einen neuen Lernort in der Natur schaffen, in dem die Kinder wieder einen Bezug zur Lebensmittelproduktion bekommen. Die Schülerinnen und Schüler haben unter anderem zusammen Tomaten, Zucchini, Kürbis, Gurken, Mais und Bohnen gepflanzt und gesät”, erklärt Annette Bartmer, die als Regionalmanagerin für die GemüseAckerdemie im Rheinland verantwortlich ist. Durch die Förderung der </w:t>
      </w:r>
      <w:hyperlink r:id="rId8" w:history="1">
        <w:r w:rsidRPr="00AF7F9A">
          <w:rPr>
            <w:rFonts w:ascii="Source Sans Pro" w:eastAsia="Source Sans Pro" w:hAnsi="Source Sans Pro" w:cs="Source Sans Pro"/>
            <w:color w:val="1155CC"/>
            <w:u w:val="single"/>
          </w:rPr>
          <w:t>Deutschen Postcode Lotterie</w:t>
        </w:r>
      </w:hyperlink>
      <w:r>
        <w:rPr>
          <w:rFonts w:ascii="Source Sans Pro" w:eastAsia="Source Sans Pro" w:hAnsi="Source Sans Pro" w:cs="Source Sans Pro"/>
        </w:rPr>
        <w:t xml:space="preserve"> erhielt das Team des Bildungsprogramms 2017 die dazugehörige Ausrüstung und schickt dieses Jahr neben dieser Grundschule noch zwei weitere Schulen in Nordrhein-Westfalen auf den Acker. </w:t>
      </w:r>
    </w:p>
    <w:p w:rsidR="00CF4220" w:rsidRDefault="00CF4220">
      <w:pPr>
        <w:jc w:val="both"/>
        <w:rPr>
          <w:rFonts w:ascii="Source Sans Pro" w:eastAsia="Source Sans Pro" w:hAnsi="Source Sans Pro" w:cs="Source Sans Pro"/>
        </w:rPr>
      </w:pPr>
    </w:p>
    <w:p w:rsidR="00CF4220" w:rsidRDefault="009F11D9">
      <w:pPr>
        <w:jc w:val="center"/>
        <w:rPr>
          <w:rFonts w:ascii="Source Sans Pro" w:eastAsia="Source Sans Pro" w:hAnsi="Source Sans Pro" w:cs="Source Sans Pro"/>
          <w:sz w:val="24"/>
          <w:szCs w:val="24"/>
        </w:rPr>
      </w:pPr>
      <w:r>
        <w:rPr>
          <w:rFonts w:ascii="Source Sans Pro" w:eastAsia="Source Sans Pro" w:hAnsi="Source Sans Pro" w:cs="Source Sans Pro"/>
          <w:noProof/>
          <w:sz w:val="24"/>
          <w:szCs w:val="24"/>
          <w:lang w:val="de-DE"/>
        </w:rPr>
        <w:drawing>
          <wp:inline distT="114300" distB="114300" distL="114300" distR="114300">
            <wp:extent cx="5099733" cy="3319463"/>
            <wp:effectExtent l="0" t="0" r="0" b="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t="6589" b="6589"/>
                    <a:stretch>
                      <a:fillRect/>
                    </a:stretch>
                  </pic:blipFill>
                  <pic:spPr>
                    <a:xfrm>
                      <a:off x="0" y="0"/>
                      <a:ext cx="5099733" cy="3319463"/>
                    </a:xfrm>
                    <a:prstGeom prst="rect">
                      <a:avLst/>
                    </a:prstGeom>
                    <a:ln/>
                  </pic:spPr>
                </pic:pic>
              </a:graphicData>
            </a:graphic>
          </wp:inline>
        </w:drawing>
      </w:r>
    </w:p>
    <w:p w:rsidR="00CF4220" w:rsidRDefault="009F11D9">
      <w:pPr>
        <w:jc w:val="center"/>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Quelle: </w:t>
      </w:r>
      <w:hyperlink r:id="rId10">
        <w:r>
          <w:rPr>
            <w:rFonts w:ascii="Source Sans Pro" w:eastAsia="Source Sans Pro" w:hAnsi="Source Sans Pro" w:cs="Source Sans Pro"/>
            <w:color w:val="1155CC"/>
            <w:sz w:val="20"/>
            <w:szCs w:val="20"/>
            <w:u w:val="single"/>
          </w:rPr>
          <w:t>GemüseAckerdemie</w:t>
        </w:r>
      </w:hyperlink>
    </w:p>
    <w:p w:rsidR="00CF4220" w:rsidRDefault="00CF4220">
      <w:pPr>
        <w:jc w:val="both"/>
        <w:rPr>
          <w:rFonts w:ascii="Source Sans Pro" w:eastAsia="Source Sans Pro" w:hAnsi="Source Sans Pro" w:cs="Source Sans Pro"/>
          <w:sz w:val="26"/>
          <w:szCs w:val="26"/>
        </w:rPr>
      </w:pPr>
    </w:p>
    <w:p w:rsidR="00CF4220" w:rsidRDefault="009F11D9">
      <w:pPr>
        <w:spacing w:line="240" w:lineRule="auto"/>
        <w:jc w:val="both"/>
        <w:rPr>
          <w:rFonts w:ascii="Source Sans Pro" w:eastAsia="Source Sans Pro" w:hAnsi="Source Sans Pro" w:cs="Source Sans Pro"/>
          <w:b/>
        </w:rPr>
      </w:pPr>
      <w:r>
        <w:rPr>
          <w:rFonts w:ascii="Source Sans Pro" w:eastAsia="Source Sans Pro" w:hAnsi="Source Sans Pro" w:cs="Source Sans Pro"/>
          <w:b/>
        </w:rPr>
        <w:lastRenderedPageBreak/>
        <w:t xml:space="preserve">Einmal säen, für immer ernten </w:t>
      </w:r>
    </w:p>
    <w:p w:rsidR="00CF4220" w:rsidRDefault="009F11D9">
      <w:pPr>
        <w:jc w:val="both"/>
        <w:rPr>
          <w:rFonts w:ascii="Source Sans Pro" w:eastAsia="Source Sans Pro" w:hAnsi="Source Sans Pro" w:cs="Source Sans Pro"/>
        </w:rPr>
      </w:pPr>
      <w:r>
        <w:rPr>
          <w:rFonts w:ascii="Source Sans Pro" w:eastAsia="Source Sans Pro" w:hAnsi="Source Sans Pro" w:cs="Source Sans Pro"/>
        </w:rPr>
        <w:t>Eine orange leuchtende Möhre aus dem Boden zu ziehen und direkt hinein zu beiße</w:t>
      </w:r>
      <w:r w:rsidR="00AF7F9A">
        <w:rPr>
          <w:rFonts w:ascii="Source Sans Pro" w:eastAsia="Source Sans Pro" w:hAnsi="Source Sans Pro" w:cs="Source Sans Pro"/>
        </w:rPr>
        <w:t>n, das ist für viele Teilnehmer</w:t>
      </w:r>
      <w:r>
        <w:rPr>
          <w:rFonts w:ascii="Source Sans Pro" w:eastAsia="Source Sans Pro" w:hAnsi="Source Sans Pro" w:cs="Source Sans Pro"/>
        </w:rPr>
        <w:t xml:space="preserve"> der GemüseAckerdemie zu Beginn neu. Immer weniger Kinder und Jugendliche wissen, wo Lebensmittel herkommen oder haben schon einmal selber Gemüse angebaut. Sie verlieren zunehmend den Zugang zur natürlichen Lebensmittelproduktion und den ihr zugrundeliegenden Prozessen. Als Konsequenz daraus sinkt die Wertschätzung für die Erzeugnisse. Durch den Anbau, die Pflege und die Ernte von bis zu 25 Gemüsearten erleben die Kinder und Jugendlichen den vollständigen Zyklus der Gemüseproduktion. Das Ziel von der GemüseAckerdemie ist es, eine Generation junger Konsumenten auszubilden, die sich durch ein grundlegendes Verständnis der Lebensmittelproduktion und ein reflektiertes  und nachhaltiges Konsumverhalten auszeichnet. </w:t>
      </w:r>
    </w:p>
    <w:p w:rsidR="00CF4220" w:rsidRDefault="00CF4220">
      <w:pPr>
        <w:jc w:val="both"/>
        <w:rPr>
          <w:rFonts w:ascii="Source Sans Pro" w:eastAsia="Source Sans Pro" w:hAnsi="Source Sans Pro" w:cs="Source Sans Pro"/>
        </w:rPr>
      </w:pPr>
    </w:p>
    <w:p w:rsidR="00CF4220" w:rsidRDefault="009F11D9">
      <w:pPr>
        <w:jc w:val="both"/>
        <w:rPr>
          <w:rFonts w:ascii="Source Sans Pro" w:eastAsia="Source Sans Pro" w:hAnsi="Source Sans Pro" w:cs="Source Sans Pro"/>
          <w:b/>
        </w:rPr>
      </w:pPr>
      <w:r>
        <w:rPr>
          <w:rFonts w:ascii="Source Sans Pro" w:eastAsia="Source Sans Pro" w:hAnsi="Source Sans Pro" w:cs="Source Sans Pro"/>
          <w:b/>
        </w:rPr>
        <w:t xml:space="preserve">Tools </w:t>
      </w:r>
      <w:proofErr w:type="spellStart"/>
      <w:r>
        <w:rPr>
          <w:rFonts w:ascii="Source Sans Pro" w:eastAsia="Source Sans Pro" w:hAnsi="Source Sans Pro" w:cs="Source Sans Pro"/>
          <w:b/>
        </w:rPr>
        <w:t>for</w:t>
      </w:r>
      <w:proofErr w:type="spellEnd"/>
      <w:r>
        <w:rPr>
          <w:rFonts w:ascii="Source Sans Pro" w:eastAsia="Source Sans Pro" w:hAnsi="Source Sans Pro" w:cs="Source Sans Pro"/>
          <w:b/>
        </w:rPr>
        <w:t xml:space="preserve"> Schools - Ein Programm für Landwirte in </w:t>
      </w:r>
      <w:proofErr w:type="spellStart"/>
      <w:r>
        <w:rPr>
          <w:rFonts w:ascii="Source Sans Pro" w:eastAsia="Source Sans Pro" w:hAnsi="Source Sans Pro" w:cs="Source Sans Pro"/>
          <w:b/>
        </w:rPr>
        <w:t>Spé</w:t>
      </w:r>
      <w:proofErr w:type="spellEnd"/>
      <w:r>
        <w:rPr>
          <w:rFonts w:ascii="Source Sans Pro" w:eastAsia="Source Sans Pro" w:hAnsi="Source Sans Pro" w:cs="Source Sans Pro"/>
          <w:b/>
        </w:rPr>
        <w:t xml:space="preserve"> </w:t>
      </w:r>
    </w:p>
    <w:p w:rsidR="00CF4220" w:rsidRDefault="009F11D9">
      <w:pPr>
        <w:jc w:val="both"/>
        <w:rPr>
          <w:rFonts w:ascii="Source Sans Pro" w:eastAsia="Source Sans Pro" w:hAnsi="Source Sans Pro" w:cs="Source Sans Pro"/>
          <w:sz w:val="26"/>
          <w:szCs w:val="26"/>
        </w:rPr>
      </w:pPr>
      <w:r>
        <w:rPr>
          <w:rFonts w:ascii="Source Sans Pro" w:eastAsia="Source Sans Pro" w:hAnsi="Source Sans Pro" w:cs="Source Sans Pro"/>
        </w:rPr>
        <w:t xml:space="preserve">„Das Projekt ‚Tools </w:t>
      </w:r>
      <w:proofErr w:type="spellStart"/>
      <w:r>
        <w:rPr>
          <w:rFonts w:ascii="Source Sans Pro" w:eastAsia="Source Sans Pro" w:hAnsi="Source Sans Pro" w:cs="Source Sans Pro"/>
        </w:rPr>
        <w:t>for</w:t>
      </w:r>
      <w:proofErr w:type="spellEnd"/>
      <w:r>
        <w:rPr>
          <w:rFonts w:ascii="Source Sans Pro" w:eastAsia="Source Sans Pro" w:hAnsi="Source Sans Pro" w:cs="Source Sans Pro"/>
        </w:rPr>
        <w:t xml:space="preserve"> Schools - Acker</w:t>
      </w:r>
      <w:r w:rsidR="00AF7F9A">
        <w:rPr>
          <w:rFonts w:ascii="Source Sans Pro" w:eastAsia="Source Sans Pro" w:hAnsi="Source Sans Pro" w:cs="Source Sans Pro"/>
        </w:rPr>
        <w:t>geräte für die GemüseAckerdemie‘</w:t>
      </w:r>
      <w:r>
        <w:rPr>
          <w:rFonts w:ascii="Source Sans Pro" w:eastAsia="Source Sans Pro" w:hAnsi="Source Sans Pro" w:cs="Source Sans Pro"/>
        </w:rPr>
        <w:t xml:space="preserve"> des Ackerdemia e.V. leistet bundesweit einen nachhaltigen Beitrag dafür, die Wertschätzung für Lebensmittel in der Gesellschaft zu steigern. Umso mehr freuen wir uns, dass wir dank unserer Teilnehmer auch Schülern aus dem nordrhein-westfälischen Pulheim die Möglichkeit geben können, auf ökologische Weise selbst Gemüse anzubauen. Für den weiteren Verlauf der ‚GemüseAckerdemie‘ wünschen wir Ackerdemia und den beteiligten Schulen alles Gute“, sagt Sabine Haeßler, Presse und Kommunikation der Deutschen Postcode Lotterie. </w:t>
      </w:r>
    </w:p>
    <w:p w:rsidR="00CF4220" w:rsidRDefault="00CF4220">
      <w:pPr>
        <w:jc w:val="both"/>
        <w:rPr>
          <w:rFonts w:ascii="Source Sans Pro" w:eastAsia="Source Sans Pro" w:hAnsi="Source Sans Pro" w:cs="Source Sans Pro"/>
          <w:sz w:val="26"/>
          <w:szCs w:val="26"/>
        </w:rPr>
      </w:pPr>
    </w:p>
    <w:p w:rsidR="0056494E" w:rsidRDefault="0056494E">
      <w:pPr>
        <w:jc w:val="both"/>
        <w:rPr>
          <w:rFonts w:ascii="Source Sans Pro" w:eastAsia="Source Sans Pro" w:hAnsi="Source Sans Pro" w:cs="Source Sans Pro"/>
          <w:sz w:val="26"/>
          <w:szCs w:val="26"/>
        </w:rPr>
      </w:pPr>
    </w:p>
    <w:p w:rsidR="0056494E" w:rsidRDefault="0056494E">
      <w:pPr>
        <w:jc w:val="both"/>
        <w:rPr>
          <w:rFonts w:ascii="Source Sans Pro" w:eastAsia="Source Sans Pro" w:hAnsi="Source Sans Pro" w:cs="Source Sans Pro"/>
          <w:sz w:val="26"/>
          <w:szCs w:val="26"/>
        </w:rPr>
      </w:pPr>
    </w:p>
    <w:p w:rsidR="00CF4220" w:rsidRPr="00AF7F9A" w:rsidRDefault="009F11D9">
      <w:pPr>
        <w:spacing w:after="160"/>
        <w:jc w:val="both"/>
        <w:rPr>
          <w:rFonts w:ascii="Source Sans Pro" w:eastAsia="Source Sans Pro" w:hAnsi="Source Sans Pro" w:cs="Source Sans Pro"/>
          <w:b/>
          <w:color w:val="404040"/>
          <w:sz w:val="18"/>
          <w:szCs w:val="20"/>
        </w:rPr>
      </w:pPr>
      <w:r w:rsidRPr="00AF7F9A">
        <w:rPr>
          <w:rFonts w:ascii="Source Sans Pro" w:eastAsia="Source Sans Pro" w:hAnsi="Source Sans Pro" w:cs="Source Sans Pro"/>
          <w:b/>
          <w:color w:val="404040"/>
          <w:sz w:val="18"/>
          <w:szCs w:val="20"/>
        </w:rPr>
        <w:t>Über Ackerdemia e.V.:</w:t>
      </w:r>
    </w:p>
    <w:p w:rsidR="00CF4220" w:rsidRDefault="0056494E">
      <w:pPr>
        <w:jc w:val="both"/>
        <w:rPr>
          <w:rFonts w:ascii="Source Sans Pro" w:eastAsia="Source Sans Pro" w:hAnsi="Source Sans Pro" w:cs="Source Sans Pro"/>
          <w:sz w:val="16"/>
          <w:szCs w:val="16"/>
        </w:rPr>
      </w:pPr>
      <w:r>
        <w:rPr>
          <w:rFonts w:ascii="Source Sans Pro" w:eastAsia="Source Sans Pro" w:hAnsi="Source Sans Pro" w:cs="Source Sans Pro"/>
          <w:sz w:val="16"/>
          <w:szCs w:val="16"/>
        </w:rPr>
        <w:t>„</w:t>
      </w:r>
      <w:r w:rsidR="009F11D9">
        <w:rPr>
          <w:rFonts w:ascii="Source Sans Pro" w:eastAsia="Source Sans Pro" w:hAnsi="Source Sans Pro" w:cs="Source Sans Pro"/>
          <w:sz w:val="16"/>
          <w:szCs w:val="16"/>
        </w:rPr>
        <w:t xml:space="preserve">Mehr Wertschätzung für Natur und Lebensmittel in der Gesellschaft” - so lautet die Vision des gemeinnützigen Vereins </w:t>
      </w:r>
      <w:hyperlink r:id="rId11">
        <w:r w:rsidR="009F11D9">
          <w:rPr>
            <w:rFonts w:ascii="Source Sans Pro" w:eastAsia="Source Sans Pro" w:hAnsi="Source Sans Pro" w:cs="Source Sans Pro"/>
            <w:color w:val="1155CC"/>
            <w:sz w:val="16"/>
            <w:szCs w:val="16"/>
            <w:u w:val="single"/>
          </w:rPr>
          <w:t>Ackerdemia</w:t>
        </w:r>
      </w:hyperlink>
      <w:r w:rsidR="009F11D9">
        <w:rPr>
          <w:rFonts w:ascii="Source Sans Pro" w:eastAsia="Source Sans Pro" w:hAnsi="Source Sans Pro" w:cs="Source Sans Pro"/>
          <w:sz w:val="16"/>
          <w:szCs w:val="16"/>
        </w:rPr>
        <w:t xml:space="preserve">, welches mit seinem Bildungsprogramm  </w:t>
      </w:r>
      <w:hyperlink r:id="rId12">
        <w:r w:rsidR="009F11D9">
          <w:rPr>
            <w:rFonts w:ascii="Source Sans Pro" w:eastAsia="Source Sans Pro" w:hAnsi="Source Sans Pro" w:cs="Source Sans Pro"/>
            <w:color w:val="1155CC"/>
            <w:sz w:val="16"/>
            <w:szCs w:val="16"/>
            <w:u w:val="single"/>
          </w:rPr>
          <w:t>GemüseAckerdemie</w:t>
        </w:r>
      </w:hyperlink>
      <w:r w:rsidR="009F11D9">
        <w:rPr>
          <w:rFonts w:ascii="Source Sans Pro" w:eastAsia="Source Sans Pro" w:hAnsi="Source Sans Pro" w:cs="Source Sans Pro"/>
          <w:sz w:val="16"/>
          <w:szCs w:val="16"/>
        </w:rPr>
        <w:t xml:space="preserve"> bereits erfolgreich über 250 Kitas und Schulen auf den Acker schickt. Dabei lernen Kinder und Jugendliche, wo Lebensmittel herkommen, wie diese angebaut werden und wie man bewusst mit ihnen umgeht - und das mit Erfolg. Inzwischen erreicht die GemüseAckerdemie über 8.000 Kinder und Jugendliche in Deutschland, der Schweiz und Österreich. Mit seinem langjährigen Wissen entwickelt Ackerdemia e. V. darüber hinaus weitere Programme, um auch private Haushalte und Familien für einen verantwortungsvollen Umgang mit Natur und Lebensmitteln zu motivieren. </w:t>
      </w:r>
    </w:p>
    <w:p w:rsidR="00CF4220" w:rsidRPr="0056494E" w:rsidRDefault="00CF4220" w:rsidP="0056494E">
      <w:pPr>
        <w:spacing w:line="240" w:lineRule="auto"/>
        <w:jc w:val="both"/>
        <w:rPr>
          <w:rFonts w:ascii="Source Sans Pro" w:eastAsia="Source Sans Pro" w:hAnsi="Source Sans Pro" w:cs="Source Sans Pro"/>
          <w:color w:val="404040"/>
          <w:sz w:val="16"/>
          <w:szCs w:val="16"/>
        </w:rPr>
      </w:pPr>
    </w:p>
    <w:p w:rsidR="00CF4220" w:rsidRPr="00AF7F9A" w:rsidRDefault="009F11D9">
      <w:pPr>
        <w:jc w:val="both"/>
        <w:rPr>
          <w:rFonts w:ascii="Calibri" w:eastAsia="Calibri" w:hAnsi="Calibri" w:cs="Calibri"/>
          <w:b/>
          <w:color w:val="404040"/>
          <w:sz w:val="16"/>
          <w:szCs w:val="16"/>
        </w:rPr>
      </w:pPr>
      <w:r w:rsidRPr="00AF7F9A">
        <w:rPr>
          <w:rFonts w:ascii="Calibri" w:eastAsia="Calibri" w:hAnsi="Calibri" w:cs="Calibri"/>
          <w:b/>
          <w:color w:val="404040"/>
          <w:sz w:val="16"/>
          <w:szCs w:val="16"/>
        </w:rPr>
        <w:t>Pressekontakt:</w:t>
      </w:r>
    </w:p>
    <w:p w:rsidR="00CF4220" w:rsidRPr="00AF7F9A" w:rsidRDefault="009F11D9">
      <w:pPr>
        <w:jc w:val="both"/>
        <w:rPr>
          <w:rFonts w:ascii="Source Sans Pro" w:eastAsia="Source Sans Pro" w:hAnsi="Source Sans Pro" w:cs="Source Sans Pro"/>
          <w:color w:val="404040"/>
          <w:sz w:val="16"/>
          <w:szCs w:val="16"/>
        </w:rPr>
      </w:pPr>
      <w:r w:rsidRPr="00AF7F9A">
        <w:rPr>
          <w:rFonts w:ascii="Source Sans Pro" w:eastAsia="Source Sans Pro" w:hAnsi="Source Sans Pro" w:cs="Source Sans Pro"/>
          <w:color w:val="404040"/>
          <w:sz w:val="16"/>
          <w:szCs w:val="16"/>
        </w:rPr>
        <w:t>Ciani-Sophia Hoeder</w:t>
      </w:r>
    </w:p>
    <w:p w:rsidR="00CF4220" w:rsidRPr="00AF7F9A" w:rsidRDefault="009F11D9">
      <w:pPr>
        <w:jc w:val="both"/>
        <w:rPr>
          <w:rFonts w:ascii="Source Sans Pro" w:eastAsia="Source Sans Pro" w:hAnsi="Source Sans Pro" w:cs="Source Sans Pro"/>
          <w:color w:val="404040"/>
          <w:sz w:val="16"/>
          <w:szCs w:val="16"/>
        </w:rPr>
      </w:pPr>
      <w:r w:rsidRPr="00AF7F9A">
        <w:rPr>
          <w:rFonts w:ascii="Source Sans Pro" w:eastAsia="Source Sans Pro" w:hAnsi="Source Sans Pro" w:cs="Source Sans Pro"/>
          <w:color w:val="404040"/>
          <w:sz w:val="16"/>
          <w:szCs w:val="16"/>
        </w:rPr>
        <w:t>Mail:</w:t>
      </w:r>
      <w:r w:rsidRPr="00AF7F9A">
        <w:rPr>
          <w:rFonts w:ascii="Source Sans Pro" w:eastAsia="Source Sans Pro" w:hAnsi="Source Sans Pro" w:cs="Source Sans Pro"/>
          <w:sz w:val="16"/>
          <w:szCs w:val="16"/>
        </w:rPr>
        <w:t xml:space="preserve">   </w:t>
      </w:r>
      <w:r w:rsidRPr="00AF7F9A">
        <w:rPr>
          <w:rFonts w:ascii="Source Sans Pro" w:eastAsia="Source Sans Pro" w:hAnsi="Source Sans Pro" w:cs="Source Sans Pro"/>
          <w:color w:val="00B0F0"/>
          <w:sz w:val="16"/>
          <w:szCs w:val="16"/>
        </w:rPr>
        <w:t>presse@ackerdemia.de</w:t>
      </w:r>
      <w:r w:rsidRPr="00AF7F9A">
        <w:rPr>
          <w:rFonts w:ascii="Source Sans Pro" w:eastAsia="Source Sans Pro" w:hAnsi="Source Sans Pro" w:cs="Source Sans Pro"/>
          <w:color w:val="404040"/>
          <w:sz w:val="16"/>
          <w:szCs w:val="16"/>
        </w:rPr>
        <w:tab/>
      </w:r>
      <w:r w:rsidRPr="00AF7F9A">
        <w:rPr>
          <w:rFonts w:ascii="Source Sans Pro" w:eastAsia="Source Sans Pro" w:hAnsi="Source Sans Pro" w:cs="Source Sans Pro"/>
          <w:sz w:val="16"/>
          <w:szCs w:val="16"/>
        </w:rPr>
        <w:tab/>
      </w:r>
      <w:r w:rsidR="00AF7F9A" w:rsidRPr="00AF7F9A">
        <w:rPr>
          <w:rFonts w:ascii="Source Sans Pro" w:eastAsia="Source Sans Pro" w:hAnsi="Source Sans Pro" w:cs="Source Sans Pro"/>
          <w:sz w:val="16"/>
          <w:szCs w:val="16"/>
        </w:rPr>
        <w:tab/>
      </w:r>
      <w:r w:rsidRPr="00AF7F9A">
        <w:rPr>
          <w:rFonts w:ascii="Source Sans Pro" w:eastAsia="Source Sans Pro" w:hAnsi="Source Sans Pro" w:cs="Source Sans Pro"/>
          <w:color w:val="404040"/>
          <w:sz w:val="16"/>
          <w:szCs w:val="16"/>
        </w:rPr>
        <w:t>Ackerdemia e.V.</w:t>
      </w:r>
    </w:p>
    <w:p w:rsidR="00CF4220" w:rsidRPr="00AF7F9A" w:rsidRDefault="009F11D9">
      <w:pPr>
        <w:jc w:val="both"/>
        <w:rPr>
          <w:rFonts w:ascii="Source Sans Pro" w:eastAsia="Source Sans Pro" w:hAnsi="Source Sans Pro" w:cs="Source Sans Pro"/>
          <w:color w:val="404040"/>
          <w:sz w:val="16"/>
          <w:szCs w:val="16"/>
        </w:rPr>
      </w:pPr>
      <w:r w:rsidRPr="00AF7F9A">
        <w:rPr>
          <w:rFonts w:ascii="Source Sans Pro" w:eastAsia="Source Sans Pro" w:hAnsi="Source Sans Pro" w:cs="Source Sans Pro"/>
          <w:color w:val="404040"/>
          <w:sz w:val="16"/>
          <w:szCs w:val="16"/>
        </w:rPr>
        <w:t>Tel.:    030-75 76 52 78</w:t>
      </w:r>
      <w:r w:rsidRPr="00AF7F9A">
        <w:rPr>
          <w:rFonts w:ascii="Source Sans Pro" w:eastAsia="Source Sans Pro" w:hAnsi="Source Sans Pro" w:cs="Source Sans Pro"/>
          <w:color w:val="404040"/>
          <w:sz w:val="16"/>
          <w:szCs w:val="16"/>
        </w:rPr>
        <w:tab/>
      </w:r>
      <w:r w:rsidRPr="00AF7F9A">
        <w:rPr>
          <w:rFonts w:ascii="Source Sans Pro" w:eastAsia="Source Sans Pro" w:hAnsi="Source Sans Pro" w:cs="Source Sans Pro"/>
          <w:color w:val="404040"/>
          <w:sz w:val="16"/>
          <w:szCs w:val="16"/>
        </w:rPr>
        <w:tab/>
        <w:t xml:space="preserve">    </w:t>
      </w:r>
      <w:r w:rsidRPr="00AF7F9A">
        <w:rPr>
          <w:rFonts w:ascii="Source Sans Pro" w:eastAsia="Source Sans Pro" w:hAnsi="Source Sans Pro" w:cs="Source Sans Pro"/>
          <w:color w:val="404040"/>
          <w:sz w:val="16"/>
          <w:szCs w:val="16"/>
        </w:rPr>
        <w:tab/>
      </w:r>
      <w:r w:rsidRPr="00AF7F9A">
        <w:rPr>
          <w:rFonts w:ascii="Source Sans Pro" w:eastAsia="Source Sans Pro" w:hAnsi="Source Sans Pro" w:cs="Source Sans Pro"/>
          <w:color w:val="404040"/>
          <w:sz w:val="16"/>
          <w:szCs w:val="16"/>
        </w:rPr>
        <w:tab/>
        <w:t>Großbeerenstr. 17</w:t>
      </w:r>
    </w:p>
    <w:p w:rsidR="00CF4220" w:rsidRPr="00AF7F9A" w:rsidRDefault="009F11D9">
      <w:pPr>
        <w:jc w:val="both"/>
        <w:rPr>
          <w:rFonts w:ascii="Source Sans Pro" w:eastAsia="Source Sans Pro" w:hAnsi="Source Sans Pro" w:cs="Source Sans Pro"/>
          <w:color w:val="404040"/>
          <w:sz w:val="16"/>
          <w:szCs w:val="16"/>
        </w:rPr>
      </w:pPr>
      <w:r w:rsidRPr="00AF7F9A">
        <w:rPr>
          <w:rFonts w:ascii="Source Sans Pro" w:eastAsia="Source Sans Pro" w:hAnsi="Source Sans Pro" w:cs="Source Sans Pro"/>
          <w:color w:val="404040"/>
          <w:sz w:val="16"/>
          <w:szCs w:val="16"/>
        </w:rPr>
        <w:t>Web:</w:t>
      </w:r>
      <w:r w:rsidRPr="00AF7F9A">
        <w:rPr>
          <w:rFonts w:ascii="Source Sans Pro" w:eastAsia="Source Sans Pro" w:hAnsi="Source Sans Pro" w:cs="Source Sans Pro"/>
          <w:sz w:val="16"/>
          <w:szCs w:val="16"/>
        </w:rPr>
        <w:t xml:space="preserve">   </w:t>
      </w:r>
      <w:r w:rsidRPr="00AF7F9A">
        <w:rPr>
          <w:rFonts w:ascii="Source Sans Pro" w:eastAsia="Source Sans Pro" w:hAnsi="Source Sans Pro" w:cs="Source Sans Pro"/>
          <w:color w:val="00B0F0"/>
          <w:sz w:val="16"/>
          <w:szCs w:val="16"/>
        </w:rPr>
        <w:t>www.gemüseackerdemie.de</w:t>
      </w:r>
      <w:r w:rsidRPr="00AF7F9A">
        <w:rPr>
          <w:rFonts w:ascii="Source Sans Pro" w:eastAsia="Source Sans Pro" w:hAnsi="Source Sans Pro" w:cs="Source Sans Pro"/>
          <w:color w:val="404040"/>
          <w:sz w:val="16"/>
          <w:szCs w:val="16"/>
        </w:rPr>
        <w:tab/>
      </w:r>
      <w:r w:rsidRPr="00AF7F9A">
        <w:rPr>
          <w:rFonts w:ascii="Source Sans Pro" w:eastAsia="Source Sans Pro" w:hAnsi="Source Sans Pro" w:cs="Source Sans Pro"/>
          <w:color w:val="404040"/>
          <w:sz w:val="16"/>
          <w:szCs w:val="16"/>
        </w:rPr>
        <w:tab/>
        <w:t>14482 Potsdam</w:t>
      </w:r>
    </w:p>
    <w:p w:rsidR="00AF7F9A" w:rsidRDefault="00AF7F9A">
      <w:pPr>
        <w:spacing w:line="240" w:lineRule="auto"/>
        <w:jc w:val="both"/>
        <w:rPr>
          <w:rFonts w:ascii="Source Sans Pro" w:eastAsia="Source Sans Pro" w:hAnsi="Source Sans Pro" w:cs="Source Sans Pro"/>
          <w:color w:val="404040"/>
          <w:sz w:val="16"/>
          <w:szCs w:val="16"/>
        </w:rPr>
      </w:pPr>
      <w:bookmarkStart w:id="0" w:name="_30j0zll" w:colFirst="0" w:colLast="0"/>
      <w:bookmarkEnd w:id="0"/>
    </w:p>
    <w:p w:rsidR="0056494E" w:rsidRDefault="0056494E">
      <w:pPr>
        <w:spacing w:line="240" w:lineRule="auto"/>
        <w:jc w:val="both"/>
        <w:rPr>
          <w:rFonts w:ascii="Source Sans Pro" w:eastAsia="Source Sans Pro" w:hAnsi="Source Sans Pro" w:cs="Source Sans Pro"/>
          <w:color w:val="404040"/>
          <w:sz w:val="16"/>
          <w:szCs w:val="16"/>
        </w:rPr>
      </w:pPr>
    </w:p>
    <w:p w:rsidR="0056494E" w:rsidRDefault="0056494E">
      <w:pPr>
        <w:spacing w:line="240" w:lineRule="auto"/>
        <w:jc w:val="both"/>
        <w:rPr>
          <w:rFonts w:ascii="Source Sans Pro" w:eastAsia="Source Sans Pro" w:hAnsi="Source Sans Pro" w:cs="Source Sans Pro"/>
          <w:color w:val="404040"/>
          <w:sz w:val="16"/>
          <w:szCs w:val="16"/>
        </w:rPr>
      </w:pPr>
    </w:p>
    <w:p w:rsidR="0056494E" w:rsidRPr="00AF7F9A" w:rsidRDefault="0056494E" w:rsidP="0056494E">
      <w:pPr>
        <w:spacing w:after="160" w:line="256" w:lineRule="auto"/>
        <w:jc w:val="both"/>
        <w:rPr>
          <w:rFonts w:ascii="Calibri" w:eastAsia="Calibri" w:hAnsi="Calibri" w:cs="Calibri"/>
          <w:b/>
          <w:color w:val="404040"/>
          <w:sz w:val="16"/>
          <w:szCs w:val="16"/>
        </w:rPr>
      </w:pPr>
      <w:r w:rsidRPr="00AF7F9A">
        <w:rPr>
          <w:rFonts w:ascii="Calibri" w:eastAsia="Calibri" w:hAnsi="Calibri" w:cs="Calibri"/>
          <w:b/>
          <w:color w:val="404040"/>
          <w:sz w:val="16"/>
          <w:szCs w:val="16"/>
        </w:rPr>
        <w:t>Kontakt Deutsche Postcode Lotterie</w:t>
      </w:r>
    </w:p>
    <w:p w:rsidR="0056494E" w:rsidRPr="00AF7F9A" w:rsidRDefault="0056494E" w:rsidP="0056494E">
      <w:pPr>
        <w:pStyle w:val="KeinLeerraum"/>
        <w:rPr>
          <w:rFonts w:ascii="Source Sans Pro" w:eastAsia="Source Sans Pro" w:hAnsi="Source Sans Pro" w:cs="Source Sans Pro"/>
          <w:color w:val="404040"/>
          <w:sz w:val="16"/>
          <w:szCs w:val="16"/>
        </w:rPr>
      </w:pPr>
      <w:r w:rsidRPr="00AF7F9A">
        <w:rPr>
          <w:rFonts w:ascii="Source Sans Pro" w:eastAsia="Source Sans Pro" w:hAnsi="Source Sans Pro" w:cs="Source Sans Pro"/>
          <w:color w:val="404040"/>
          <w:sz w:val="16"/>
          <w:szCs w:val="16"/>
        </w:rPr>
        <w:t xml:space="preserve">Sabine Haeßler, Presse und Kommunikation </w:t>
      </w:r>
    </w:p>
    <w:p w:rsidR="0056494E" w:rsidRPr="00AF7F9A" w:rsidRDefault="0056494E" w:rsidP="0056494E">
      <w:pPr>
        <w:pStyle w:val="KeinLeerraum"/>
        <w:rPr>
          <w:rFonts w:ascii="Source Sans Pro" w:eastAsia="Source Sans Pro" w:hAnsi="Source Sans Pro" w:cs="Source Sans Pro"/>
          <w:color w:val="404040"/>
          <w:sz w:val="16"/>
          <w:szCs w:val="16"/>
        </w:rPr>
      </w:pPr>
      <w:r w:rsidRPr="00AF7F9A">
        <w:rPr>
          <w:rFonts w:ascii="Source Sans Pro" w:eastAsia="Source Sans Pro" w:hAnsi="Source Sans Pro" w:cs="Source Sans Pro"/>
          <w:color w:val="404040"/>
          <w:sz w:val="16"/>
          <w:szCs w:val="16"/>
        </w:rPr>
        <w:t xml:space="preserve">Deutsche Postcode Lotterie </w:t>
      </w:r>
    </w:p>
    <w:p w:rsidR="0056494E" w:rsidRPr="00AF7F9A" w:rsidRDefault="0056494E" w:rsidP="0056494E">
      <w:pPr>
        <w:pStyle w:val="KeinLeerraum"/>
        <w:rPr>
          <w:rFonts w:ascii="Source Sans Pro" w:eastAsia="Source Sans Pro" w:hAnsi="Source Sans Pro" w:cs="Source Sans Pro"/>
          <w:color w:val="404040"/>
          <w:sz w:val="16"/>
          <w:szCs w:val="16"/>
        </w:rPr>
      </w:pPr>
      <w:r w:rsidRPr="00AF7F9A">
        <w:rPr>
          <w:rFonts w:ascii="Source Sans Pro" w:eastAsia="Source Sans Pro" w:hAnsi="Source Sans Pro" w:cs="Source Sans Pro"/>
          <w:color w:val="404040"/>
          <w:sz w:val="16"/>
          <w:szCs w:val="16"/>
        </w:rPr>
        <w:t xml:space="preserve">Martin-Luther-Platz 28 </w:t>
      </w:r>
    </w:p>
    <w:p w:rsidR="0056494E" w:rsidRPr="00AF7F9A" w:rsidRDefault="0056494E" w:rsidP="0056494E">
      <w:pPr>
        <w:pStyle w:val="KeinLeerraum"/>
        <w:rPr>
          <w:rFonts w:ascii="Source Sans Pro" w:eastAsia="Source Sans Pro" w:hAnsi="Source Sans Pro" w:cs="Source Sans Pro"/>
          <w:color w:val="404040"/>
          <w:sz w:val="16"/>
          <w:szCs w:val="16"/>
        </w:rPr>
      </w:pPr>
      <w:r w:rsidRPr="00AF7F9A">
        <w:rPr>
          <w:rFonts w:ascii="Source Sans Pro" w:eastAsia="Source Sans Pro" w:hAnsi="Source Sans Pro" w:cs="Source Sans Pro"/>
          <w:color w:val="404040"/>
          <w:sz w:val="16"/>
          <w:szCs w:val="16"/>
        </w:rPr>
        <w:t xml:space="preserve">D-40212 Düsseldorf </w:t>
      </w:r>
    </w:p>
    <w:p w:rsidR="0056494E" w:rsidRPr="00AF7F9A" w:rsidRDefault="0056494E" w:rsidP="0056494E">
      <w:pPr>
        <w:pStyle w:val="KeinLeerraum"/>
        <w:rPr>
          <w:rFonts w:ascii="Source Sans Pro" w:eastAsia="Source Sans Pro" w:hAnsi="Source Sans Pro" w:cs="Source Sans Pro"/>
          <w:color w:val="404040"/>
          <w:sz w:val="16"/>
          <w:szCs w:val="16"/>
        </w:rPr>
      </w:pPr>
      <w:r w:rsidRPr="00AF7F9A">
        <w:rPr>
          <w:rFonts w:ascii="Source Sans Pro" w:eastAsia="Source Sans Pro" w:hAnsi="Source Sans Pro" w:cs="Source Sans Pro"/>
          <w:color w:val="404040"/>
          <w:sz w:val="16"/>
          <w:szCs w:val="16"/>
        </w:rPr>
        <w:t xml:space="preserve">Telefon: +49 (0) 211 94283839 </w:t>
      </w:r>
    </w:p>
    <w:p w:rsidR="0056494E" w:rsidRPr="00AF7F9A" w:rsidRDefault="0056494E" w:rsidP="0056494E">
      <w:pPr>
        <w:pStyle w:val="KeinLeerraum"/>
        <w:rPr>
          <w:rFonts w:ascii="Source Sans Pro" w:eastAsia="Source Sans Pro" w:hAnsi="Source Sans Pro" w:cs="Source Sans Pro"/>
          <w:color w:val="404040"/>
          <w:sz w:val="16"/>
          <w:szCs w:val="16"/>
        </w:rPr>
      </w:pPr>
      <w:r w:rsidRPr="00AF7F9A">
        <w:rPr>
          <w:rFonts w:ascii="Source Sans Pro" w:eastAsia="Source Sans Pro" w:hAnsi="Source Sans Pro" w:cs="Source Sans Pro"/>
          <w:color w:val="404040"/>
          <w:sz w:val="16"/>
          <w:szCs w:val="16"/>
        </w:rPr>
        <w:t xml:space="preserve">Mobil: +49 (0) 173 2596177 </w:t>
      </w:r>
    </w:p>
    <w:p w:rsidR="0056494E" w:rsidRPr="00AF7F9A" w:rsidRDefault="0056494E" w:rsidP="0056494E">
      <w:pPr>
        <w:pStyle w:val="KeinLeerraum"/>
        <w:rPr>
          <w:rFonts w:ascii="Source Sans Pro" w:eastAsia="Source Sans Pro" w:hAnsi="Source Sans Pro" w:cs="Source Sans Pro"/>
          <w:color w:val="404040"/>
          <w:sz w:val="16"/>
          <w:szCs w:val="16"/>
        </w:rPr>
      </w:pPr>
      <w:r w:rsidRPr="00AF7F9A">
        <w:rPr>
          <w:rFonts w:ascii="Source Sans Pro" w:eastAsia="Source Sans Pro" w:hAnsi="Source Sans Pro" w:cs="Source Sans Pro"/>
          <w:color w:val="404040"/>
          <w:sz w:val="16"/>
          <w:szCs w:val="16"/>
        </w:rPr>
        <w:t xml:space="preserve">E-Mail: </w:t>
      </w:r>
      <w:hyperlink r:id="rId13" w:history="1">
        <w:r w:rsidRPr="0056494E">
          <w:rPr>
            <w:rFonts w:ascii="Source Sans Pro" w:eastAsia="Source Sans Pro" w:hAnsi="Source Sans Pro" w:cs="Source Sans Pro"/>
            <w:color w:val="00B0F0"/>
            <w:sz w:val="16"/>
            <w:szCs w:val="16"/>
          </w:rPr>
          <w:t>sabine.haessler@postcode-lotterie.de</w:t>
        </w:r>
      </w:hyperlink>
      <w:r w:rsidRPr="00AF7F9A">
        <w:rPr>
          <w:rFonts w:ascii="Source Sans Pro" w:eastAsia="Source Sans Pro" w:hAnsi="Source Sans Pro" w:cs="Source Sans Pro"/>
          <w:color w:val="404040"/>
          <w:sz w:val="16"/>
          <w:szCs w:val="16"/>
        </w:rPr>
        <w:t xml:space="preserve"> </w:t>
      </w:r>
    </w:p>
    <w:p w:rsidR="0056494E" w:rsidRPr="00AF7F9A" w:rsidRDefault="0056494E" w:rsidP="0056494E">
      <w:pPr>
        <w:spacing w:line="240" w:lineRule="auto"/>
        <w:ind w:left="720" w:hanging="720"/>
        <w:jc w:val="both"/>
        <w:rPr>
          <w:rFonts w:ascii="Source Sans Pro" w:eastAsia="Source Sans Pro" w:hAnsi="Source Sans Pro" w:cs="Source Sans Pro"/>
          <w:sz w:val="16"/>
          <w:szCs w:val="16"/>
        </w:rPr>
      </w:pPr>
    </w:p>
    <w:p w:rsidR="0056494E" w:rsidRDefault="0056494E">
      <w:pPr>
        <w:spacing w:line="240" w:lineRule="auto"/>
        <w:jc w:val="both"/>
        <w:rPr>
          <w:rFonts w:ascii="Source Sans Pro" w:eastAsia="Source Sans Pro" w:hAnsi="Source Sans Pro" w:cs="Source Sans Pro"/>
          <w:color w:val="404040"/>
          <w:sz w:val="16"/>
          <w:szCs w:val="16"/>
        </w:rPr>
      </w:pPr>
    </w:p>
    <w:p w:rsidR="0056494E" w:rsidRPr="00AF7F9A" w:rsidRDefault="0056494E">
      <w:pPr>
        <w:spacing w:line="240" w:lineRule="auto"/>
        <w:jc w:val="both"/>
        <w:rPr>
          <w:rFonts w:ascii="Source Sans Pro" w:eastAsia="Source Sans Pro" w:hAnsi="Source Sans Pro" w:cs="Source Sans Pro"/>
          <w:color w:val="404040"/>
          <w:sz w:val="16"/>
          <w:szCs w:val="16"/>
        </w:rPr>
      </w:pPr>
    </w:p>
    <w:p w:rsidR="00CF4220" w:rsidRPr="00AF7F9A" w:rsidRDefault="009F11D9" w:rsidP="00AF7F9A">
      <w:pPr>
        <w:spacing w:after="160"/>
        <w:jc w:val="both"/>
        <w:rPr>
          <w:rFonts w:ascii="Source Sans Pro" w:eastAsia="Source Sans Pro" w:hAnsi="Source Sans Pro" w:cs="Source Sans Pro"/>
          <w:b/>
          <w:color w:val="404040"/>
          <w:sz w:val="18"/>
          <w:szCs w:val="20"/>
        </w:rPr>
      </w:pPr>
      <w:bookmarkStart w:id="1" w:name="_1fob9te" w:colFirst="0" w:colLast="0"/>
      <w:bookmarkStart w:id="2" w:name="_3znysh7" w:colFirst="0" w:colLast="0"/>
      <w:bookmarkStart w:id="3" w:name="_2et92p0" w:colFirst="0" w:colLast="0"/>
      <w:bookmarkStart w:id="4" w:name="_tyjcwt" w:colFirst="0" w:colLast="0"/>
      <w:bookmarkStart w:id="5" w:name="_3dy6vkm" w:colFirst="0" w:colLast="0"/>
      <w:bookmarkEnd w:id="1"/>
      <w:bookmarkEnd w:id="2"/>
      <w:bookmarkEnd w:id="3"/>
      <w:bookmarkEnd w:id="4"/>
      <w:bookmarkEnd w:id="5"/>
      <w:r w:rsidRPr="00AF7F9A">
        <w:rPr>
          <w:rFonts w:ascii="Source Sans Pro" w:eastAsia="Source Sans Pro" w:hAnsi="Source Sans Pro" w:cs="Source Sans Pro"/>
          <w:b/>
          <w:color w:val="404040"/>
          <w:sz w:val="18"/>
          <w:szCs w:val="20"/>
        </w:rPr>
        <w:t>Über die Deutsche Postcode Lotterie</w:t>
      </w:r>
    </w:p>
    <w:p w:rsidR="00CF4220" w:rsidRPr="00AF7F9A" w:rsidRDefault="009F11D9">
      <w:pPr>
        <w:spacing w:line="240" w:lineRule="auto"/>
        <w:ind w:left="720" w:hanging="720"/>
        <w:jc w:val="both"/>
        <w:rPr>
          <w:rFonts w:ascii="Source Sans Pro" w:eastAsia="Source Sans Pro" w:hAnsi="Source Sans Pro" w:cs="Source Sans Pro"/>
          <w:sz w:val="16"/>
          <w:szCs w:val="16"/>
        </w:rPr>
      </w:pPr>
      <w:r w:rsidRPr="00AF7F9A">
        <w:rPr>
          <w:rFonts w:ascii="Source Sans Pro" w:eastAsia="Source Sans Pro" w:hAnsi="Source Sans Pro" w:cs="Source Sans Pro"/>
          <w:sz w:val="16"/>
          <w:szCs w:val="16"/>
        </w:rPr>
        <w:t>•</w:t>
      </w:r>
      <w:r w:rsidRPr="00AF7F9A">
        <w:rPr>
          <w:rFonts w:ascii="Source Sans Pro" w:eastAsia="Source Sans Pro" w:hAnsi="Source Sans Pro" w:cs="Source Sans Pro"/>
          <w:sz w:val="16"/>
          <w:szCs w:val="16"/>
        </w:rPr>
        <w:tab/>
        <w:t xml:space="preserve">Die </w:t>
      </w:r>
      <w:hyperlink r:id="rId14" w:history="1">
        <w:r w:rsidRPr="00373242">
          <w:rPr>
            <w:rStyle w:val="Hyperlink"/>
            <w:rFonts w:ascii="Source Sans Pro" w:eastAsia="Source Sans Pro" w:hAnsi="Source Sans Pro" w:cs="Source Sans Pro"/>
            <w:sz w:val="16"/>
            <w:szCs w:val="16"/>
          </w:rPr>
          <w:t>Deutsche Postcode Lotterie</w:t>
        </w:r>
      </w:hyperlink>
      <w:r w:rsidRPr="00AF7F9A">
        <w:rPr>
          <w:rFonts w:ascii="Source Sans Pro" w:eastAsia="Source Sans Pro" w:hAnsi="Source Sans Pro" w:cs="Source Sans Pro"/>
          <w:sz w:val="16"/>
          <w:szCs w:val="16"/>
        </w:rPr>
        <w:t xml:space="preserve"> ist eine Soziallotterie mit Sitz in Düsseldorf. Teilnehmer spielen mit ihrem Postcode, einer Kombination aus Postleitzahl und Buchstabenkürzel für die Straße.</w:t>
      </w:r>
    </w:p>
    <w:p w:rsidR="00CF4220" w:rsidRPr="00AF7F9A" w:rsidRDefault="009F11D9">
      <w:pPr>
        <w:spacing w:line="240" w:lineRule="auto"/>
        <w:ind w:left="720" w:hanging="720"/>
        <w:jc w:val="both"/>
        <w:rPr>
          <w:rFonts w:ascii="Source Sans Pro" w:eastAsia="Source Sans Pro" w:hAnsi="Source Sans Pro" w:cs="Source Sans Pro"/>
          <w:sz w:val="16"/>
          <w:szCs w:val="16"/>
        </w:rPr>
      </w:pPr>
      <w:r w:rsidRPr="00AF7F9A">
        <w:rPr>
          <w:rFonts w:ascii="Source Sans Pro" w:eastAsia="Source Sans Pro" w:hAnsi="Source Sans Pro" w:cs="Source Sans Pro"/>
          <w:sz w:val="16"/>
          <w:szCs w:val="16"/>
        </w:rPr>
        <w:t>•</w:t>
      </w:r>
      <w:r w:rsidRPr="00AF7F9A">
        <w:rPr>
          <w:rFonts w:ascii="Source Sans Pro" w:eastAsia="Source Sans Pro" w:hAnsi="Source Sans Pro" w:cs="Source Sans Pro"/>
          <w:sz w:val="16"/>
          <w:szCs w:val="16"/>
        </w:rPr>
        <w:tab/>
        <w:t>Mit einem Los der Deutschen Postcode Lotterie tun alle Teilnehmer der Soziallotterie zugleich Gutes. 30 Prozent des Losbeitrags fließen in gemeinnützige lokale und regionale Projekte in der Nähe der Teilnehmer.</w:t>
      </w:r>
    </w:p>
    <w:p w:rsidR="00CF4220" w:rsidRDefault="009F11D9">
      <w:pPr>
        <w:spacing w:line="240" w:lineRule="auto"/>
        <w:ind w:left="720" w:hanging="720"/>
        <w:jc w:val="both"/>
        <w:rPr>
          <w:rFonts w:ascii="Source Sans Pro" w:eastAsia="Source Sans Pro" w:hAnsi="Source Sans Pro" w:cs="Source Sans Pro"/>
          <w:sz w:val="16"/>
          <w:szCs w:val="16"/>
        </w:rPr>
      </w:pPr>
      <w:r w:rsidRPr="00AF7F9A">
        <w:rPr>
          <w:rFonts w:ascii="Source Sans Pro" w:eastAsia="Source Sans Pro" w:hAnsi="Source Sans Pro" w:cs="Source Sans Pro"/>
          <w:sz w:val="16"/>
          <w:szCs w:val="16"/>
        </w:rPr>
        <w:t>•</w:t>
      </w:r>
      <w:r w:rsidRPr="00AF7F9A">
        <w:rPr>
          <w:rFonts w:ascii="Source Sans Pro" w:eastAsia="Source Sans Pro" w:hAnsi="Source Sans Pro" w:cs="Source Sans Pro"/>
          <w:sz w:val="16"/>
          <w:szCs w:val="16"/>
        </w:rPr>
        <w:tab/>
        <w:t xml:space="preserve">Einmal im Monat entscheidet ein Los, auf welchen Postcode der  Monatsgewinn fällt. Beim Postcode Monatsgewinn werden </w:t>
      </w:r>
      <w:r w:rsidR="00AF7F9A" w:rsidRPr="00AF7F9A">
        <w:rPr>
          <w:rFonts w:ascii="Source Sans Pro" w:eastAsia="Source Sans Pro" w:hAnsi="Source Sans Pro" w:cs="Source Sans Pro"/>
          <w:sz w:val="16"/>
          <w:szCs w:val="16"/>
        </w:rPr>
        <w:t>ab 1. Juli nun 300</w:t>
      </w:r>
      <w:r w:rsidRPr="00AF7F9A">
        <w:rPr>
          <w:rFonts w:ascii="Source Sans Pro" w:eastAsia="Source Sans Pro" w:hAnsi="Source Sans Pro" w:cs="Source Sans Pro"/>
          <w:sz w:val="16"/>
          <w:szCs w:val="16"/>
        </w:rPr>
        <w:t>.000 Euro auf alle Lose im gewinnend</w:t>
      </w:r>
      <w:bookmarkStart w:id="6" w:name="_GoBack"/>
      <w:bookmarkEnd w:id="6"/>
      <w:r w:rsidRPr="00AF7F9A">
        <w:rPr>
          <w:rFonts w:ascii="Source Sans Pro" w:eastAsia="Source Sans Pro" w:hAnsi="Source Sans Pro" w:cs="Source Sans Pro"/>
          <w:sz w:val="16"/>
          <w:szCs w:val="16"/>
        </w:rPr>
        <w:t xml:space="preserve">en Postcode verteilt. Zudem gewinnen alle Losinhaber in der dazugehörigen Postleitzahl zusammen noch einmal </w:t>
      </w:r>
      <w:r w:rsidR="00AF7F9A" w:rsidRPr="00AF7F9A">
        <w:rPr>
          <w:rFonts w:ascii="Source Sans Pro" w:eastAsia="Source Sans Pro" w:hAnsi="Source Sans Pro" w:cs="Source Sans Pro"/>
          <w:sz w:val="16"/>
          <w:szCs w:val="16"/>
        </w:rPr>
        <w:t>300</w:t>
      </w:r>
      <w:r w:rsidRPr="00AF7F9A">
        <w:rPr>
          <w:rFonts w:ascii="Source Sans Pro" w:eastAsia="Source Sans Pro" w:hAnsi="Source Sans Pro" w:cs="Source Sans Pro"/>
          <w:sz w:val="16"/>
          <w:szCs w:val="16"/>
        </w:rPr>
        <w:t>.000 Euro.</w:t>
      </w:r>
    </w:p>
    <w:p w:rsidR="00AF7F9A" w:rsidRDefault="00AF7F9A">
      <w:pPr>
        <w:spacing w:line="240" w:lineRule="auto"/>
        <w:ind w:left="720" w:hanging="720"/>
        <w:jc w:val="both"/>
        <w:rPr>
          <w:rFonts w:ascii="Source Sans Pro" w:eastAsia="Source Sans Pro" w:hAnsi="Source Sans Pro" w:cs="Source Sans Pro"/>
          <w:sz w:val="16"/>
          <w:szCs w:val="16"/>
        </w:rPr>
      </w:pPr>
    </w:p>
    <w:sectPr w:rsidR="00AF7F9A">
      <w:headerReference w:type="default" r:id="rId15"/>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1D9" w:rsidRDefault="009F11D9">
      <w:pPr>
        <w:spacing w:line="240" w:lineRule="auto"/>
      </w:pPr>
      <w:r>
        <w:separator/>
      </w:r>
    </w:p>
  </w:endnote>
  <w:endnote w:type="continuationSeparator" w:id="0">
    <w:p w:rsidR="009F11D9" w:rsidRDefault="009F1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ource Sans Pro">
    <w:altName w:val="Corbel"/>
    <w:panose1 w:val="00000000000000000000"/>
    <w:charset w:val="00"/>
    <w:family w:val="swiss"/>
    <w:notTrueType/>
    <w:pitch w:val="variable"/>
    <w:sig w:usb0="00000001" w:usb1="00000001" w:usb2="00000000" w:usb3="00000000" w:csb0="00000193" w:csb1="00000000"/>
  </w:font>
  <w:font w:name="Amasis MT Pro">
    <w:altName w:val="Century"/>
    <w:panose1 w:val="00000000000000000000"/>
    <w:charset w:val="00"/>
    <w:family w:val="roman"/>
    <w:notTrueType/>
    <w:pitch w:val="variable"/>
    <w:sig w:usb0="00000001" w:usb1="00000001"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1D9" w:rsidRDefault="009F11D9">
      <w:pPr>
        <w:spacing w:line="240" w:lineRule="auto"/>
      </w:pPr>
      <w:r>
        <w:separator/>
      </w:r>
    </w:p>
  </w:footnote>
  <w:footnote w:type="continuationSeparator" w:id="0">
    <w:p w:rsidR="009F11D9" w:rsidRDefault="009F11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220" w:rsidRDefault="00CF4220">
    <w:pPr>
      <w:jc w:val="right"/>
    </w:pPr>
  </w:p>
  <w:p w:rsidR="00CF4220" w:rsidRDefault="00CF4220">
    <w:pPr>
      <w:jc w:val="right"/>
    </w:pPr>
  </w:p>
  <w:p w:rsidR="00CF4220" w:rsidRDefault="00CF4220">
    <w:pPr>
      <w:jc w:val="right"/>
    </w:pPr>
  </w:p>
  <w:p w:rsidR="00CF4220" w:rsidRDefault="00CF4220">
    <w:pPr>
      <w:jc w:val="right"/>
    </w:pPr>
  </w:p>
  <w:p w:rsidR="00CF4220" w:rsidRDefault="009F11D9">
    <w:pPr>
      <w:jc w:val="right"/>
    </w:pPr>
    <w:r>
      <w:rPr>
        <w:noProof/>
        <w:lang w:val="de-DE"/>
      </w:rPr>
      <w:drawing>
        <wp:inline distT="114300" distB="114300" distL="114300" distR="114300">
          <wp:extent cx="1100138" cy="747108"/>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100138" cy="747108"/>
                  </a:xfrm>
                  <a:prstGeom prst="rect">
                    <a:avLst/>
                  </a:prstGeom>
                  <a:ln/>
                </pic:spPr>
              </pic:pic>
            </a:graphicData>
          </a:graphic>
        </wp:inline>
      </w:drawing>
    </w:r>
    <w:r>
      <w:rPr>
        <w:noProof/>
        <w:lang w:val="de-DE"/>
      </w:rPr>
      <w:drawing>
        <wp:anchor distT="0" distB="0" distL="0" distR="0" simplePos="0" relativeHeight="251658240" behindDoc="0" locked="0" layoutInCell="1" hidden="0" allowOverlap="1">
          <wp:simplePos x="0" y="0"/>
          <wp:positionH relativeFrom="margin">
            <wp:posOffset>-276223</wp:posOffset>
          </wp:positionH>
          <wp:positionV relativeFrom="paragraph">
            <wp:posOffset>9525</wp:posOffset>
          </wp:positionV>
          <wp:extent cx="1294411" cy="696484"/>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94411" cy="696484"/>
                  </a:xfrm>
                  <a:prstGeom prst="rect">
                    <a:avLst/>
                  </a:prstGeom>
                  <a:ln/>
                </pic:spPr>
              </pic:pic>
            </a:graphicData>
          </a:graphic>
        </wp:anchor>
      </w:drawing>
    </w:r>
  </w:p>
  <w:p w:rsidR="00CF4220" w:rsidRDefault="00CF4220">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220"/>
    <w:rsid w:val="00373242"/>
    <w:rsid w:val="0056494E"/>
    <w:rsid w:val="009F11D9"/>
    <w:rsid w:val="00AF7F9A"/>
    <w:rsid w:val="00C9115D"/>
    <w:rsid w:val="00CE59CC"/>
    <w:rsid w:val="00CF42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E7001-B14F-4A91-9703-D87CD9C3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paragraph" w:styleId="KeinLeerraum">
    <w:name w:val="No Spacing"/>
    <w:uiPriority w:val="1"/>
    <w:qFormat/>
    <w:rsid w:val="00C9115D"/>
    <w:pPr>
      <w:spacing w:line="240" w:lineRule="auto"/>
    </w:pPr>
  </w:style>
  <w:style w:type="character" w:styleId="Hyperlink">
    <w:name w:val="Hyperlink"/>
    <w:basedOn w:val="Absatz-Standardschriftart"/>
    <w:uiPriority w:val="99"/>
    <w:unhideWhenUsed/>
    <w:rsid w:val="00AF7F9A"/>
    <w:rPr>
      <w:color w:val="0000FF" w:themeColor="hyperlink"/>
      <w:u w:val="single"/>
    </w:rPr>
  </w:style>
  <w:style w:type="paragraph" w:styleId="Kopfzeile">
    <w:name w:val="header"/>
    <w:basedOn w:val="Standard"/>
    <w:link w:val="KopfzeileZchn"/>
    <w:uiPriority w:val="99"/>
    <w:unhideWhenUsed/>
    <w:rsid w:val="00AF7F9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F7F9A"/>
  </w:style>
  <w:style w:type="paragraph" w:styleId="Fuzeile">
    <w:name w:val="footer"/>
    <w:basedOn w:val="Standard"/>
    <w:link w:val="FuzeileZchn"/>
    <w:uiPriority w:val="99"/>
    <w:unhideWhenUsed/>
    <w:rsid w:val="00AF7F9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F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postcode-lotterie.de/projekte" TargetMode="External"/><Relationship Id="rId13" Type="http://schemas.openxmlformats.org/officeDocument/2006/relationships/hyperlink" Target="mailto:sabine.haessler@postcode-lotterie.de" TargetMode="External"/><Relationship Id="rId3" Type="http://schemas.openxmlformats.org/officeDocument/2006/relationships/webSettings" Target="webSettings.xml"/><Relationship Id="rId7" Type="http://schemas.openxmlformats.org/officeDocument/2006/relationships/hyperlink" Target="https://www.gemueseackerdemie.de/" TargetMode="External"/><Relationship Id="rId12" Type="http://schemas.openxmlformats.org/officeDocument/2006/relationships/hyperlink" Target="http://www.gemueseackerdemie.d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emueseackerdemie.de/" TargetMode="External"/><Relationship Id="rId11" Type="http://schemas.openxmlformats.org/officeDocument/2006/relationships/hyperlink" Target="http://www.ackerdemia.de/"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gemueseackerdemie.de/" TargetMode="External"/><Relationship Id="rId4" Type="http://schemas.openxmlformats.org/officeDocument/2006/relationships/footnotes" Target="footnotes.xml"/><Relationship Id="rId9" Type="http://schemas.openxmlformats.org/officeDocument/2006/relationships/image" Target="media/image1.jpg"/><Relationship Id="rId14" Type="http://schemas.openxmlformats.org/officeDocument/2006/relationships/hyperlink" Target="https://www.postcode-lotterie.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4268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Ackerdemia</dc:creator>
  <cp:lastModifiedBy>Sabine Haeßler</cp:lastModifiedBy>
  <cp:revision>4</cp:revision>
  <dcterms:created xsi:type="dcterms:W3CDTF">2018-06-15T09:12:00Z</dcterms:created>
  <dcterms:modified xsi:type="dcterms:W3CDTF">2018-06-15T09:32:00Z</dcterms:modified>
</cp:coreProperties>
</file>