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75D9CF0C" w:rsidR="003A3A6C" w:rsidRPr="003A3A6C" w:rsidRDefault="00782E5D" w:rsidP="003A3A6C">
                    <w:pPr>
                      <w:rPr>
                        <w:b/>
                        <w:bCs/>
                        <w:color w:val="1D1D1B" w:themeColor="text2"/>
                        <w:sz w:val="36"/>
                        <w:szCs w:val="36"/>
                      </w:rPr>
                    </w:pPr>
                    <w:r>
                      <w:rPr>
                        <w:b/>
                        <w:bCs/>
                        <w:color w:val="1D1D1B" w:themeColor="text2"/>
                        <w:sz w:val="36"/>
                        <w:szCs w:val="36"/>
                      </w:rPr>
                      <w:t xml:space="preserve">Projekt zur Renaturierung der </w:t>
                    </w:r>
                    <w:proofErr w:type="spellStart"/>
                    <w:r>
                      <w:rPr>
                        <w:b/>
                        <w:bCs/>
                        <w:color w:val="1D1D1B" w:themeColor="text2"/>
                        <w:sz w:val="36"/>
                        <w:szCs w:val="36"/>
                      </w:rPr>
                      <w:t>Dreisam</w:t>
                    </w:r>
                    <w:proofErr w:type="spellEnd"/>
                    <w:r w:rsidR="003A3A6C" w:rsidRPr="00E97ED6">
                      <w:rPr>
                        <w:b/>
                        <w:bCs/>
                        <w:color w:val="auto"/>
                        <w:sz w:val="36"/>
                        <w:szCs w:val="36"/>
                      </w:rPr>
                      <w:t xml:space="preserve"> gewinnt </w:t>
                    </w:r>
                    <w:r w:rsidR="003A3A6C" w:rsidRPr="003A3A6C">
                      <w:rPr>
                        <w:b/>
                        <w:bCs/>
                        <w:color w:val="1D1D1B" w:themeColor="text2"/>
                        <w:sz w:val="36"/>
                        <w:szCs w:val="36"/>
                      </w:rPr>
                      <w:t>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22FF6127" w:rsidR="004678D6" w:rsidRPr="00E97ED6" w:rsidRDefault="00133B96" w:rsidP="00001AC2">
      <w:pPr>
        <w:pStyle w:val="Intro-Text"/>
      </w:pPr>
      <w:sdt>
        <w:sdtPr>
          <w:id w:val="1521048624"/>
          <w:placeholder>
            <w:docPart w:val="892A13348E1044F68F5DD6FD36E70D32"/>
          </w:placeholder>
        </w:sdtPr>
        <w:sdtEndPr/>
        <w:sdtContent>
          <w:proofErr w:type="spellStart"/>
          <w:r w:rsidR="00782E5D" w:rsidRPr="00133B96">
            <w:t>Nimburg</w:t>
          </w:r>
          <w:proofErr w:type="spellEnd"/>
        </w:sdtContent>
      </w:sdt>
      <w:r w:rsidR="00BD7929" w:rsidRPr="00133B96">
        <w:t>/</w:t>
      </w:r>
      <w:sdt>
        <w:sdtPr>
          <w:id w:val="765271979"/>
          <w:placeholder>
            <w:docPart w:val="EA0A709F1105401BB9E6B49530B4061B"/>
          </w:placeholder>
          <w:date w:fullDate="2025-08-13T00:00:00Z">
            <w:dateFormat w:val="dd.MM.yyyy"/>
            <w:lid w:val="de-DE"/>
            <w:storeMappedDataAs w:val="dateTime"/>
            <w:calendar w:val="gregorian"/>
          </w:date>
        </w:sdtPr>
        <w:sdtEndPr/>
        <w:sdtContent>
          <w:r w:rsidRPr="00133B96">
            <w:t>13.08.2025</w:t>
          </w:r>
        </w:sdtContent>
      </w:sdt>
      <w:r w:rsidR="00BD7929">
        <w:t xml:space="preserve"> </w:t>
      </w:r>
      <w:r w:rsidR="008E7461">
        <w:t>–</w:t>
      </w:r>
      <w:r w:rsidR="00725A8E">
        <w:t xml:space="preserve"> </w:t>
      </w:r>
      <w:r w:rsidR="00782E5D">
        <w:t>Die</w:t>
      </w:r>
      <w:r w:rsidR="00782E5D" w:rsidRPr="00782E5D">
        <w:t xml:space="preserve"> </w:t>
      </w:r>
      <w:proofErr w:type="spellStart"/>
      <w:r w:rsidR="00782E5D" w:rsidRPr="00782E5D">
        <w:t>Dreisam</w:t>
      </w:r>
      <w:proofErr w:type="spellEnd"/>
      <w:r w:rsidR="00782E5D" w:rsidRPr="00782E5D">
        <w:t xml:space="preserve"> </w:t>
      </w:r>
      <w:r w:rsidR="00782E5D">
        <w:t xml:space="preserve">wird </w:t>
      </w:r>
      <w:r w:rsidR="00782E5D" w:rsidRPr="00782E5D">
        <w:t xml:space="preserve">auf Höhe des Bahnhofs </w:t>
      </w:r>
      <w:proofErr w:type="spellStart"/>
      <w:r w:rsidR="00782E5D" w:rsidRPr="00782E5D">
        <w:t>Nimburg</w:t>
      </w:r>
      <w:proofErr w:type="spellEnd"/>
      <w:r w:rsidR="00782E5D">
        <w:t xml:space="preserve"> renaturiert</w:t>
      </w:r>
      <w:r w:rsidR="00001AC2">
        <w:t xml:space="preserve">. Mit diesem Projekt </w:t>
      </w:r>
      <w:r w:rsidR="008E7461">
        <w:t xml:space="preserve">zählt </w:t>
      </w:r>
      <w:r w:rsidR="00782E5D">
        <w:t xml:space="preserve">die Interessengemeinschaft </w:t>
      </w:r>
      <w:proofErr w:type="spellStart"/>
      <w:r w:rsidR="00782E5D">
        <w:t>Dreisam</w:t>
      </w:r>
      <w:proofErr w:type="spellEnd"/>
      <w:r w:rsidR="00782E5D">
        <w:t xml:space="preserve"> e.V.</w:t>
      </w:r>
      <w:r w:rsidR="00790ECC">
        <w:t xml:space="preserve"> </w:t>
      </w:r>
      <w:r w:rsidR="008E7461" w:rsidRPr="00E97ED6">
        <w:t xml:space="preserve">zu den </w:t>
      </w:r>
      <w:r w:rsidR="00D34EBE" w:rsidRPr="00E97ED6">
        <w:t xml:space="preserve">diesjährigen </w:t>
      </w:r>
      <w:r w:rsidR="008E7461" w:rsidRPr="00E97ED6">
        <w:t>Preisträgern des Naturschutzwettbewerb</w:t>
      </w:r>
      <w:r w:rsidR="00D34EBE" w:rsidRPr="00E97ED6">
        <w:t>s</w:t>
      </w:r>
      <w:r w:rsidR="008E7461" w:rsidRPr="00E97ED6">
        <w:t xml:space="preserve"> </w:t>
      </w:r>
      <w:r w:rsidR="003A3A6C" w:rsidRPr="00E97ED6">
        <w:t xml:space="preserve">„Unsere Heimat und Natur“ </w:t>
      </w:r>
      <w:r w:rsidR="002F1C37" w:rsidRPr="00E97ED6">
        <w:t xml:space="preserve">von </w:t>
      </w:r>
      <w:r w:rsidR="003A3A6C" w:rsidRPr="00E97ED6">
        <w:t xml:space="preserve">Edeka Südwest und </w:t>
      </w:r>
      <w:r w:rsidR="001A6559" w:rsidRPr="00E97ED6">
        <w:t>der</w:t>
      </w:r>
      <w:r w:rsidR="003A3A6C" w:rsidRPr="00E97ED6">
        <w:t xml:space="preserve"> Stiftung </w:t>
      </w:r>
      <w:proofErr w:type="spellStart"/>
      <w:r w:rsidR="003A3A6C" w:rsidRPr="00E97ED6">
        <w:t>NatureLife</w:t>
      </w:r>
      <w:proofErr w:type="spellEnd"/>
      <w:r w:rsidR="003A3A6C" w:rsidRPr="00E97ED6">
        <w:t>-International</w:t>
      </w:r>
      <w:r w:rsidR="00D34EBE" w:rsidRPr="00E97ED6">
        <w:t xml:space="preserve"> </w:t>
      </w:r>
      <w:r w:rsidR="001A6559" w:rsidRPr="00E97ED6">
        <w:t xml:space="preserve">und erhält </w:t>
      </w:r>
      <w:r w:rsidR="00782E5D">
        <w:t>1</w:t>
      </w:r>
      <w:r w:rsidR="00E97ED6" w:rsidRPr="00E97ED6">
        <w:t>.000</w:t>
      </w:r>
      <w:r w:rsidR="001A6559" w:rsidRPr="00E97ED6">
        <w:t xml:space="preserve"> Euro. </w:t>
      </w:r>
    </w:p>
    <w:p w14:paraId="10B5F8E4" w14:textId="03FAA235"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EC4C99">
        <w:t>6</w:t>
      </w:r>
      <w:r w:rsidRPr="00517583">
        <w:t>.000 Euro gefördert.</w:t>
      </w:r>
    </w:p>
    <w:p w14:paraId="1EFBFC36" w14:textId="77777777" w:rsidR="00517583" w:rsidRDefault="00517583" w:rsidP="0047452C">
      <w:pPr>
        <w:pStyle w:val="Flietext"/>
      </w:pPr>
    </w:p>
    <w:p w14:paraId="1BD970D7" w14:textId="74426AAF" w:rsidR="0049109F" w:rsidRDefault="00F61724" w:rsidP="0049109F">
      <w:pPr>
        <w:pStyle w:val="Flietext"/>
        <w:rPr>
          <w:color w:val="auto"/>
        </w:rPr>
      </w:pPr>
      <w:r>
        <w:t xml:space="preserve">Die Patenschaft für das </w:t>
      </w:r>
      <w:r w:rsidR="001A6559">
        <w:t xml:space="preserve">nun </w:t>
      </w:r>
      <w:r w:rsidR="00444566">
        <w:t xml:space="preserve">ausgezeichnete </w:t>
      </w:r>
      <w:r>
        <w:t>Naturschutzprojekt</w:t>
      </w:r>
      <w:r w:rsidR="00444566">
        <w:t xml:space="preserve"> </w:t>
      </w:r>
      <w:r w:rsidR="00444566" w:rsidRPr="00E97ED6">
        <w:rPr>
          <w:color w:val="auto"/>
        </w:rPr>
        <w:t xml:space="preserve">übernimmt </w:t>
      </w:r>
      <w:r w:rsidR="00D34DB7" w:rsidRPr="00E97ED6">
        <w:rPr>
          <w:color w:val="auto"/>
        </w:rPr>
        <w:t xml:space="preserve">Edeka </w:t>
      </w:r>
      <w:r w:rsidR="00782E5D">
        <w:rPr>
          <w:color w:val="auto"/>
        </w:rPr>
        <w:t>Kohler in Teningen</w:t>
      </w:r>
      <w:r w:rsidRPr="00E97ED6">
        <w:rPr>
          <w:color w:val="auto"/>
        </w:rPr>
        <w:t>.</w:t>
      </w:r>
      <w:r w:rsidR="00444566" w:rsidRPr="00E97ED6">
        <w:rPr>
          <w:color w:val="auto"/>
        </w:rPr>
        <w:t xml:space="preserve"> </w:t>
      </w:r>
      <w:r w:rsidR="00E312DD">
        <w:rPr>
          <w:color w:val="auto"/>
        </w:rPr>
        <w:t>Als Vertreter von Edeka Kohler</w:t>
      </w:r>
      <w:r w:rsidR="00444566" w:rsidRPr="00001AC2">
        <w:rPr>
          <w:color w:val="auto"/>
        </w:rPr>
        <w:t xml:space="preserve"> </w:t>
      </w:r>
      <w:r w:rsidR="00444566">
        <w:t xml:space="preserve">übergab </w:t>
      </w:r>
      <w:r w:rsidR="00C84665">
        <w:t>Bezirks</w:t>
      </w:r>
      <w:r w:rsidR="00E312DD">
        <w:t xml:space="preserve">leiter </w:t>
      </w:r>
      <w:r w:rsidR="00E312DD" w:rsidRPr="00E312DD">
        <w:t xml:space="preserve">Nicolai Bär </w:t>
      </w:r>
      <w:r w:rsidR="00444566">
        <w:t xml:space="preserve">den symbolischen Spendenscheck an </w:t>
      </w:r>
      <w:r w:rsidR="00782E5D">
        <w:rPr>
          <w:color w:val="auto"/>
        </w:rPr>
        <w:t>Timo Heimann</w:t>
      </w:r>
      <w:r w:rsidR="00790ECC">
        <w:rPr>
          <w:color w:val="auto"/>
        </w:rPr>
        <w:t xml:space="preserve">, </w:t>
      </w:r>
      <w:r w:rsidR="00782E5D">
        <w:rPr>
          <w:color w:val="auto"/>
        </w:rPr>
        <w:t xml:space="preserve">1. Vorsitzender der IG </w:t>
      </w:r>
      <w:proofErr w:type="spellStart"/>
      <w:r w:rsidR="00782E5D">
        <w:rPr>
          <w:color w:val="auto"/>
        </w:rPr>
        <w:t>Dreisam</w:t>
      </w:r>
      <w:proofErr w:type="spellEnd"/>
      <w:r w:rsidR="00782E5D">
        <w:rPr>
          <w:color w:val="auto"/>
        </w:rPr>
        <w:t xml:space="preserve"> e.V.</w:t>
      </w:r>
      <w:r w:rsidR="00444566" w:rsidRPr="00956F5A">
        <w:rPr>
          <w:color w:val="auto"/>
        </w:rPr>
        <w:t>.</w:t>
      </w:r>
      <w:r w:rsidR="0049109F" w:rsidRPr="0049109F">
        <w:rPr>
          <w:color w:val="auto"/>
        </w:rPr>
        <w:t xml:space="preserve"> </w:t>
      </w:r>
      <w:r w:rsidR="0049109F">
        <w:rPr>
          <w:color w:val="auto"/>
        </w:rPr>
        <w:t>„</w:t>
      </w:r>
      <w:r w:rsidR="0049109F" w:rsidRPr="000D649C">
        <w:rPr>
          <w:color w:val="auto"/>
        </w:rPr>
        <w:t>Wir freuen uns</w:t>
      </w:r>
      <w:r w:rsidR="0049109F">
        <w:rPr>
          <w:color w:val="auto"/>
        </w:rPr>
        <w:t xml:space="preserve"> sehr über das tolle Engagement </w:t>
      </w:r>
      <w:r w:rsidR="00DA571C">
        <w:rPr>
          <w:color w:val="auto"/>
        </w:rPr>
        <w:t xml:space="preserve">der </w:t>
      </w:r>
      <w:r w:rsidR="00782E5D">
        <w:rPr>
          <w:color w:val="auto"/>
        </w:rPr>
        <w:t>Interessengemeinschaft</w:t>
      </w:r>
      <w:r w:rsidR="007732AD">
        <w:rPr>
          <w:color w:val="auto"/>
        </w:rPr>
        <w:t xml:space="preserve"> hier vor Ort</w:t>
      </w:r>
      <w:r w:rsidR="00001AC2">
        <w:rPr>
          <w:color w:val="auto"/>
        </w:rPr>
        <w:t xml:space="preserve">, die sich </w:t>
      </w:r>
      <w:r w:rsidR="007732AD">
        <w:rPr>
          <w:color w:val="auto"/>
        </w:rPr>
        <w:t xml:space="preserve">mit ihren </w:t>
      </w:r>
      <w:r w:rsidR="00C90B45">
        <w:rPr>
          <w:color w:val="auto"/>
        </w:rPr>
        <w:t>vielen Aktionen aktiv für den Natur- und Klimaschutz einsetzt</w:t>
      </w:r>
      <w:r w:rsidR="00C22B28">
        <w:rPr>
          <w:color w:val="auto"/>
        </w:rPr>
        <w:t xml:space="preserve">“, </w:t>
      </w:r>
      <w:r w:rsidR="0049109F" w:rsidRPr="00E312DD">
        <w:rPr>
          <w:color w:val="auto"/>
        </w:rPr>
        <w:t xml:space="preserve">sagte </w:t>
      </w:r>
      <w:r w:rsidR="00E312DD" w:rsidRPr="00E312DD">
        <w:rPr>
          <w:color w:val="auto"/>
        </w:rPr>
        <w:t>Nicolai Bär</w:t>
      </w:r>
      <w:r w:rsidR="0049109F" w:rsidRPr="00E312DD">
        <w:rPr>
          <w:color w:val="auto"/>
        </w:rPr>
        <w:t xml:space="preserve"> bei der Scheckübergabe.</w:t>
      </w:r>
    </w:p>
    <w:p w14:paraId="78095274" w14:textId="77777777" w:rsidR="00F73B1F" w:rsidRDefault="00F73B1F" w:rsidP="0047452C">
      <w:pPr>
        <w:pStyle w:val="Flietext"/>
      </w:pPr>
    </w:p>
    <w:p w14:paraId="3A98AF36" w14:textId="35EA2EFA" w:rsidR="00F73B1F" w:rsidRPr="00F73B1F" w:rsidRDefault="00F73B1F" w:rsidP="00F73B1F">
      <w:pPr>
        <w:pStyle w:val="Flietext"/>
        <w:rPr>
          <w:b/>
          <w:bCs/>
        </w:rPr>
      </w:pPr>
      <w:r w:rsidRPr="00F73B1F">
        <w:rPr>
          <w:b/>
          <w:bCs/>
        </w:rPr>
        <w:t>Ökologische Vielfalt für eine zukunftsfähige Lebensmittelversorgung</w:t>
      </w:r>
    </w:p>
    <w:p w14:paraId="0E866DAE" w14:textId="77777777" w:rsidR="00F73B1F" w:rsidRDefault="00F73B1F" w:rsidP="00F73B1F">
      <w:pPr>
        <w:pStyle w:val="Flietext"/>
      </w:pPr>
    </w:p>
    <w:p w14:paraId="1980E817" w14:textId="40381BE0" w:rsidR="00CE24C3" w:rsidRDefault="00F73B1F" w:rsidP="00CE24C3">
      <w:pPr>
        <w:pStyle w:val="Flietext"/>
      </w:pPr>
      <w:r>
        <w:lastRenderedPageBreak/>
        <w:t>„Wir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Michaela Meyer, Geschäftsbereichsleiterin Nachhaltigkeit Edeka Südwest, die Ziele des Lebensmittelhändlers und fügte hinzu: Gleichzeitig wollen wir das gesellschaftliche Engagement sichtbar machen und inspirierende Ideen unterstützen, die zeigen, dass jeder einen Beitrag zum Naturschutz leisten kann.“</w:t>
      </w:r>
      <w:r w:rsidR="00C90B45">
        <w:t xml:space="preserve"> </w:t>
      </w:r>
      <w:r w:rsidR="00CE24C3">
        <w:t xml:space="preserve">Die Stiftung </w:t>
      </w:r>
      <w:proofErr w:type="spellStart"/>
      <w:r w:rsidR="00CE24C3">
        <w:t>Natur</w:t>
      </w:r>
      <w:r w:rsidR="00BF126C">
        <w:t>e</w:t>
      </w:r>
      <w:r w:rsidR="00CE24C3">
        <w:t>Life</w:t>
      </w:r>
      <w:proofErr w:type="spellEnd"/>
      <w:r w:rsidR="00CE24C3">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737B6621" w14:textId="7F3E4ECB" w:rsidR="00073ACF" w:rsidRPr="0049109F" w:rsidRDefault="00CE24C3" w:rsidP="00782E5D">
      <w:pPr>
        <w:pStyle w:val="Flietext"/>
        <w:rPr>
          <w:color w:val="auto"/>
        </w:rPr>
      </w:pPr>
      <w:r>
        <w:t xml:space="preserve">Einen wichtigen Beitrag leistet </w:t>
      </w:r>
      <w:r w:rsidR="00790ECC" w:rsidRPr="00790ECC">
        <w:rPr>
          <w:color w:val="auto"/>
        </w:rPr>
        <w:t xml:space="preserve">das </w:t>
      </w:r>
      <w:r w:rsidR="00782E5D" w:rsidRPr="00782E5D">
        <w:rPr>
          <w:color w:val="auto"/>
        </w:rPr>
        <w:t xml:space="preserve">Projekt „Naturnahe </w:t>
      </w:r>
      <w:proofErr w:type="spellStart"/>
      <w:r w:rsidR="00782E5D" w:rsidRPr="00782E5D">
        <w:rPr>
          <w:color w:val="auto"/>
        </w:rPr>
        <w:t>Dreisam</w:t>
      </w:r>
      <w:proofErr w:type="spellEnd"/>
      <w:r w:rsidR="00782E5D" w:rsidRPr="00782E5D">
        <w:rPr>
          <w:color w:val="auto"/>
        </w:rPr>
        <w:t xml:space="preserve"> – Lebensraum für Fische" bei </w:t>
      </w:r>
      <w:proofErr w:type="spellStart"/>
      <w:r w:rsidR="00782E5D" w:rsidRPr="00782E5D">
        <w:rPr>
          <w:color w:val="auto"/>
        </w:rPr>
        <w:t>Nimburg</w:t>
      </w:r>
      <w:proofErr w:type="spellEnd"/>
      <w:r w:rsidR="00782E5D" w:rsidRPr="00782E5D">
        <w:rPr>
          <w:color w:val="auto"/>
        </w:rPr>
        <w:t xml:space="preserve">, einem Ortsteil von Teningen im Landkreis Emmendingen.  Die IG </w:t>
      </w:r>
      <w:proofErr w:type="spellStart"/>
      <w:r w:rsidR="00782E5D" w:rsidRPr="00782E5D">
        <w:rPr>
          <w:color w:val="auto"/>
        </w:rPr>
        <w:t>Dreisam</w:t>
      </w:r>
      <w:proofErr w:type="spellEnd"/>
      <w:r w:rsidR="00782E5D" w:rsidRPr="00782E5D">
        <w:rPr>
          <w:color w:val="auto"/>
        </w:rPr>
        <w:t xml:space="preserve"> e.V. hat hier mit großem ehrenamtlichem Engagement ein wichtiges Renaturierungsprojekt an der </w:t>
      </w:r>
      <w:proofErr w:type="spellStart"/>
      <w:r w:rsidR="00782E5D" w:rsidRPr="00782E5D">
        <w:rPr>
          <w:color w:val="auto"/>
        </w:rPr>
        <w:t>Dreisam</w:t>
      </w:r>
      <w:proofErr w:type="spellEnd"/>
      <w:r w:rsidR="00782E5D" w:rsidRPr="00782E5D">
        <w:rPr>
          <w:color w:val="auto"/>
        </w:rPr>
        <w:t xml:space="preserve"> umgesetzt. Auf einer rund 500 Meter langen Strecke in Höhe des Bahnhofs </w:t>
      </w:r>
      <w:proofErr w:type="spellStart"/>
      <w:r w:rsidR="00782E5D" w:rsidRPr="00782E5D">
        <w:rPr>
          <w:color w:val="auto"/>
        </w:rPr>
        <w:t>Nimburg</w:t>
      </w:r>
      <w:proofErr w:type="spellEnd"/>
      <w:r w:rsidR="00782E5D" w:rsidRPr="00782E5D">
        <w:rPr>
          <w:color w:val="auto"/>
        </w:rPr>
        <w:t xml:space="preserve"> wurden durch den Einbau von Steinbuhnen, V-Buhnen und Totholzstrukturen wie Wurzelstöcken wertvolle Rückzugsräume für aquatische Arten geschaffen.</w:t>
      </w:r>
      <w:r w:rsidR="00782E5D">
        <w:rPr>
          <w:color w:val="auto"/>
        </w:rPr>
        <w:t xml:space="preserve"> </w:t>
      </w:r>
      <w:r w:rsidR="00782E5D" w:rsidRPr="00782E5D">
        <w:rPr>
          <w:color w:val="auto"/>
        </w:rPr>
        <w:t xml:space="preserve">Ziel des Projekts ist es, den durch den Klimawandel verstärkten Herausforderungen – wie sommerlicher Austrocknung und Erwärmung des Flusswassers – entgegenzuwirken. Besonders Fische wie Barbe, Döbel und Nase finden nun wieder Laichplätze und sichere Winterquartiere. Eine entscheidende Rolle spielt dabei ein Abschnitt der </w:t>
      </w:r>
      <w:proofErr w:type="spellStart"/>
      <w:r w:rsidR="00782E5D" w:rsidRPr="00782E5D">
        <w:rPr>
          <w:color w:val="auto"/>
        </w:rPr>
        <w:t>Dreisam</w:t>
      </w:r>
      <w:proofErr w:type="spellEnd"/>
      <w:r w:rsidR="00782E5D" w:rsidRPr="00782E5D">
        <w:rPr>
          <w:color w:val="auto"/>
        </w:rPr>
        <w:t>, der durch natürliche Grundwassereinschübe auch in Trockenzeiten Wasser führt – ein idealer Ort für sogenannte Kaltwasserpools.</w:t>
      </w:r>
      <w:r w:rsidR="00782E5D">
        <w:rPr>
          <w:color w:val="auto"/>
        </w:rPr>
        <w:t xml:space="preserve"> </w:t>
      </w:r>
      <w:r w:rsidR="00782E5D" w:rsidRPr="00782E5D">
        <w:rPr>
          <w:color w:val="auto"/>
        </w:rPr>
        <w:t xml:space="preserve">Die Initiative entstand nach dem verheerenden Fischsterben im Jahrhundertsommer 2018. Seitdem arbeitet die </w:t>
      </w:r>
      <w:r w:rsidR="00782E5D">
        <w:rPr>
          <w:color w:val="auto"/>
        </w:rPr>
        <w:t>Interessengemeinschaft</w:t>
      </w:r>
      <w:r w:rsidR="00782E5D" w:rsidRPr="00782E5D">
        <w:rPr>
          <w:color w:val="auto"/>
        </w:rPr>
        <w:t xml:space="preserve"> kontinuierlich an der Verbesserung der Gewässerstruktur. Trotz zweier Hochwasser im Jahr 2024, die </w:t>
      </w:r>
      <w:r w:rsidR="00782E5D" w:rsidRPr="00782E5D">
        <w:rPr>
          <w:color w:val="auto"/>
        </w:rPr>
        <w:lastRenderedPageBreak/>
        <w:t>Nachbesserungen an den Einbauten notwendig machten, geht das Projekt erfolgreich weiter – mit Monitoring</w:t>
      </w:r>
      <w:r w:rsidR="00C90B45">
        <w:rPr>
          <w:color w:val="auto"/>
        </w:rPr>
        <w:t>-M</w:t>
      </w:r>
      <w:r w:rsidR="00782E5D" w:rsidRPr="00782E5D">
        <w:rPr>
          <w:color w:val="auto"/>
        </w:rPr>
        <w:t>aßnahmen, Pflanzaktionen und viel ehrenamtlicher Arbeit.</w:t>
      </w:r>
      <w:r w:rsidR="00782E5D">
        <w:rPr>
          <w:color w:val="auto"/>
        </w:rPr>
        <w:t xml:space="preserve"> </w:t>
      </w:r>
      <w:r w:rsidR="00782E5D" w:rsidRPr="00782E5D">
        <w:rPr>
          <w:color w:val="auto"/>
        </w:rPr>
        <w:t xml:space="preserve">Finanziert wurde das Projekt zum Großteil durch das Regierungspräsidium Freiburg. Das aufwendige Monitoring und weitere Pflegemaßnahmen trägt die IG </w:t>
      </w:r>
      <w:proofErr w:type="spellStart"/>
      <w:r w:rsidR="00782E5D" w:rsidRPr="00782E5D">
        <w:rPr>
          <w:color w:val="auto"/>
        </w:rPr>
        <w:t>Dreisam</w:t>
      </w:r>
      <w:proofErr w:type="spellEnd"/>
      <w:r w:rsidR="00782E5D" w:rsidRPr="00782E5D">
        <w:rPr>
          <w:color w:val="auto"/>
        </w:rPr>
        <w:t xml:space="preserve"> selbst und wird dafür nun mit einem Preisgeld von 1.000 Euro gewürdigt.</w:t>
      </w:r>
    </w:p>
    <w:p w14:paraId="0EC7BCBA" w14:textId="77777777" w:rsidR="00EF79AA" w:rsidRPr="00EF79AA" w:rsidRDefault="00133B96" w:rsidP="00EF79AA">
      <w:pPr>
        <w:pStyle w:val="Zusatzinformation-berschrift"/>
      </w:pPr>
      <w:sdt>
        <w:sdtPr>
          <w:id w:val="-1061561099"/>
          <w:placeholder>
            <w:docPart w:val="C0A2BF2460554C51AE8EF3D68AA48384"/>
          </w:placeholder>
        </w:sdtPr>
        <w:sdtEndPr/>
        <w:sdtContent>
          <w:r w:rsidR="00E30C1E" w:rsidRPr="00E30C1E">
            <w:t>Zusatzinformation</w:t>
          </w:r>
          <w:r w:rsidR="00A15F62">
            <w:t xml:space="preserve"> – </w:t>
          </w:r>
          <w:r w:rsidR="00E30C1E" w:rsidRPr="00E30C1E">
            <w:t>Edeka Südwest</w:t>
          </w:r>
        </w:sdtContent>
      </w:sdt>
    </w:p>
    <w:p w14:paraId="1F9FD382" w14:textId="263EA3B3" w:rsidR="0043781B" w:rsidRPr="006D08E3" w:rsidRDefault="00C57291" w:rsidP="00C57291">
      <w:pPr>
        <w:pStyle w:val="Zusatzinformation-Text"/>
      </w:pPr>
      <w:r w:rsidRPr="00C57291">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C57291">
        <w:t>Ortenauer</w:t>
      </w:r>
      <w:proofErr w:type="spellEnd"/>
      <w:r w:rsidRPr="00C57291">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w:t>
      </w:r>
      <w:r w:rsidR="008B54D2">
        <w:t>b</w:t>
      </w:r>
      <w:r w:rsidRPr="00C57291">
        <w:t>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1AC2"/>
    <w:rsid w:val="00007E0A"/>
    <w:rsid w:val="00011366"/>
    <w:rsid w:val="000201D3"/>
    <w:rsid w:val="000314BC"/>
    <w:rsid w:val="0003575C"/>
    <w:rsid w:val="000401C5"/>
    <w:rsid w:val="00061F34"/>
    <w:rsid w:val="000731B9"/>
    <w:rsid w:val="00073ACF"/>
    <w:rsid w:val="0007721D"/>
    <w:rsid w:val="00084B3A"/>
    <w:rsid w:val="000B64B7"/>
    <w:rsid w:val="000B64CC"/>
    <w:rsid w:val="000E053B"/>
    <w:rsid w:val="00133B96"/>
    <w:rsid w:val="00154F99"/>
    <w:rsid w:val="001762B1"/>
    <w:rsid w:val="001968AA"/>
    <w:rsid w:val="001A1F1B"/>
    <w:rsid w:val="001A6559"/>
    <w:rsid w:val="001A7E1B"/>
    <w:rsid w:val="001D4BAC"/>
    <w:rsid w:val="001D61AF"/>
    <w:rsid w:val="001E47DB"/>
    <w:rsid w:val="00203058"/>
    <w:rsid w:val="00203E84"/>
    <w:rsid w:val="00205C62"/>
    <w:rsid w:val="002127BF"/>
    <w:rsid w:val="00233953"/>
    <w:rsid w:val="00242755"/>
    <w:rsid w:val="002601D7"/>
    <w:rsid w:val="002B1C64"/>
    <w:rsid w:val="002F1C37"/>
    <w:rsid w:val="002F5FA4"/>
    <w:rsid w:val="00385187"/>
    <w:rsid w:val="0039212F"/>
    <w:rsid w:val="003A3A6C"/>
    <w:rsid w:val="003D421D"/>
    <w:rsid w:val="003E5CD2"/>
    <w:rsid w:val="003F6E8B"/>
    <w:rsid w:val="004010CB"/>
    <w:rsid w:val="00423207"/>
    <w:rsid w:val="004255A3"/>
    <w:rsid w:val="0043781B"/>
    <w:rsid w:val="00444566"/>
    <w:rsid w:val="00456265"/>
    <w:rsid w:val="00465EE8"/>
    <w:rsid w:val="004677A2"/>
    <w:rsid w:val="004678D6"/>
    <w:rsid w:val="0047452C"/>
    <w:rsid w:val="00474F05"/>
    <w:rsid w:val="0049109F"/>
    <w:rsid w:val="00496AE9"/>
    <w:rsid w:val="004A487F"/>
    <w:rsid w:val="004B157C"/>
    <w:rsid w:val="004B28AC"/>
    <w:rsid w:val="004F7C8B"/>
    <w:rsid w:val="00503BFF"/>
    <w:rsid w:val="0051636A"/>
    <w:rsid w:val="00517583"/>
    <w:rsid w:val="00540227"/>
    <w:rsid w:val="00541AB1"/>
    <w:rsid w:val="005526ED"/>
    <w:rsid w:val="005528EB"/>
    <w:rsid w:val="005562D8"/>
    <w:rsid w:val="005679CE"/>
    <w:rsid w:val="0058416B"/>
    <w:rsid w:val="005A5108"/>
    <w:rsid w:val="005C27B7"/>
    <w:rsid w:val="005C708D"/>
    <w:rsid w:val="005E060C"/>
    <w:rsid w:val="005E3F29"/>
    <w:rsid w:val="005E4041"/>
    <w:rsid w:val="005F2B0A"/>
    <w:rsid w:val="00606C95"/>
    <w:rsid w:val="00615857"/>
    <w:rsid w:val="00655B4E"/>
    <w:rsid w:val="006845CE"/>
    <w:rsid w:val="00692475"/>
    <w:rsid w:val="006963C2"/>
    <w:rsid w:val="006B614E"/>
    <w:rsid w:val="006D08E3"/>
    <w:rsid w:val="006D3D65"/>
    <w:rsid w:val="006F118C"/>
    <w:rsid w:val="006F2167"/>
    <w:rsid w:val="006F69E8"/>
    <w:rsid w:val="00707356"/>
    <w:rsid w:val="00710444"/>
    <w:rsid w:val="00725A8E"/>
    <w:rsid w:val="00752FB9"/>
    <w:rsid w:val="00765C93"/>
    <w:rsid w:val="007732AD"/>
    <w:rsid w:val="00782E5D"/>
    <w:rsid w:val="00790ECC"/>
    <w:rsid w:val="00797DFD"/>
    <w:rsid w:val="007A5FAE"/>
    <w:rsid w:val="007C3B66"/>
    <w:rsid w:val="007D3D84"/>
    <w:rsid w:val="007D3E2C"/>
    <w:rsid w:val="007F1B90"/>
    <w:rsid w:val="0081260D"/>
    <w:rsid w:val="00813A8E"/>
    <w:rsid w:val="00815270"/>
    <w:rsid w:val="00840C91"/>
    <w:rsid w:val="00841822"/>
    <w:rsid w:val="0085383C"/>
    <w:rsid w:val="00865A58"/>
    <w:rsid w:val="00880966"/>
    <w:rsid w:val="008A4456"/>
    <w:rsid w:val="008B54D2"/>
    <w:rsid w:val="008C1902"/>
    <w:rsid w:val="008C2F79"/>
    <w:rsid w:val="008E284B"/>
    <w:rsid w:val="008E7461"/>
    <w:rsid w:val="00903E04"/>
    <w:rsid w:val="00911B5C"/>
    <w:rsid w:val="00942D53"/>
    <w:rsid w:val="009479C9"/>
    <w:rsid w:val="00956F5A"/>
    <w:rsid w:val="009731F1"/>
    <w:rsid w:val="00973546"/>
    <w:rsid w:val="00976241"/>
    <w:rsid w:val="00980227"/>
    <w:rsid w:val="009B3C9B"/>
    <w:rsid w:val="009B5072"/>
    <w:rsid w:val="009D4054"/>
    <w:rsid w:val="00A14E43"/>
    <w:rsid w:val="00A15F62"/>
    <w:rsid w:val="00A33FC7"/>
    <w:rsid w:val="00A534E9"/>
    <w:rsid w:val="00AB125F"/>
    <w:rsid w:val="00AE4D51"/>
    <w:rsid w:val="00B0619B"/>
    <w:rsid w:val="00B07C30"/>
    <w:rsid w:val="00B31928"/>
    <w:rsid w:val="00B44DE9"/>
    <w:rsid w:val="00B73263"/>
    <w:rsid w:val="00B8553A"/>
    <w:rsid w:val="00B955ED"/>
    <w:rsid w:val="00BB1B9D"/>
    <w:rsid w:val="00BC05D1"/>
    <w:rsid w:val="00BD2F2F"/>
    <w:rsid w:val="00BD7929"/>
    <w:rsid w:val="00BE785A"/>
    <w:rsid w:val="00BF126C"/>
    <w:rsid w:val="00BF1523"/>
    <w:rsid w:val="00BF33AE"/>
    <w:rsid w:val="00C040CF"/>
    <w:rsid w:val="00C22B28"/>
    <w:rsid w:val="00C3795F"/>
    <w:rsid w:val="00C44B3E"/>
    <w:rsid w:val="00C569AA"/>
    <w:rsid w:val="00C57291"/>
    <w:rsid w:val="00C600CE"/>
    <w:rsid w:val="00C76D49"/>
    <w:rsid w:val="00C84665"/>
    <w:rsid w:val="00C90B45"/>
    <w:rsid w:val="00C93A43"/>
    <w:rsid w:val="00CA59F6"/>
    <w:rsid w:val="00CB0095"/>
    <w:rsid w:val="00CE24C3"/>
    <w:rsid w:val="00D161B0"/>
    <w:rsid w:val="00D16B68"/>
    <w:rsid w:val="00D33653"/>
    <w:rsid w:val="00D34DB7"/>
    <w:rsid w:val="00D34EBE"/>
    <w:rsid w:val="00D748A3"/>
    <w:rsid w:val="00D85FA9"/>
    <w:rsid w:val="00DA571C"/>
    <w:rsid w:val="00DB0ADC"/>
    <w:rsid w:val="00DC3D83"/>
    <w:rsid w:val="00E01A77"/>
    <w:rsid w:val="00E100C9"/>
    <w:rsid w:val="00E2450A"/>
    <w:rsid w:val="00E30C1E"/>
    <w:rsid w:val="00E312DD"/>
    <w:rsid w:val="00E652FF"/>
    <w:rsid w:val="00E87EB6"/>
    <w:rsid w:val="00E97ED6"/>
    <w:rsid w:val="00EA7CAC"/>
    <w:rsid w:val="00EB51D9"/>
    <w:rsid w:val="00EC4C99"/>
    <w:rsid w:val="00EF55C3"/>
    <w:rsid w:val="00EF5A4E"/>
    <w:rsid w:val="00EF79AA"/>
    <w:rsid w:val="00F40039"/>
    <w:rsid w:val="00F40112"/>
    <w:rsid w:val="00F46091"/>
    <w:rsid w:val="00F60EAA"/>
    <w:rsid w:val="00F61724"/>
    <w:rsid w:val="00F73B1F"/>
    <w:rsid w:val="00F83F9E"/>
    <w:rsid w:val="00F9649D"/>
    <w:rsid w:val="00F96BA8"/>
    <w:rsid w:val="00FA56F6"/>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1968AA"/>
    <w:rsid w:val="00496AE9"/>
    <w:rsid w:val="00540227"/>
    <w:rsid w:val="005A5108"/>
    <w:rsid w:val="005E060C"/>
    <w:rsid w:val="006B614E"/>
    <w:rsid w:val="006D3D65"/>
    <w:rsid w:val="007D3D84"/>
    <w:rsid w:val="00976241"/>
    <w:rsid w:val="00990F7D"/>
    <w:rsid w:val="00A33FC7"/>
    <w:rsid w:val="00BB1B9D"/>
    <w:rsid w:val="00BF1523"/>
    <w:rsid w:val="00C040CF"/>
    <w:rsid w:val="00C3795F"/>
    <w:rsid w:val="00CB0095"/>
    <w:rsid w:val="00F96B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4989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dcterms:created xsi:type="dcterms:W3CDTF">2025-06-23T10:58:00Z</dcterms:created>
  <dcterms:modified xsi:type="dcterms:W3CDTF">2025-08-13T11:10:00Z</dcterms:modified>
</cp:coreProperties>
</file>