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9CEE1" w14:textId="66D9C6DD" w:rsidR="00060B53" w:rsidRDefault="00060B53">
      <w:r>
        <w:rPr>
          <w:noProof/>
        </w:rPr>
        <w:drawing>
          <wp:inline distT="0" distB="0" distL="0" distR="0" wp14:anchorId="4BAEF722" wp14:editId="0D6BD842">
            <wp:extent cx="1905000" cy="1892300"/>
            <wp:effectExtent l="0" t="0" r="0" b="0"/>
            <wp:docPr id="1569777015" name="Grafik 1" descr="Ein Bild, das Text, Schrift, 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777015" name="Grafik 1" descr="Ein Bild, das Text, Schrift, Design, Grafiken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905000" cy="1892300"/>
                    </a:xfrm>
                    <a:prstGeom prst="rect">
                      <a:avLst/>
                    </a:prstGeom>
                  </pic:spPr>
                </pic:pic>
              </a:graphicData>
            </a:graphic>
          </wp:inline>
        </w:drawing>
      </w:r>
    </w:p>
    <w:p w14:paraId="1477269E" w14:textId="77777777" w:rsidR="00060B53" w:rsidRDefault="00060B53"/>
    <w:p w14:paraId="427EFF2F" w14:textId="77777777" w:rsidR="00060B53" w:rsidRDefault="00060B53"/>
    <w:p w14:paraId="1B60CE88" w14:textId="2D22FA2A" w:rsidR="00060B53" w:rsidRDefault="00060B53">
      <w:r>
        <w:tab/>
      </w:r>
      <w:r>
        <w:tab/>
      </w:r>
      <w:r>
        <w:tab/>
      </w:r>
      <w:r>
        <w:tab/>
      </w:r>
      <w:r>
        <w:tab/>
      </w:r>
      <w:r>
        <w:tab/>
      </w:r>
      <w:r>
        <w:tab/>
      </w:r>
      <w:r>
        <w:tab/>
        <w:t xml:space="preserve">Bünde, den </w:t>
      </w:r>
      <w:r w:rsidR="005F3776">
        <w:t>18</w:t>
      </w:r>
      <w:r>
        <w:t>. Februar 2025</w:t>
      </w:r>
    </w:p>
    <w:p w14:paraId="75A22FCC" w14:textId="77777777" w:rsidR="00060B53" w:rsidRDefault="00060B53"/>
    <w:p w14:paraId="17D16BC8" w14:textId="77777777" w:rsidR="00060B53" w:rsidRDefault="00060B53"/>
    <w:p w14:paraId="5F25F213" w14:textId="77777777" w:rsidR="00060B53" w:rsidRDefault="00060B53"/>
    <w:p w14:paraId="24C487D4" w14:textId="7A77C0A2" w:rsidR="00931C19" w:rsidRPr="00A9327E" w:rsidRDefault="00931C19">
      <w:r w:rsidRPr="00A9327E">
        <w:t>Pressemitteilung</w:t>
      </w:r>
    </w:p>
    <w:p w14:paraId="3B2629A2" w14:textId="77777777" w:rsidR="00931C19" w:rsidRPr="00A9327E" w:rsidRDefault="00931C19"/>
    <w:p w14:paraId="44454A5B" w14:textId="3310C0E3" w:rsidR="00C32D95" w:rsidRPr="00A9327E" w:rsidRDefault="00931C19">
      <w:pPr>
        <w:rPr>
          <w:u w:val="single"/>
        </w:rPr>
      </w:pPr>
      <w:r w:rsidRPr="00A9327E">
        <w:rPr>
          <w:u w:val="single"/>
        </w:rPr>
        <w:t>2. FURNITURE TALK</w:t>
      </w:r>
    </w:p>
    <w:p w14:paraId="274DB6E1" w14:textId="77777777" w:rsidR="00931C19" w:rsidRPr="00A9327E" w:rsidRDefault="00931C19"/>
    <w:p w14:paraId="06A6D423" w14:textId="08D929A2" w:rsidR="00750BED" w:rsidRPr="00CA56B1" w:rsidRDefault="00931C19">
      <w:pPr>
        <w:rPr>
          <w:b/>
          <w:bCs/>
          <w:sz w:val="48"/>
          <w:szCs w:val="48"/>
        </w:rPr>
      </w:pPr>
      <w:r w:rsidRPr="00CA56B1">
        <w:rPr>
          <w:b/>
          <w:bCs/>
          <w:sz w:val="48"/>
          <w:szCs w:val="48"/>
        </w:rPr>
        <w:t>D</w:t>
      </w:r>
      <w:r w:rsidR="00E0722A" w:rsidRPr="00CA56B1">
        <w:rPr>
          <w:b/>
          <w:bCs/>
          <w:sz w:val="48"/>
          <w:szCs w:val="48"/>
        </w:rPr>
        <w:t xml:space="preserve">er </w:t>
      </w:r>
      <w:r w:rsidRPr="00CA56B1">
        <w:rPr>
          <w:b/>
          <w:bCs/>
          <w:sz w:val="48"/>
          <w:szCs w:val="48"/>
        </w:rPr>
        <w:t>schmale Grat des Erfolgs</w:t>
      </w:r>
      <w:r w:rsidR="0077254E" w:rsidRPr="00CA56B1">
        <w:rPr>
          <w:b/>
          <w:bCs/>
          <w:sz w:val="48"/>
          <w:szCs w:val="48"/>
        </w:rPr>
        <w:t xml:space="preserve"> – </w:t>
      </w:r>
      <w:r w:rsidR="00CA56B1">
        <w:rPr>
          <w:b/>
          <w:bCs/>
          <w:sz w:val="48"/>
          <w:szCs w:val="48"/>
        </w:rPr>
        <w:br/>
      </w:r>
      <w:r w:rsidR="0077254E" w:rsidRPr="00CA56B1">
        <w:rPr>
          <w:b/>
          <w:bCs/>
          <w:sz w:val="48"/>
          <w:szCs w:val="48"/>
        </w:rPr>
        <w:t xml:space="preserve">und die magische </w:t>
      </w:r>
      <w:r w:rsidR="00C83DF9" w:rsidRPr="00CA56B1">
        <w:rPr>
          <w:b/>
          <w:bCs/>
          <w:sz w:val="48"/>
          <w:szCs w:val="48"/>
        </w:rPr>
        <w:t>Sieben</w:t>
      </w:r>
    </w:p>
    <w:p w14:paraId="2B307A06" w14:textId="77777777" w:rsidR="00750BED" w:rsidRPr="00A9327E" w:rsidRDefault="00750BED"/>
    <w:p w14:paraId="5AF00999" w14:textId="420D9D23" w:rsidR="00C32D95" w:rsidRPr="00A9327E" w:rsidRDefault="0077254E">
      <w:pPr>
        <w:rPr>
          <w:b/>
          <w:bCs/>
        </w:rPr>
      </w:pPr>
      <w:r w:rsidRPr="00A9327E">
        <w:rPr>
          <w:b/>
          <w:bCs/>
        </w:rPr>
        <w:t xml:space="preserve">Was macht Design erfolgreich? </w:t>
      </w:r>
      <w:r w:rsidR="00E0722A">
        <w:rPr>
          <w:b/>
          <w:bCs/>
        </w:rPr>
        <w:t xml:space="preserve">So lautete die Leitfrage des 2. </w:t>
      </w:r>
      <w:r w:rsidRPr="00A9327E">
        <w:rPr>
          <w:b/>
          <w:bCs/>
        </w:rPr>
        <w:t>FURNITURE TALK im FURNITURE FUTURE FORUM in Bünde, mit der sich Werner Aisslinger (Studio Aisslinger, Berlin), Barbara Wiethoff (JOI-Design, Hamburg), Theres Sudbrock (Sudbrock</w:t>
      </w:r>
      <w:r w:rsidR="00E0722A">
        <w:rPr>
          <w:b/>
          <w:bCs/>
        </w:rPr>
        <w:t xml:space="preserve"> Möbelhandwerk</w:t>
      </w:r>
      <w:r w:rsidRPr="00A9327E">
        <w:rPr>
          <w:b/>
          <w:bCs/>
        </w:rPr>
        <w:t xml:space="preserve">, Rietberg) und Ute Bröker (Bröker Design, Herzebrock-Clarholz) auf Einladung von Katrin de Louw auseinandersetzten. Das Interesse </w:t>
      </w:r>
      <w:r w:rsidR="009C2E97">
        <w:rPr>
          <w:b/>
          <w:bCs/>
        </w:rPr>
        <w:t xml:space="preserve">an der Expertenrunde </w:t>
      </w:r>
      <w:r w:rsidRPr="00A9327E">
        <w:rPr>
          <w:b/>
          <w:bCs/>
        </w:rPr>
        <w:t xml:space="preserve">war </w:t>
      </w:r>
      <w:r w:rsidR="00E0722A">
        <w:rPr>
          <w:b/>
          <w:bCs/>
        </w:rPr>
        <w:t xml:space="preserve">so </w:t>
      </w:r>
      <w:r w:rsidRPr="00A9327E">
        <w:rPr>
          <w:b/>
          <w:bCs/>
        </w:rPr>
        <w:t>groß</w:t>
      </w:r>
      <w:r w:rsidR="00E0722A">
        <w:rPr>
          <w:b/>
          <w:bCs/>
        </w:rPr>
        <w:t>, dass d</w:t>
      </w:r>
      <w:r w:rsidRPr="00A9327E">
        <w:rPr>
          <w:b/>
          <w:bCs/>
        </w:rPr>
        <w:t>as FURNITURE FUTURE FORUM am 13. Februar bis auf den letzten Platz gefüllt</w:t>
      </w:r>
      <w:r w:rsidR="00E0722A">
        <w:rPr>
          <w:b/>
          <w:bCs/>
        </w:rPr>
        <w:t xml:space="preserve"> war</w:t>
      </w:r>
      <w:r w:rsidRPr="00A9327E">
        <w:rPr>
          <w:b/>
          <w:bCs/>
        </w:rPr>
        <w:t>.</w:t>
      </w:r>
    </w:p>
    <w:p w14:paraId="2D773208" w14:textId="77777777" w:rsidR="0077254E" w:rsidRPr="00A9327E" w:rsidRDefault="0077254E"/>
    <w:p w14:paraId="297096A8" w14:textId="2E3426DF" w:rsidR="0077254E" w:rsidRDefault="00E0722A">
      <w:r w:rsidRPr="00E0722A">
        <w:t>Vielleicht war es am Ende eine deutsche Tugend, die den Ausschlag gab. Werner Aisslinger fällt auf die Frage nach seinem Erfolgsmoment als erstes die Arbeitsmoral ein. „Ich habe schon immer viel gearbeitet. Auch heute arbeite ich in der Regel sieben Tage die Woche. Das ist die Basis</w:t>
      </w:r>
      <w:r>
        <w:t xml:space="preserve"> von allem</w:t>
      </w:r>
      <w:r w:rsidRPr="00E0722A">
        <w:t xml:space="preserve"> </w:t>
      </w:r>
      <w:r>
        <w:t>–</w:t>
      </w:r>
      <w:r w:rsidRPr="00E0722A">
        <w:t xml:space="preserve"> und dann kommt es auf das richtige Timing an“, weiß Aisslinger: </w:t>
      </w:r>
      <w:r>
        <w:t>„</w:t>
      </w:r>
      <w:r w:rsidRPr="00E0722A">
        <w:t>Alle sieben Jahre sollte es ein Leuchtturmprojekt geben.</w:t>
      </w:r>
      <w:r>
        <w:t>“</w:t>
      </w:r>
      <w:r w:rsidRPr="00E0722A">
        <w:t xml:space="preserve"> Das sind </w:t>
      </w:r>
      <w:r>
        <w:t>solche</w:t>
      </w:r>
      <w:r w:rsidRPr="00E0722A">
        <w:t xml:space="preserve"> Projekte, bei denen alle Fäden zusammenlaufen: mit dem richtigen </w:t>
      </w:r>
      <w:r>
        <w:t xml:space="preserve">Partner, mit dem richtigen </w:t>
      </w:r>
      <w:r w:rsidRPr="00E0722A">
        <w:t xml:space="preserve">Zeitgeist, mit dem richtigen Grad an Freiheit und letztlich mit der richtigen Idee. </w:t>
      </w:r>
      <w:r>
        <w:t>„</w:t>
      </w:r>
      <w:r w:rsidRPr="00E0722A">
        <w:t>Das sind dann die Projekte, die ein Büro wieder für die nächsten Jahre tragen</w:t>
      </w:r>
      <w:r>
        <w:t>.“</w:t>
      </w:r>
    </w:p>
    <w:p w14:paraId="51628E07" w14:textId="77777777" w:rsidR="00E0722A" w:rsidRDefault="00E0722A"/>
    <w:p w14:paraId="07C2CBC7" w14:textId="63E35EF8" w:rsidR="00E0722A" w:rsidRPr="001B5B3C" w:rsidRDefault="001B5B3C">
      <w:pPr>
        <w:rPr>
          <w:b/>
          <w:bCs/>
        </w:rPr>
      </w:pPr>
      <w:r>
        <w:rPr>
          <w:b/>
          <w:bCs/>
        </w:rPr>
        <w:t>Der aktuelle Zeitgeist</w:t>
      </w:r>
    </w:p>
    <w:p w14:paraId="6192D260" w14:textId="77777777" w:rsidR="00E0722A" w:rsidRPr="00A9327E" w:rsidRDefault="00E0722A"/>
    <w:p w14:paraId="7F743C02" w14:textId="4556F34B" w:rsidR="009D53F0" w:rsidRDefault="0077254E">
      <w:r w:rsidRPr="00A9327E">
        <w:t>Wie geht es weiter mit dem Interior</w:t>
      </w:r>
      <w:r w:rsidR="00E0722A">
        <w:t>-</w:t>
      </w:r>
      <w:r w:rsidR="00C83DF9" w:rsidRPr="00A9327E">
        <w:t>D</w:t>
      </w:r>
      <w:r w:rsidRPr="00A9327E">
        <w:t xml:space="preserve">esign? Sicher ist, dass sich die junge Generation </w:t>
      </w:r>
      <w:r w:rsidR="009C2E97">
        <w:t xml:space="preserve">immer </w:t>
      </w:r>
      <w:r w:rsidRPr="00A9327E">
        <w:t>von ihren Eltern abheben will</w:t>
      </w:r>
      <w:r w:rsidR="00E0722A">
        <w:t>, meint Theres Sudrock: „</w:t>
      </w:r>
      <w:r w:rsidRPr="00A9327E">
        <w:t xml:space="preserve">Es war </w:t>
      </w:r>
      <w:r w:rsidR="00E0722A">
        <w:t xml:space="preserve">zuletzt </w:t>
      </w:r>
      <w:r w:rsidRPr="00A9327E">
        <w:t>schon</w:t>
      </w:r>
      <w:r w:rsidR="00E0722A">
        <w:t xml:space="preserve"> immer</w:t>
      </w:r>
      <w:r w:rsidRPr="00A9327E">
        <w:t xml:space="preserve"> sehr clean</w:t>
      </w:r>
      <w:r w:rsidR="009C2E97">
        <w:t xml:space="preserve"> – </w:t>
      </w:r>
      <w:r w:rsidRPr="00A9327E">
        <w:t>mit Betonoptik, Eiche, Glas, Stahl. Alles sehr puristisch und grau. Ich glaube, diese Phase ist vorbei.</w:t>
      </w:r>
      <w:r w:rsidR="00E0722A">
        <w:t>“</w:t>
      </w:r>
      <w:r w:rsidRPr="00A9327E">
        <w:t xml:space="preserve"> Barbara Wiethoff kann das nur bestätigen und </w:t>
      </w:r>
      <w:r w:rsidR="00E0722A">
        <w:lastRenderedPageBreak/>
        <w:t>beobachtet</w:t>
      </w:r>
      <w:r w:rsidRPr="00A9327E">
        <w:t xml:space="preserve"> alle sieben Jahre </w:t>
      </w:r>
      <w:r w:rsidR="00C83DF9" w:rsidRPr="00A9327E">
        <w:t>–</w:t>
      </w:r>
      <w:r w:rsidRPr="00A9327E">
        <w:t xml:space="preserve"> da ist sie wieder, die magische Sieben</w:t>
      </w:r>
      <w:r w:rsidR="00C83DF9" w:rsidRPr="00A9327E">
        <w:t xml:space="preserve"> –</w:t>
      </w:r>
      <w:r w:rsidRPr="00A9327E">
        <w:t xml:space="preserve"> große </w:t>
      </w:r>
      <w:r w:rsidR="00E0722A">
        <w:t>Veränderungen im Zeitgeist</w:t>
      </w:r>
      <w:r w:rsidRPr="00A9327E">
        <w:t xml:space="preserve">. Die Frage ist immer: „Je weiter wir vom nächsten Geschmackswandel entfernt sind, desto mutiger ist die Entscheidung, etwas anders zu machen, als es dem aktuellen Zeitgeist entspricht. Es kommt also immer darauf an, an welcher Stelle des </w:t>
      </w:r>
      <w:r w:rsidR="00E0722A">
        <w:t xml:space="preserve">jeweiligen </w:t>
      </w:r>
      <w:r w:rsidRPr="00A9327E">
        <w:t>Zyklus wir uns befinden.“</w:t>
      </w:r>
    </w:p>
    <w:p w14:paraId="6F4D4ADA" w14:textId="77777777" w:rsidR="0077254E" w:rsidRPr="00A9327E" w:rsidRDefault="0077254E"/>
    <w:p w14:paraId="43D5B7E9" w14:textId="44616B47" w:rsidR="00C83DF9" w:rsidRDefault="00E0722A" w:rsidP="009D53F0">
      <w:r w:rsidRPr="00E0722A">
        <w:t>Ute Bröker diagnostiziert zum aktuellen Zeitgeist, dass Individualisierung ein Megatrend ist, der nicht mehr verschwinden wird. „Wir müssen uns nicht nur im Premiumbereich, sondern auch im Mainstream darauf einstellen, dass wir mit unserem Design Lifestyles und nicht mehr Produktkategorien bedienen“.</w:t>
      </w:r>
    </w:p>
    <w:p w14:paraId="60757E80" w14:textId="77777777" w:rsidR="00E0722A" w:rsidRDefault="00E0722A" w:rsidP="009D53F0"/>
    <w:p w14:paraId="714BA2A5" w14:textId="066FCCD4" w:rsidR="00395D91" w:rsidRPr="00395D91" w:rsidRDefault="00395D91" w:rsidP="009D53F0">
      <w:pPr>
        <w:rPr>
          <w:b/>
          <w:bCs/>
        </w:rPr>
      </w:pPr>
      <w:r w:rsidRPr="00395D91">
        <w:rPr>
          <w:b/>
          <w:bCs/>
        </w:rPr>
        <w:t>Gefährliche Marktmechanismen</w:t>
      </w:r>
    </w:p>
    <w:p w14:paraId="5DD10A96" w14:textId="77777777" w:rsidR="00395D91" w:rsidRPr="00A9327E" w:rsidRDefault="00395D91" w:rsidP="009D53F0"/>
    <w:p w14:paraId="492CE525" w14:textId="5C0C62E1" w:rsidR="00811FFD" w:rsidRPr="00A9327E" w:rsidRDefault="00C83DF9" w:rsidP="009D53F0">
      <w:r w:rsidRPr="00A9327E">
        <w:t xml:space="preserve">Und was ist für die Produktdesignerin </w:t>
      </w:r>
      <w:r w:rsidR="00E0722A">
        <w:t xml:space="preserve">nun die Messgröße für </w:t>
      </w:r>
      <w:r w:rsidRPr="00A9327E">
        <w:t xml:space="preserve">Erfolg </w:t>
      </w:r>
      <w:r w:rsidR="00E0722A">
        <w:t>–</w:t>
      </w:r>
      <w:r w:rsidRPr="00A9327E">
        <w:t xml:space="preserve"> Geld oder Ruhm? Ute Bröker lacht: „Bei der heutigen Frequenz in den Möbelhäusern ist der Designpreis wahrscheinlich leichter zu erreichen als Umsatz. Aber im Ernst: Die Herangehensweise an das Möbeldesign im Hinblick auf einen Designpreis ist eine ganz andere als </w:t>
      </w:r>
      <w:r w:rsidR="00395D91">
        <w:t xml:space="preserve">an </w:t>
      </w:r>
      <w:r w:rsidRPr="00A9327E">
        <w:t>das Möbeldesign im Mainstream-Bereich, wo es auf ganz andere Kriterien ankommt wie</w:t>
      </w:r>
      <w:r w:rsidR="00395D91">
        <w:t xml:space="preserve"> z.B.</w:t>
      </w:r>
      <w:r w:rsidRPr="00A9327E">
        <w:t xml:space="preserve"> Sichtbarkeit im Handel, effiziente Produktion, wenig Reklamationen.“</w:t>
      </w:r>
    </w:p>
    <w:p w14:paraId="6CB386F5" w14:textId="77777777" w:rsidR="00C83DF9" w:rsidRPr="00A9327E" w:rsidRDefault="00C83DF9" w:rsidP="009D53F0"/>
    <w:p w14:paraId="23007835" w14:textId="3F892C84" w:rsidR="00811FFD" w:rsidRDefault="00C83DF9" w:rsidP="009D53F0">
      <w:r w:rsidRPr="00A9327E">
        <w:t xml:space="preserve">Der interdisziplinär arbeitende Werner Aisslinger beobachtet, dass diese Kriterien in der Einrichtungsbranche immer </w:t>
      </w:r>
      <w:r w:rsidR="00395D91">
        <w:t>stärker auf die Spitze getrieben</w:t>
      </w:r>
      <w:r w:rsidRPr="00A9327E">
        <w:t xml:space="preserve"> </w:t>
      </w:r>
      <w:r w:rsidR="00395D91">
        <w:t xml:space="preserve">werden </w:t>
      </w:r>
      <w:r w:rsidRPr="00A9327E">
        <w:t xml:space="preserve">und warnt: „Das Überlebensmodell </w:t>
      </w:r>
      <w:r w:rsidR="00395D91">
        <w:t>,</w:t>
      </w:r>
      <w:r w:rsidRPr="00A9327E">
        <w:t>Designer</w:t>
      </w:r>
      <w:r w:rsidR="00395D91">
        <w:t>‘</w:t>
      </w:r>
      <w:r w:rsidRPr="00A9327E">
        <w:t xml:space="preserve"> ist eine aussterbende Spezies. Die Halbwertszeit der Produkte auf dem Markt wird immer kürzer, an Long</w:t>
      </w:r>
      <w:r w:rsidR="009C2E97">
        <w:t xml:space="preserve"> R</w:t>
      </w:r>
      <w:r w:rsidRPr="00A9327E">
        <w:t xml:space="preserve">unner glaubt niemand mehr. Damit verliert die Möbelindustrie </w:t>
      </w:r>
      <w:r w:rsidR="00E41E29" w:rsidRPr="00A9327E">
        <w:t xml:space="preserve">insgesamt </w:t>
      </w:r>
      <w:r w:rsidRPr="00A9327E">
        <w:t>an Konsistenz. In diesem Prozess werden die Designer zerrieben.“</w:t>
      </w:r>
    </w:p>
    <w:p w14:paraId="203E8968" w14:textId="77777777" w:rsidR="00395D91" w:rsidRDefault="00395D91" w:rsidP="009D53F0"/>
    <w:p w14:paraId="5EEF97EB" w14:textId="3B98514A" w:rsidR="00395D91" w:rsidRPr="00395D91" w:rsidRDefault="00395D91" w:rsidP="009D53F0">
      <w:pPr>
        <w:rPr>
          <w:b/>
          <w:bCs/>
        </w:rPr>
      </w:pPr>
      <w:r w:rsidRPr="00395D91">
        <w:rPr>
          <w:b/>
          <w:bCs/>
        </w:rPr>
        <w:t>International kreativ sein</w:t>
      </w:r>
    </w:p>
    <w:p w14:paraId="66055807" w14:textId="77777777" w:rsidR="009D53F0" w:rsidRPr="00A9327E" w:rsidRDefault="009D53F0"/>
    <w:p w14:paraId="14B9C484" w14:textId="42A7C2A1" w:rsidR="00E41E29" w:rsidRPr="00A9327E" w:rsidRDefault="00E41E29" w:rsidP="00E41E29">
      <w:r w:rsidRPr="00A9327E">
        <w:t>Der Schlüssel zum Erfolg liegt also vielleicht in der Internationalisierung, um dem Geschäft neue Türen zu öffnen</w:t>
      </w:r>
      <w:r w:rsidR="00395D91">
        <w:t xml:space="preserve">? </w:t>
      </w:r>
      <w:r w:rsidRPr="00A9327E">
        <w:t xml:space="preserve">Werner Aisslinger, der in vielen Ländern der Welt gearbeitet hat und auch ein Büro in Singapur betreibt, </w:t>
      </w:r>
      <w:r w:rsidR="00395D91">
        <w:t>gab den Gästen im FURNITURE FUTURE FORUM einen Einblick in seine Projekte und erklärt</w:t>
      </w:r>
      <w:r w:rsidR="009C2E97">
        <w:t>:</w:t>
      </w:r>
      <w:r w:rsidRPr="00A9327E">
        <w:t xml:space="preserve"> </w:t>
      </w:r>
      <w:r w:rsidR="00395D91">
        <w:t>„</w:t>
      </w:r>
      <w:r w:rsidRPr="00A9327E">
        <w:t xml:space="preserve">Deutschen Designern wird weltweit mit Skepsis begegnet </w:t>
      </w:r>
      <w:r w:rsidR="00395D91">
        <w:t xml:space="preserve">– </w:t>
      </w:r>
      <w:r w:rsidRPr="00A9327E">
        <w:t xml:space="preserve">es gibt historische </w:t>
      </w:r>
      <w:r w:rsidR="009C2E97">
        <w:t>Barrieren</w:t>
      </w:r>
      <w:r w:rsidRPr="00A9327E">
        <w:t xml:space="preserve">, aber auch Schubladen, sodass man schnell in die </w:t>
      </w:r>
      <w:r w:rsidR="009C2E97">
        <w:t xml:space="preserve">teutonische </w:t>
      </w:r>
      <w:r w:rsidRPr="00A9327E">
        <w:t xml:space="preserve">Ingenieurecke mit funktionalem Ansatz gedrängt wird. Auch das Bauhaus trägt nicht stark genug, das haben wir als Nation bisher nicht gut vermarktet. Den Italienern wird der rote Teppich </w:t>
      </w:r>
      <w:r w:rsidR="00395D91">
        <w:t xml:space="preserve">international </w:t>
      </w:r>
      <w:r w:rsidRPr="00A9327E">
        <w:t>viel schneller ausgerollt.</w:t>
      </w:r>
      <w:r w:rsidR="00395D91">
        <w:t>“</w:t>
      </w:r>
      <w:r w:rsidRPr="00A9327E">
        <w:t xml:space="preserve"> </w:t>
      </w:r>
    </w:p>
    <w:p w14:paraId="35B4C456" w14:textId="7187641F" w:rsidR="00E41E29" w:rsidRPr="00A9327E" w:rsidRDefault="00E41E29" w:rsidP="00E41E29"/>
    <w:p w14:paraId="45B645A8" w14:textId="10C2D40F" w:rsidR="009D53F0" w:rsidRDefault="00395D91">
      <w:r w:rsidRPr="00395D91">
        <w:t xml:space="preserve">Trotz der Hürden ist das Studio Aisslinger derzeit international gefragt </w:t>
      </w:r>
      <w:r w:rsidR="009C2E97">
        <w:t>–</w:t>
      </w:r>
      <w:r w:rsidRPr="00395D91">
        <w:t xml:space="preserve"> vor allem auch im Nahen Osten, etwa mit dem Stadtprojekt NEOM in Saudi-Arabien: </w:t>
      </w:r>
      <w:r>
        <w:t>„</w:t>
      </w:r>
      <w:r w:rsidRPr="00395D91">
        <w:t xml:space="preserve">Dort wird in einem Ausmaß investiert, das wir uns gar nicht vorstellen können. </w:t>
      </w:r>
      <w:r w:rsidR="009C2E97">
        <w:t>Klar ist aber auch:</w:t>
      </w:r>
      <w:r w:rsidRPr="00395D91">
        <w:t xml:space="preserve"> </w:t>
      </w:r>
      <w:r w:rsidR="009C2E97">
        <w:t>Ma</w:t>
      </w:r>
      <w:r w:rsidRPr="00395D91">
        <w:t xml:space="preserve">n wird dort von den Auftraggebern und Investoren nur als </w:t>
      </w:r>
      <w:r>
        <w:t>Spielfigur</w:t>
      </w:r>
      <w:r w:rsidRPr="00395D91">
        <w:t xml:space="preserve"> betrachtet, nicht anders als der Taxifahrer aus Bangladesch. </w:t>
      </w:r>
      <w:r>
        <w:t>Jeder hat seine Rolle</w:t>
      </w:r>
      <w:r w:rsidR="009C2E97">
        <w:t xml:space="preserve"> zu spielen</w:t>
      </w:r>
      <w:r>
        <w:t xml:space="preserve">, die letztlich dem Diktat des Geldes unterworfen ist. </w:t>
      </w:r>
      <w:r w:rsidRPr="00395D91">
        <w:t xml:space="preserve">Natürlich kann man das alles kritisch sehen, und das tun auch viele meiner jungen Mitarbeiterinnen und Mitarbeiter in unserem Büro, aber ich bin froh, dass wir dort </w:t>
      </w:r>
      <w:r>
        <w:t xml:space="preserve">umfangreiche </w:t>
      </w:r>
      <w:r w:rsidRPr="00395D91">
        <w:t xml:space="preserve">Aufträge haben, weil wir mit unserer Firma </w:t>
      </w:r>
      <w:r w:rsidRPr="00395D91">
        <w:lastRenderedPageBreak/>
        <w:t xml:space="preserve">eine Größe erreicht haben, die wir allein mit </w:t>
      </w:r>
      <w:r w:rsidR="009C2E97">
        <w:t>Projekten</w:t>
      </w:r>
      <w:r w:rsidRPr="00395D91">
        <w:t xml:space="preserve"> </w:t>
      </w:r>
      <w:r w:rsidR="009C2E97">
        <w:t xml:space="preserve">im </w:t>
      </w:r>
      <w:r w:rsidRPr="00395D91">
        <w:t>DACH-Raum derzeit nicht halten können.</w:t>
      </w:r>
      <w:r>
        <w:t>“</w:t>
      </w:r>
    </w:p>
    <w:p w14:paraId="2CDDB9F2" w14:textId="77777777" w:rsidR="00395D91" w:rsidRPr="00A9327E" w:rsidRDefault="00395D91"/>
    <w:p w14:paraId="5322DEE1" w14:textId="2C9FCFAC" w:rsidR="00811FFD" w:rsidRPr="00A9327E" w:rsidRDefault="00E41E29" w:rsidP="009D53F0">
      <w:r w:rsidRPr="00A9327E">
        <w:t xml:space="preserve">Barbara Wiethoff (JOI-Design), </w:t>
      </w:r>
      <w:r w:rsidR="009C2E97">
        <w:t xml:space="preserve">demonstrierte </w:t>
      </w:r>
      <w:r w:rsidRPr="00A9327E">
        <w:t xml:space="preserve">mit ihrem Vortrag über Interior Design für </w:t>
      </w:r>
      <w:r w:rsidR="00395D91">
        <w:t>Kreuzfahrtschiffe</w:t>
      </w:r>
      <w:r w:rsidRPr="00A9327E">
        <w:t xml:space="preserve">, wie je nach Auftraggeber das Design angepasst wird </w:t>
      </w:r>
      <w:r w:rsidR="00395D91">
        <w:t>–</w:t>
      </w:r>
      <w:r w:rsidRPr="00A9327E">
        <w:t xml:space="preserve"> italienisch, </w:t>
      </w:r>
      <w:r w:rsidR="00395D91">
        <w:t>amerikanisch</w:t>
      </w:r>
      <w:r w:rsidRPr="00A9327E">
        <w:t>, nordeuropäisch</w:t>
      </w:r>
      <w:r w:rsidR="009C2E97">
        <w:t xml:space="preserve"> oder nach sonstigem Wunsch</w:t>
      </w:r>
      <w:r w:rsidRPr="00A9327E">
        <w:t xml:space="preserve">. Jede Linie, jedes Schiff hat seine eigene Designsprache. </w:t>
      </w:r>
      <w:r w:rsidR="00395D91">
        <w:t>„</w:t>
      </w:r>
      <w:r w:rsidRPr="00A9327E">
        <w:t xml:space="preserve">Es ist ein sehr klares, sehr strukturiertes </w:t>
      </w:r>
      <w:r w:rsidR="00395D91">
        <w:t>D</w:t>
      </w:r>
      <w:r w:rsidRPr="00A9327E">
        <w:t>esign, das hier gefragt ist, und alles hängt vom Pitch ab. Hier liegt die Kunst darin, die Anforderungen klar zu erfüllen und trotzdem mit Begeisterung etwas Besonderes zu entwerfen.</w:t>
      </w:r>
      <w:r w:rsidR="00395D91">
        <w:t>“</w:t>
      </w:r>
      <w:r w:rsidRPr="00A9327E">
        <w:t xml:space="preserve"> Das ist JOI-Design 2017 für eine große amerikanische Kreuzfahrtreederei gelungen, </w:t>
      </w:r>
      <w:r w:rsidR="009C2E97">
        <w:t>bei der</w:t>
      </w:r>
      <w:r w:rsidRPr="00A9327E">
        <w:t xml:space="preserve"> vor allem die Nachhaltigkeitsgedanken des Entwurfs überzeugt haben.</w:t>
      </w:r>
      <w:r w:rsidR="00395D91">
        <w:t xml:space="preserve"> Seitdem ist das Hamburger Designbüro in der Kreuzfahrtbranche </w:t>
      </w:r>
      <w:r w:rsidR="001B5B3C">
        <w:t>zuhause.</w:t>
      </w:r>
    </w:p>
    <w:p w14:paraId="6A8AA9AA" w14:textId="77777777" w:rsidR="00E41E29" w:rsidRPr="00A9327E" w:rsidRDefault="00E41E29" w:rsidP="009D53F0"/>
    <w:p w14:paraId="0B781354" w14:textId="33C6F258" w:rsidR="00811FFD" w:rsidRPr="00A9327E" w:rsidRDefault="00B60CC3" w:rsidP="009D53F0">
      <w:r w:rsidRPr="00A9327E">
        <w:t xml:space="preserve">Ute Bröker, seit 1996 </w:t>
      </w:r>
      <w:r w:rsidR="009C2E97">
        <w:t xml:space="preserve">als Produktdesignerin </w:t>
      </w:r>
      <w:r w:rsidRPr="00A9327E">
        <w:t xml:space="preserve">selbstständig mit derzeit vier Mitarbeitern, </w:t>
      </w:r>
      <w:r w:rsidR="001B5B3C">
        <w:t xml:space="preserve">zählt </w:t>
      </w:r>
      <w:r w:rsidRPr="00A9327E">
        <w:t xml:space="preserve">inzwischen über 40 Prozent internationale Kunden. Schuld daran ist allerdings weniger gezielte Akquise als vielmehr der Strukturwandel in der Region. „Viele Produktionsbetriebe in OWL sind ins Ausland gegangen, nach Polen, Rumänien, Bosnien-Herzegowina und so weiter </w:t>
      </w:r>
      <w:r w:rsidR="009C2E97">
        <w:t>–</w:t>
      </w:r>
      <w:r w:rsidRPr="00A9327E">
        <w:t xml:space="preserve"> wir sind mitgegangen.“</w:t>
      </w:r>
    </w:p>
    <w:p w14:paraId="462FB36B" w14:textId="77777777" w:rsidR="00811FFD" w:rsidRPr="00A9327E" w:rsidRDefault="00811FFD" w:rsidP="009D53F0"/>
    <w:p w14:paraId="7F45FAD6" w14:textId="77777777" w:rsidR="001B5B3C" w:rsidRPr="001B5B3C" w:rsidRDefault="001B5B3C" w:rsidP="001B5B3C">
      <w:pPr>
        <w:rPr>
          <w:b/>
          <w:bCs/>
        </w:rPr>
      </w:pPr>
      <w:r w:rsidRPr="001B5B3C">
        <w:rPr>
          <w:b/>
          <w:bCs/>
        </w:rPr>
        <w:t>Die Zukunft im Interieur</w:t>
      </w:r>
    </w:p>
    <w:p w14:paraId="49EF9D58" w14:textId="77777777" w:rsidR="001B5B3C" w:rsidRDefault="001B5B3C"/>
    <w:p w14:paraId="0EE0865D" w14:textId="77F716DA" w:rsidR="00171BCD" w:rsidRPr="00A9327E" w:rsidRDefault="00B60CC3">
      <w:r w:rsidRPr="00A9327E">
        <w:t>Wodurch wird sich erfolgreiches Interior</w:t>
      </w:r>
      <w:r w:rsidR="001B5B3C">
        <w:t>-D</w:t>
      </w:r>
      <w:r w:rsidRPr="00A9327E">
        <w:t xml:space="preserve">esign in Zukunft auszeichnen? </w:t>
      </w:r>
      <w:r w:rsidR="001B5B3C">
        <w:t>Jedenfalls n</w:t>
      </w:r>
      <w:r w:rsidRPr="00A9327E">
        <w:t xml:space="preserve">icht durch Nachhaltigkeitskriterien, sagt Aisslinger. </w:t>
      </w:r>
      <w:r w:rsidR="001B5B3C">
        <w:t>„</w:t>
      </w:r>
      <w:r w:rsidRPr="00A9327E">
        <w:t>Das wird ein absoluter Standard, regulatorisch durchgesetzt, was ich gut und richtig finde, aber es wird kein USP mehr sein, um erfolgreiches von nicht erfolgreichem Design zu unterscheiden.</w:t>
      </w:r>
      <w:r w:rsidR="009C2E97">
        <w:t>“</w:t>
      </w:r>
    </w:p>
    <w:p w14:paraId="15C700DC" w14:textId="77777777" w:rsidR="001B5B3C" w:rsidRDefault="001B5B3C"/>
    <w:p w14:paraId="1C5653A1" w14:textId="30CBA391" w:rsidR="00182E5F" w:rsidRDefault="00B60CC3">
      <w:r w:rsidRPr="00A9327E">
        <w:t>Für Theres Sudbrock</w:t>
      </w:r>
      <w:r w:rsidR="001B5B3C">
        <w:t>, die ein Unternehmen führt, das praktisch seit mehr als 100 Jahren nachhaltig agiert,</w:t>
      </w:r>
      <w:r w:rsidRPr="00A9327E">
        <w:t xml:space="preserve"> ist die Zeit reif für andere Holzarten</w:t>
      </w:r>
      <w:r w:rsidR="001B5B3C">
        <w:t>: „W</w:t>
      </w:r>
      <w:r w:rsidRPr="00A9327E">
        <w:t xml:space="preserve">ir selbst versuchen, unseren Teil dazu beizutragen, dass die Eiche wieder etwas aus dem Fokus gerät und andere heimische Holzarten wie Kirsche oder Ahorn mit ihren </w:t>
      </w:r>
      <w:r w:rsidR="00060B53" w:rsidRPr="00A9327E">
        <w:t>großartigen</w:t>
      </w:r>
      <w:r w:rsidRPr="00A9327E">
        <w:t xml:space="preserve"> Eigenschaften wieder stärker zum Zuge kommen. Das würde den Beschaffungsmarkt beruhigen</w:t>
      </w:r>
      <w:r w:rsidR="009C2E97">
        <w:t xml:space="preserve"> – und zur Regionalität des Möbeldesigns beitragen</w:t>
      </w:r>
      <w:r w:rsidRPr="00A9327E">
        <w:t>.</w:t>
      </w:r>
      <w:r w:rsidR="001B5B3C">
        <w:t>“</w:t>
      </w:r>
    </w:p>
    <w:p w14:paraId="6946C959" w14:textId="77777777" w:rsidR="001B5B3C" w:rsidRDefault="001B5B3C"/>
    <w:p w14:paraId="3E6C8892" w14:textId="522D76D9" w:rsidR="001B5B3C" w:rsidRPr="001B5B3C" w:rsidRDefault="001B5B3C">
      <w:pPr>
        <w:rPr>
          <w:b/>
          <w:bCs/>
        </w:rPr>
      </w:pPr>
      <w:r w:rsidRPr="001B5B3C">
        <w:rPr>
          <w:b/>
          <w:bCs/>
        </w:rPr>
        <w:t>KI – Freud oder Feind der Kreativität</w:t>
      </w:r>
    </w:p>
    <w:p w14:paraId="7447DC8D" w14:textId="77777777" w:rsidR="00B60CC3" w:rsidRPr="00A9327E" w:rsidRDefault="00B60CC3"/>
    <w:p w14:paraId="786FC8F7" w14:textId="42A76A8C" w:rsidR="00A9327E" w:rsidRPr="00A9327E" w:rsidRDefault="001B5B3C">
      <w:r w:rsidRPr="001B5B3C">
        <w:t>Und dann ist da natürlich noch die KI, die in nur zwei Jahren allgegenwärtig geworden ist. Ist sie ein Erfolgsfaktor oder eine Bedrohung für kreatives Design? Barbara Wiethoff</w:t>
      </w:r>
      <w:r w:rsidR="009C2E97">
        <w:t xml:space="preserve"> meint</w:t>
      </w:r>
      <w:r w:rsidRPr="001B5B3C">
        <w:t>:</w:t>
      </w:r>
      <w:r>
        <w:t xml:space="preserve"> „</w:t>
      </w:r>
      <w:r w:rsidRPr="001B5B3C">
        <w:t>Natürlich wird KI das Design verändern oder verändert es bereits. Midjourney als Inspirationstool ist</w:t>
      </w:r>
      <w:r>
        <w:t xml:space="preserve"> bereits</w:t>
      </w:r>
      <w:r w:rsidRPr="001B5B3C">
        <w:t xml:space="preserve"> etabliert und wir sehen </w:t>
      </w:r>
      <w:r>
        <w:t>den Einsatz</w:t>
      </w:r>
      <w:r w:rsidRPr="001B5B3C">
        <w:t xml:space="preserve"> positiv.</w:t>
      </w:r>
      <w:r>
        <w:t>“</w:t>
      </w:r>
      <w:r w:rsidRPr="001B5B3C">
        <w:t xml:space="preserve"> </w:t>
      </w:r>
      <w:r>
        <w:t>A</w:t>
      </w:r>
      <w:r w:rsidRPr="001B5B3C">
        <w:t>llerdings</w:t>
      </w:r>
      <w:r>
        <w:t xml:space="preserve"> schränkt Werner Aisslinger ein</w:t>
      </w:r>
      <w:r w:rsidRPr="001B5B3C">
        <w:t xml:space="preserve">: </w:t>
      </w:r>
      <w:r w:rsidR="009C2E97">
        <w:t>„</w:t>
      </w:r>
      <w:r w:rsidRPr="001B5B3C">
        <w:t xml:space="preserve">Es darf nicht so weit gehen, dass wir am Ende die Bilder von Midjourney nachbauen. </w:t>
      </w:r>
      <w:r>
        <w:t>I</w:t>
      </w:r>
      <w:r w:rsidRPr="001B5B3C">
        <w:t>ch glaube</w:t>
      </w:r>
      <w:r w:rsidR="009C2E97">
        <w:t xml:space="preserve"> aber</w:t>
      </w:r>
      <w:r w:rsidRPr="001B5B3C">
        <w:t xml:space="preserve">, dass wir als Kreative angesichts des enormen Outputs </w:t>
      </w:r>
      <w:r w:rsidR="009C2E97">
        <w:t>von</w:t>
      </w:r>
      <w:r w:rsidRPr="001B5B3C">
        <w:t xml:space="preserve"> künstlerischer Intelligenz</w:t>
      </w:r>
      <w:r>
        <w:t xml:space="preserve"> in Zukunft</w:t>
      </w:r>
      <w:r w:rsidRPr="001B5B3C">
        <w:t xml:space="preserve"> mehr zu Kuratoren </w:t>
      </w:r>
      <w:r>
        <w:t xml:space="preserve">von Kreativität </w:t>
      </w:r>
      <w:r w:rsidRPr="001B5B3C">
        <w:t>werden, das ist ein Rollenwechsel.</w:t>
      </w:r>
      <w:r>
        <w:t>“</w:t>
      </w:r>
      <w:r w:rsidRPr="001B5B3C">
        <w:t xml:space="preserve"> Die Grenzen der KI beschreibt Ute Brö</w:t>
      </w:r>
      <w:r>
        <w:t>k</w:t>
      </w:r>
      <w:r w:rsidRPr="001B5B3C">
        <w:t xml:space="preserve">er </w:t>
      </w:r>
      <w:r w:rsidR="009C2E97">
        <w:t>folgendermaßen</w:t>
      </w:r>
      <w:r w:rsidRPr="001B5B3C">
        <w:t xml:space="preserve">: </w:t>
      </w:r>
      <w:r>
        <w:t>„</w:t>
      </w:r>
      <w:r w:rsidRPr="001B5B3C">
        <w:t>KI kann jede Musik reproduzieren, aber dann ist es ein Sampling und keine Komposition.</w:t>
      </w:r>
      <w:r>
        <w:t xml:space="preserve"> </w:t>
      </w:r>
      <w:r w:rsidRPr="001B5B3C">
        <w:t>Am Ende muss der Mensch wieder die Richtung vorgeben</w:t>
      </w:r>
      <w:r>
        <w:t>.</w:t>
      </w:r>
      <w:r w:rsidRPr="001B5B3C">
        <w:t>" Damit spricht sie Werner Aissli</w:t>
      </w:r>
      <w:r w:rsidR="00EB00F6">
        <w:t>n</w:t>
      </w:r>
      <w:r w:rsidRPr="001B5B3C">
        <w:t>ger aus der Seele</w:t>
      </w:r>
      <w:r w:rsidR="009C2E97">
        <w:t xml:space="preserve">, der </w:t>
      </w:r>
      <w:r w:rsidR="004A4F64">
        <w:t>bestätigt</w:t>
      </w:r>
      <w:r w:rsidRPr="001B5B3C">
        <w:t>: „</w:t>
      </w:r>
      <w:r w:rsidR="004A4F64">
        <w:t>Das ist der Grund, warum</w:t>
      </w:r>
      <w:r w:rsidRPr="001B5B3C">
        <w:t xml:space="preserve"> es schwierig</w:t>
      </w:r>
      <w:r w:rsidR="004A4F64">
        <w:t xml:space="preserve"> ist</w:t>
      </w:r>
      <w:r w:rsidRPr="001B5B3C">
        <w:t xml:space="preserve">, wenn </w:t>
      </w:r>
      <w:r>
        <w:t>Auftraggeber</w:t>
      </w:r>
      <w:r w:rsidRPr="001B5B3C">
        <w:t xml:space="preserve"> stolz mit einem KI-generierten Bild </w:t>
      </w:r>
      <w:r>
        <w:t>wedeln</w:t>
      </w:r>
      <w:r w:rsidRPr="001B5B3C">
        <w:t xml:space="preserve"> und sagen, </w:t>
      </w:r>
      <w:r w:rsidR="00060B53" w:rsidRPr="001B5B3C">
        <w:lastRenderedPageBreak/>
        <w:t>genaus</w:t>
      </w:r>
      <w:r w:rsidR="00060B53">
        <w:t>o</w:t>
      </w:r>
      <w:r w:rsidRPr="001B5B3C">
        <w:t xml:space="preserve"> wollen sie </w:t>
      </w:r>
      <w:r w:rsidR="004A4F64">
        <w:t xml:space="preserve">das umgesetzt </w:t>
      </w:r>
      <w:r w:rsidRPr="001B5B3C">
        <w:t>haben. Dann reden wir nur über eine Fassade, aber nicht über Substanz.“</w:t>
      </w:r>
    </w:p>
    <w:p w14:paraId="243586C6" w14:textId="1AA64FE5" w:rsidR="00EB00F6" w:rsidRDefault="00EB00F6" w:rsidP="00A9327E">
      <w:pPr>
        <w:pStyle w:val="StandardWeb"/>
        <w:rPr>
          <w:rFonts w:asciiTheme="minorHAnsi" w:eastAsiaTheme="minorHAnsi" w:hAnsiTheme="minorHAnsi" w:cstheme="minorBidi"/>
          <w:kern w:val="2"/>
          <w:lang w:eastAsia="en-US"/>
          <w14:ligatures w14:val="standardContextual"/>
        </w:rPr>
      </w:pPr>
      <w:r w:rsidRPr="00EB00F6">
        <w:rPr>
          <w:rFonts w:asciiTheme="minorHAnsi" w:eastAsiaTheme="minorHAnsi" w:hAnsiTheme="minorHAnsi" w:cstheme="minorBidi"/>
          <w:kern w:val="2"/>
          <w:lang w:eastAsia="en-US"/>
          <w14:ligatures w14:val="standardContextual"/>
        </w:rPr>
        <w:t xml:space="preserve">So gewinnt der Faktor Mensch im Zeitalter der KI </w:t>
      </w:r>
      <w:r>
        <w:rPr>
          <w:rFonts w:asciiTheme="minorHAnsi" w:eastAsiaTheme="minorHAnsi" w:hAnsiTheme="minorHAnsi" w:cstheme="minorBidi"/>
          <w:kern w:val="2"/>
          <w:lang w:eastAsia="en-US"/>
          <w14:ligatures w14:val="standardContextual"/>
        </w:rPr>
        <w:t xml:space="preserve">gleichzeitig </w:t>
      </w:r>
      <w:r w:rsidRPr="00EB00F6">
        <w:rPr>
          <w:rFonts w:asciiTheme="minorHAnsi" w:eastAsiaTheme="minorHAnsi" w:hAnsiTheme="minorHAnsi" w:cstheme="minorBidi"/>
          <w:kern w:val="2"/>
          <w:lang w:eastAsia="en-US"/>
          <w14:ligatures w14:val="standardContextual"/>
        </w:rPr>
        <w:t xml:space="preserve">wieder an Bedeutung. Sudbrock wird deshalb zur gläsernen Fabrik und setzt alles daran, Menschen in den Showroom einzuladen </w:t>
      </w:r>
      <w:r w:rsidR="004A4F64">
        <w:rPr>
          <w:rFonts w:asciiTheme="minorHAnsi" w:eastAsiaTheme="minorHAnsi" w:hAnsiTheme="minorHAnsi" w:cstheme="minorBidi"/>
          <w:kern w:val="2"/>
          <w:lang w:eastAsia="en-US"/>
          <w14:ligatures w14:val="standardContextual"/>
        </w:rPr>
        <w:t>–</w:t>
      </w:r>
      <w:r w:rsidRPr="00EB00F6">
        <w:rPr>
          <w:rFonts w:asciiTheme="minorHAnsi" w:eastAsiaTheme="minorHAnsi" w:hAnsiTheme="minorHAnsi" w:cstheme="minorBidi"/>
          <w:kern w:val="2"/>
          <w:lang w:eastAsia="en-US"/>
          <w14:ligatures w14:val="standardContextual"/>
        </w:rPr>
        <w:t xml:space="preserve"> und zwar so früh wie möglich: Es gibt eine Kooperation mit der örtlichen Grundschule, deren Schülerinnen und Schüler einmal im Jahr zu Sudbrock kommen, um einen Werkzeugführerschein zu machen. </w:t>
      </w:r>
      <w:r>
        <w:rPr>
          <w:rFonts w:asciiTheme="minorHAnsi" w:eastAsiaTheme="minorHAnsi" w:hAnsiTheme="minorHAnsi" w:cstheme="minorBidi"/>
          <w:kern w:val="2"/>
          <w:lang w:eastAsia="en-US"/>
          <w14:ligatures w14:val="standardContextual"/>
        </w:rPr>
        <w:t>„</w:t>
      </w:r>
      <w:r w:rsidRPr="00EB00F6">
        <w:rPr>
          <w:rFonts w:asciiTheme="minorHAnsi" w:eastAsiaTheme="minorHAnsi" w:hAnsiTheme="minorHAnsi" w:cstheme="minorBidi"/>
          <w:kern w:val="2"/>
          <w:lang w:eastAsia="en-US"/>
          <w14:ligatures w14:val="standardContextual"/>
        </w:rPr>
        <w:t>Auf diese Weise werden die Kinder frühzeitig an das Handwerk herangeführt. Das geht aber nur, wenn man sich als Unternehmen öffnet. Viele Grundschüler sehen wir später als Praktikanten oder Auszubildende wieder</w:t>
      </w:r>
      <w:r>
        <w:rPr>
          <w:rFonts w:asciiTheme="minorHAnsi" w:eastAsiaTheme="minorHAnsi" w:hAnsiTheme="minorHAnsi" w:cstheme="minorBidi"/>
          <w:kern w:val="2"/>
          <w:lang w:eastAsia="en-US"/>
          <w14:ligatures w14:val="standardContextual"/>
        </w:rPr>
        <w:t>,“ berichtet Theres Sudbrock.</w:t>
      </w:r>
    </w:p>
    <w:p w14:paraId="7CC15048" w14:textId="50843A67" w:rsidR="00EB00F6" w:rsidRPr="00EB00F6" w:rsidRDefault="00EB00F6" w:rsidP="00A9327E">
      <w:pPr>
        <w:pStyle w:val="StandardWeb"/>
        <w:rPr>
          <w:rFonts w:asciiTheme="minorHAnsi" w:eastAsiaTheme="minorHAnsi" w:hAnsiTheme="minorHAnsi" w:cstheme="minorBidi"/>
          <w:b/>
          <w:bCs/>
          <w:kern w:val="2"/>
          <w:lang w:eastAsia="en-US"/>
          <w14:ligatures w14:val="standardContextual"/>
        </w:rPr>
      </w:pPr>
      <w:r w:rsidRPr="00EB00F6">
        <w:rPr>
          <w:rFonts w:asciiTheme="minorHAnsi" w:eastAsiaTheme="minorHAnsi" w:hAnsiTheme="minorHAnsi" w:cstheme="minorBidi"/>
          <w:b/>
          <w:bCs/>
          <w:kern w:val="2"/>
          <w:lang w:eastAsia="en-US"/>
          <w14:ligatures w14:val="standardContextual"/>
        </w:rPr>
        <w:t>Nächster Termin im FURNITURE FUTURE FORUM</w:t>
      </w:r>
    </w:p>
    <w:p w14:paraId="464CD297" w14:textId="21F96DD8" w:rsidR="00A9327E" w:rsidRPr="00A9327E" w:rsidRDefault="00A9327E" w:rsidP="00A9327E">
      <w:pPr>
        <w:pStyle w:val="StandardWeb"/>
        <w:rPr>
          <w:rFonts w:asciiTheme="minorHAnsi" w:eastAsiaTheme="minorHAnsi" w:hAnsiTheme="minorHAnsi" w:cstheme="minorBidi"/>
          <w:kern w:val="2"/>
          <w:lang w:eastAsia="en-US"/>
          <w14:ligatures w14:val="standardContextual"/>
        </w:rPr>
      </w:pPr>
      <w:r w:rsidRPr="00A9327E">
        <w:rPr>
          <w:rFonts w:asciiTheme="minorHAnsi" w:eastAsiaTheme="minorHAnsi" w:hAnsiTheme="minorHAnsi" w:cstheme="minorBidi"/>
          <w:kern w:val="2"/>
          <w:lang w:eastAsia="en-US"/>
          <w14:ligatures w14:val="standardContextual"/>
        </w:rPr>
        <w:t>Es waren unzählige kluge und spannende Einsichten, die Ga</w:t>
      </w:r>
      <w:r w:rsidR="00EB00F6">
        <w:rPr>
          <w:rFonts w:asciiTheme="minorHAnsi" w:eastAsiaTheme="minorHAnsi" w:hAnsiTheme="minorHAnsi" w:cstheme="minorBidi"/>
          <w:kern w:val="2"/>
          <w:lang w:eastAsia="en-US"/>
          <w14:ligatures w14:val="standardContextual"/>
        </w:rPr>
        <w:t>s(</w:t>
      </w:r>
      <w:r w:rsidRPr="00A9327E">
        <w:rPr>
          <w:rFonts w:asciiTheme="minorHAnsi" w:eastAsiaTheme="minorHAnsi" w:hAnsiTheme="minorHAnsi" w:cstheme="minorBidi"/>
          <w:kern w:val="2"/>
          <w:lang w:eastAsia="en-US"/>
          <w14:ligatures w14:val="standardContextual"/>
        </w:rPr>
        <w:t>t</w:t>
      </w:r>
      <w:r w:rsidR="00EB00F6">
        <w:rPr>
          <w:rFonts w:asciiTheme="minorHAnsi" w:eastAsiaTheme="minorHAnsi" w:hAnsiTheme="minorHAnsi" w:cstheme="minorBidi"/>
          <w:kern w:val="2"/>
          <w:lang w:eastAsia="en-US"/>
          <w14:ligatures w14:val="standardContextual"/>
        </w:rPr>
        <w:t>)</w:t>
      </w:r>
      <w:r w:rsidRPr="00A9327E">
        <w:rPr>
          <w:rFonts w:asciiTheme="minorHAnsi" w:eastAsiaTheme="minorHAnsi" w:hAnsiTheme="minorHAnsi" w:cstheme="minorBidi"/>
          <w:kern w:val="2"/>
          <w:lang w:eastAsia="en-US"/>
          <w14:ligatures w14:val="standardContextual"/>
        </w:rPr>
        <w:t>geberin Katrin de Louw und ihre Co-Moderatorin Barbara Busse (Future+You</w:t>
      </w:r>
      <w:r w:rsidR="004A4F64">
        <w:rPr>
          <w:rFonts w:asciiTheme="minorHAnsi" w:eastAsiaTheme="minorHAnsi" w:hAnsiTheme="minorHAnsi" w:cstheme="minorBidi"/>
          <w:kern w:val="2"/>
          <w:lang w:eastAsia="en-US"/>
          <w14:ligatures w14:val="standardContextual"/>
        </w:rPr>
        <w:t>, Petershagen</w:t>
      </w:r>
      <w:r w:rsidRPr="00A9327E">
        <w:rPr>
          <w:rFonts w:asciiTheme="minorHAnsi" w:eastAsiaTheme="minorHAnsi" w:hAnsiTheme="minorHAnsi" w:cstheme="minorBidi"/>
          <w:kern w:val="2"/>
          <w:lang w:eastAsia="en-US"/>
          <w14:ligatures w14:val="standardContextual"/>
        </w:rPr>
        <w:t xml:space="preserve">) den Kreativen entlockten, sodass das Publikum einmal mehr inspiriert </w:t>
      </w:r>
      <w:r w:rsidR="004A4F64">
        <w:rPr>
          <w:rFonts w:asciiTheme="minorHAnsi" w:eastAsiaTheme="minorHAnsi" w:hAnsiTheme="minorHAnsi" w:cstheme="minorBidi"/>
          <w:kern w:val="2"/>
          <w:lang w:eastAsia="en-US"/>
          <w14:ligatures w14:val="standardContextual"/>
        </w:rPr>
        <w:t>aus dem</w:t>
      </w:r>
      <w:r w:rsidRPr="00A9327E">
        <w:rPr>
          <w:rFonts w:asciiTheme="minorHAnsi" w:eastAsiaTheme="minorHAnsi" w:hAnsiTheme="minorHAnsi" w:cstheme="minorBidi"/>
          <w:kern w:val="2"/>
          <w:lang w:eastAsia="en-US"/>
          <w14:ligatures w14:val="standardContextual"/>
        </w:rPr>
        <w:t xml:space="preserve"> FURNITURE FUTURE FORUM nach Hause ström</w:t>
      </w:r>
      <w:r w:rsidR="004A4F64">
        <w:rPr>
          <w:rFonts w:asciiTheme="minorHAnsi" w:eastAsiaTheme="minorHAnsi" w:hAnsiTheme="minorHAnsi" w:cstheme="minorBidi"/>
          <w:kern w:val="2"/>
          <w:lang w:eastAsia="en-US"/>
          <w14:ligatures w14:val="standardContextual"/>
        </w:rPr>
        <w:t>te</w:t>
      </w:r>
      <w:r w:rsidRPr="00A9327E">
        <w:rPr>
          <w:rFonts w:asciiTheme="minorHAnsi" w:eastAsiaTheme="minorHAnsi" w:hAnsiTheme="minorHAnsi" w:cstheme="minorBidi"/>
          <w:kern w:val="2"/>
          <w:lang w:eastAsia="en-US"/>
          <w14:ligatures w14:val="standardContextual"/>
        </w:rPr>
        <w:t xml:space="preserve">. Der nächste Termin für den Branchentreff in Bünde steht bereits fest: Am </w:t>
      </w:r>
      <w:r w:rsidR="00E0722A">
        <w:rPr>
          <w:rFonts w:asciiTheme="minorHAnsi" w:eastAsiaTheme="minorHAnsi" w:hAnsiTheme="minorHAnsi" w:cstheme="minorBidi"/>
          <w:kern w:val="2"/>
          <w:lang w:eastAsia="en-US"/>
          <w14:ligatures w14:val="standardContextual"/>
        </w:rPr>
        <w:t>6</w:t>
      </w:r>
      <w:r w:rsidRPr="00A9327E">
        <w:rPr>
          <w:rFonts w:asciiTheme="minorHAnsi" w:eastAsiaTheme="minorHAnsi" w:hAnsiTheme="minorHAnsi" w:cstheme="minorBidi"/>
          <w:kern w:val="2"/>
          <w:lang w:eastAsia="en-US"/>
          <w14:ligatures w14:val="standardContextual"/>
        </w:rPr>
        <w:t>. Juni 2025 wird Katrin de Louw ihren Trendreport 2026 vorstellen.</w:t>
      </w:r>
    </w:p>
    <w:p w14:paraId="50512B8E" w14:textId="77777777" w:rsidR="00A9327E" w:rsidRPr="00A9327E" w:rsidRDefault="00A9327E" w:rsidP="00A9327E">
      <w:pPr>
        <w:pStyle w:val="StandardWeb"/>
        <w:rPr>
          <w:rFonts w:asciiTheme="minorHAnsi" w:eastAsiaTheme="minorHAnsi" w:hAnsiTheme="minorHAnsi" w:cstheme="minorBidi"/>
          <w:kern w:val="2"/>
          <w:lang w:eastAsia="en-US"/>
          <w14:ligatures w14:val="standardContextual"/>
        </w:rPr>
      </w:pPr>
    </w:p>
    <w:p w14:paraId="15540CB6" w14:textId="157760CA" w:rsidR="00A9327E" w:rsidRPr="004A4F64" w:rsidRDefault="00EB00F6" w:rsidP="00A9327E">
      <w:pPr>
        <w:pStyle w:val="StandardWeb"/>
        <w:rPr>
          <w:rFonts w:asciiTheme="minorHAnsi" w:hAnsiTheme="minorHAnsi"/>
          <w:b/>
          <w:bCs/>
          <w:lang w:val="en-US"/>
        </w:rPr>
      </w:pPr>
      <w:r w:rsidRPr="004A4F64">
        <w:rPr>
          <w:rFonts w:asciiTheme="minorHAnsi" w:hAnsiTheme="minorHAnsi"/>
          <w:b/>
          <w:bCs/>
          <w:lang w:val="en-US"/>
        </w:rPr>
        <w:t>Über</w:t>
      </w:r>
      <w:r w:rsidR="00A9327E" w:rsidRPr="004A4F64">
        <w:rPr>
          <w:rFonts w:asciiTheme="minorHAnsi" w:hAnsiTheme="minorHAnsi"/>
          <w:b/>
          <w:bCs/>
          <w:lang w:val="en-US"/>
        </w:rPr>
        <w:t xml:space="preserve"> </w:t>
      </w:r>
      <w:r w:rsidRPr="004A4F64">
        <w:rPr>
          <w:rFonts w:asciiTheme="minorHAnsi" w:hAnsiTheme="minorHAnsi"/>
          <w:b/>
          <w:bCs/>
          <w:lang w:val="en-US"/>
        </w:rPr>
        <w:t xml:space="preserve">das </w:t>
      </w:r>
      <w:r w:rsidR="00A9327E" w:rsidRPr="004A4F64">
        <w:rPr>
          <w:rFonts w:asciiTheme="minorHAnsi" w:hAnsiTheme="minorHAnsi"/>
          <w:b/>
          <w:bCs/>
          <w:lang w:val="en-US"/>
        </w:rPr>
        <w:t>FURNITURE FUTURE FORUM und FURNITURE TALK</w:t>
      </w:r>
    </w:p>
    <w:p w14:paraId="00814270" w14:textId="77777777" w:rsidR="00A9327E" w:rsidRPr="00A9327E" w:rsidRDefault="00A9327E" w:rsidP="00A9327E">
      <w:pPr>
        <w:pStyle w:val="StandardWeb"/>
        <w:rPr>
          <w:rFonts w:asciiTheme="minorHAnsi" w:hAnsiTheme="minorHAnsi"/>
        </w:rPr>
      </w:pPr>
      <w:r w:rsidRPr="00A9327E">
        <w:rPr>
          <w:rFonts w:asciiTheme="minorHAnsi" w:hAnsiTheme="minorHAnsi"/>
        </w:rPr>
        <w:t xml:space="preserve">Gastgeber dieses außergewöhnlichen Branchenevents sind die Unternehmen Conal, Continental, Europlac, Forbo, Furnipart, Hera, Lehmann, Linak, Munksjö, Neelsen, Schattdecor, Sonae Arauco, SWL und Trendfilter, die die Besucher aus der Möbelindustrie mit Neuheiten in der Ausstellung erwarten. Für Möbelhersteller, Hersteller von Bauelementen und Bodenbelägen, Möbeldesigner, Innenarchitekten und Innenausstatter sowie Boots- und Caravanausstatter ist die Teilnahme kostenlos. Einen Gutscheincode erhalten alle, die sich hier in den </w:t>
      </w:r>
      <w:r w:rsidRPr="00A9327E">
        <w:rPr>
          <w:rFonts w:asciiTheme="minorHAnsi" w:hAnsiTheme="minorHAnsi"/>
          <w:b/>
          <w:bCs/>
        </w:rPr>
        <w:t>Einladungsverteiler</w:t>
      </w:r>
      <w:r w:rsidRPr="00A9327E">
        <w:rPr>
          <w:rFonts w:asciiTheme="minorHAnsi" w:hAnsiTheme="minorHAnsi"/>
        </w:rPr>
        <w:t xml:space="preserve"> eintragen.</w:t>
      </w:r>
    </w:p>
    <w:p w14:paraId="7EC45BFE" w14:textId="77777777" w:rsidR="00A9327E" w:rsidRPr="00A9327E" w:rsidRDefault="00A9327E" w:rsidP="00A9327E">
      <w:pPr>
        <w:rPr>
          <w:rFonts w:eastAsia="Times New Roman" w:cs="Times New Roman"/>
          <w:kern w:val="0"/>
          <w:lang w:eastAsia="de-DE"/>
          <w14:ligatures w14:val="none"/>
        </w:rPr>
      </w:pPr>
      <w:r w:rsidRPr="00A9327E">
        <w:rPr>
          <w:rFonts w:eastAsia="Times New Roman" w:cs="Times New Roman"/>
          <w:kern w:val="0"/>
          <w:lang w:eastAsia="de-DE"/>
          <w14:ligatures w14:val="none"/>
        </w:rPr>
        <w:t>Bereits registrierte Teilnehmer erhalten automatisch den Gutscheincode zur kostenfreien Teilnahme und können sich hier direkt anmelden. Für Teilnehmer ohne Gutscheincode beträgt der Eintrittspreis 295,- € zzgl. MwSt.</w:t>
      </w:r>
    </w:p>
    <w:p w14:paraId="7781DE19" w14:textId="77777777" w:rsidR="00EB00F6" w:rsidRDefault="00EB00F6" w:rsidP="00A9327E">
      <w:pPr>
        <w:rPr>
          <w:rFonts w:eastAsia="Times New Roman" w:cs="Times New Roman"/>
          <w:kern w:val="0"/>
          <w:lang w:eastAsia="de-DE"/>
          <w14:ligatures w14:val="none"/>
        </w:rPr>
      </w:pPr>
    </w:p>
    <w:p w14:paraId="572C24D1" w14:textId="1FC8DAE2" w:rsidR="00182E5F" w:rsidRPr="00A9327E" w:rsidRDefault="00A9327E" w:rsidP="00A9327E">
      <w:r w:rsidRPr="00A9327E">
        <w:rPr>
          <w:rFonts w:eastAsia="Times New Roman" w:cs="Times New Roman"/>
          <w:kern w:val="0"/>
          <w:lang w:eastAsia="de-DE"/>
          <w14:ligatures w14:val="none"/>
        </w:rPr>
        <w:t>Das Furniture Future Forum in Bünde ist ein Trend- und Eventforum mit 600 qm Fläche und kleinen Ausstellungskojen der Partner aus der Möbelzulieferindustrie. Seit 2007 werden hier, direkt an der Küchenmeile A30, Trends und aufkommende Themen nicht nur diskutiert, sondern immer häufiger auch maßgeblich mitentwickelt.</w:t>
      </w:r>
    </w:p>
    <w:p w14:paraId="1C912816" w14:textId="77777777" w:rsidR="00C32D95" w:rsidRPr="00A9327E" w:rsidRDefault="00C32D95"/>
    <w:p w14:paraId="7E554DDD" w14:textId="77777777" w:rsidR="00A9327E" w:rsidRPr="00A9327E" w:rsidRDefault="00A9327E"/>
    <w:sectPr w:rsidR="00A9327E" w:rsidRPr="00A932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95"/>
    <w:rsid w:val="00060B53"/>
    <w:rsid w:val="000C0631"/>
    <w:rsid w:val="00171BCD"/>
    <w:rsid w:val="00182E5F"/>
    <w:rsid w:val="0018497C"/>
    <w:rsid w:val="001B5B3C"/>
    <w:rsid w:val="00200EB4"/>
    <w:rsid w:val="003733D4"/>
    <w:rsid w:val="00395D91"/>
    <w:rsid w:val="004A4F64"/>
    <w:rsid w:val="004F4F6E"/>
    <w:rsid w:val="005B75B6"/>
    <w:rsid w:val="005F3776"/>
    <w:rsid w:val="0061128F"/>
    <w:rsid w:val="00642AE6"/>
    <w:rsid w:val="00747623"/>
    <w:rsid w:val="00750BED"/>
    <w:rsid w:val="0077254E"/>
    <w:rsid w:val="00811FFD"/>
    <w:rsid w:val="008A637E"/>
    <w:rsid w:val="00931C19"/>
    <w:rsid w:val="00950906"/>
    <w:rsid w:val="009C2E97"/>
    <w:rsid w:val="009D53F0"/>
    <w:rsid w:val="009E433F"/>
    <w:rsid w:val="00A9327E"/>
    <w:rsid w:val="00B56884"/>
    <w:rsid w:val="00B60CC3"/>
    <w:rsid w:val="00C32D95"/>
    <w:rsid w:val="00C83DF9"/>
    <w:rsid w:val="00CA56B1"/>
    <w:rsid w:val="00CF09C9"/>
    <w:rsid w:val="00E0722A"/>
    <w:rsid w:val="00E41E29"/>
    <w:rsid w:val="00EB00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36296B7"/>
  <w15:chartTrackingRefBased/>
  <w15:docId w15:val="{578E3A5B-0E46-0A41-8A52-ED1E60BB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32D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32D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32D9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32D9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32D9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32D95"/>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32D95"/>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32D95"/>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32D95"/>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2D9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32D9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32D9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32D9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32D9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32D9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32D9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32D9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32D95"/>
    <w:rPr>
      <w:rFonts w:eastAsiaTheme="majorEastAsia" w:cstheme="majorBidi"/>
      <w:color w:val="272727" w:themeColor="text1" w:themeTint="D8"/>
    </w:rPr>
  </w:style>
  <w:style w:type="paragraph" w:styleId="Titel">
    <w:name w:val="Title"/>
    <w:basedOn w:val="Standard"/>
    <w:next w:val="Standard"/>
    <w:link w:val="TitelZchn"/>
    <w:uiPriority w:val="10"/>
    <w:qFormat/>
    <w:rsid w:val="00C32D9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32D9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32D95"/>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32D9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32D9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32D95"/>
    <w:rPr>
      <w:i/>
      <w:iCs/>
      <w:color w:val="404040" w:themeColor="text1" w:themeTint="BF"/>
    </w:rPr>
  </w:style>
  <w:style w:type="paragraph" w:styleId="Listenabsatz">
    <w:name w:val="List Paragraph"/>
    <w:basedOn w:val="Standard"/>
    <w:uiPriority w:val="34"/>
    <w:qFormat/>
    <w:rsid w:val="00C32D95"/>
    <w:pPr>
      <w:ind w:left="720"/>
      <w:contextualSpacing/>
    </w:pPr>
  </w:style>
  <w:style w:type="character" w:styleId="IntensiveHervorhebung">
    <w:name w:val="Intense Emphasis"/>
    <w:basedOn w:val="Absatz-Standardschriftart"/>
    <w:uiPriority w:val="21"/>
    <w:qFormat/>
    <w:rsid w:val="00C32D95"/>
    <w:rPr>
      <w:i/>
      <w:iCs/>
      <w:color w:val="0F4761" w:themeColor="accent1" w:themeShade="BF"/>
    </w:rPr>
  </w:style>
  <w:style w:type="paragraph" w:styleId="IntensivesZitat">
    <w:name w:val="Intense Quote"/>
    <w:basedOn w:val="Standard"/>
    <w:next w:val="Standard"/>
    <w:link w:val="IntensivesZitatZchn"/>
    <w:uiPriority w:val="30"/>
    <w:qFormat/>
    <w:rsid w:val="00C32D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32D95"/>
    <w:rPr>
      <w:i/>
      <w:iCs/>
      <w:color w:val="0F4761" w:themeColor="accent1" w:themeShade="BF"/>
    </w:rPr>
  </w:style>
  <w:style w:type="character" w:styleId="IntensiverVerweis">
    <w:name w:val="Intense Reference"/>
    <w:basedOn w:val="Absatz-Standardschriftart"/>
    <w:uiPriority w:val="32"/>
    <w:qFormat/>
    <w:rsid w:val="00C32D95"/>
    <w:rPr>
      <w:b/>
      <w:bCs/>
      <w:smallCaps/>
      <w:color w:val="0F4761" w:themeColor="accent1" w:themeShade="BF"/>
      <w:spacing w:val="5"/>
    </w:rPr>
  </w:style>
  <w:style w:type="paragraph" w:styleId="StandardWeb">
    <w:name w:val="Normal (Web)"/>
    <w:basedOn w:val="Standard"/>
    <w:uiPriority w:val="99"/>
    <w:semiHidden/>
    <w:unhideWhenUsed/>
    <w:rsid w:val="00182E5F"/>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semiHidden/>
    <w:unhideWhenUsed/>
    <w:rsid w:val="00182E5F"/>
    <w:rPr>
      <w:color w:val="0000FF"/>
      <w:u w:val="single"/>
    </w:rPr>
  </w:style>
  <w:style w:type="character" w:styleId="Fett">
    <w:name w:val="Strong"/>
    <w:basedOn w:val="Absatz-Standardschriftart"/>
    <w:uiPriority w:val="22"/>
    <w:qFormat/>
    <w:rsid w:val="00182E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1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1398</Words>
  <Characters>8809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Tapken</dc:creator>
  <cp:keywords/>
  <dc:description/>
  <cp:lastModifiedBy>Kristina Tapken</cp:lastModifiedBy>
  <cp:revision>8</cp:revision>
  <dcterms:created xsi:type="dcterms:W3CDTF">2025-02-16T10:09:00Z</dcterms:created>
  <dcterms:modified xsi:type="dcterms:W3CDTF">2025-02-17T12:06:00Z</dcterms:modified>
</cp:coreProperties>
</file>