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71FB771D7D004BECA219F66D5695F755"/>
          </w:placeholder>
        </w:sdtPr>
        <w:sdtEndPr/>
        <w:sdtContent>
          <w:tr w:rsidR="00465EE8" w:rsidRPr="00465EE8" w14:paraId="0AE29A14" w14:textId="77777777" w:rsidTr="00465EE8">
            <w:trPr>
              <w:trHeight w:val="1474"/>
            </w:trPr>
            <w:tc>
              <w:tcPr>
                <w:tcW w:w="7938" w:type="dxa"/>
              </w:tcPr>
              <w:p w14:paraId="4EFC8F2E" w14:textId="77777777" w:rsidR="00465EE8" w:rsidRPr="00465EE8" w:rsidRDefault="00465EE8" w:rsidP="00465EE8">
                <w:pPr>
                  <w:spacing w:line="240" w:lineRule="auto"/>
                </w:pPr>
              </w:p>
            </w:tc>
            <w:tc>
              <w:tcPr>
                <w:tcW w:w="1132" w:type="dxa"/>
              </w:tcPr>
              <w:p w14:paraId="4A0DB4EC" w14:textId="77777777" w:rsidR="00465EE8" w:rsidRPr="00465EE8" w:rsidRDefault="00465EE8" w:rsidP="00465EE8">
                <w:pPr>
                  <w:spacing w:line="240" w:lineRule="auto"/>
                  <w:jc w:val="right"/>
                </w:pPr>
                <w:r w:rsidRPr="00465EE8">
                  <w:rPr>
                    <w:noProof/>
                  </w:rPr>
                  <w:drawing>
                    <wp:inline distT="0" distB="0" distL="0" distR="0" wp14:anchorId="50D71DAB" wp14:editId="679A144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71FB771D7D004BECA219F66D5695F755"/>
          </w:placeholder>
        </w:sdtPr>
        <w:sdtEndPr/>
        <w:sdtContent>
          <w:tr w:rsidR="00BF33AE" w14:paraId="02C8F47C" w14:textId="77777777" w:rsidTr="00EF5A4E">
            <w:trPr>
              <w:trHeight w:hRule="exact" w:val="680"/>
            </w:trPr>
            <w:sdt>
              <w:sdtPr>
                <w:id w:val="-562105604"/>
                <w:lock w:val="sdtContentLocked"/>
                <w:placeholder>
                  <w:docPart w:val="A9D591B7C14A4554B50EF662593499F3"/>
                </w:placeholder>
              </w:sdtPr>
              <w:sdtEndPr/>
              <w:sdtContent>
                <w:tc>
                  <w:tcPr>
                    <w:tcW w:w="9071" w:type="dxa"/>
                  </w:tcPr>
                  <w:p w14:paraId="323DAAA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71FB771D7D004BECA219F66D5695F755"/>
          </w:placeholder>
        </w:sdtPr>
        <w:sdtEndPr/>
        <w:sdtContent>
          <w:tr w:rsidR="00973546" w:rsidRPr="00840C91" w14:paraId="2F3CA355" w14:textId="77777777" w:rsidTr="00AB42BD">
            <w:trPr>
              <w:trHeight w:hRule="exact" w:val="567"/>
            </w:trPr>
            <w:sdt>
              <w:sdtPr>
                <w:id w:val="42179897"/>
                <w:lock w:val="sdtLocked"/>
                <w:placeholder>
                  <w:docPart w:val="C364D2984F1D4076BCDC5246483B4B5C"/>
                </w:placeholder>
              </w:sdtPr>
              <w:sdtEndPr/>
              <w:sdtContent>
                <w:tc>
                  <w:tcPr>
                    <w:tcW w:w="9071" w:type="dxa"/>
                  </w:tcPr>
                  <w:p w14:paraId="7257D96A" w14:textId="20CC622F" w:rsidR="00973546" w:rsidRPr="001E1717" w:rsidRDefault="001E1717" w:rsidP="00465EE8">
                    <w:pPr>
                      <w:pStyle w:val="Headline"/>
                    </w:pPr>
                    <w:r>
                      <w:t>Spenden</w:t>
                    </w:r>
                    <w:r w:rsidR="00852CF7">
                      <w:t>i</w:t>
                    </w:r>
                    <w:r>
                      <w:t>nitiative im Südwesten</w:t>
                    </w:r>
                    <w:r w:rsidR="002E21F5">
                      <w:t xml:space="preserve"> geht weiter</w:t>
                    </w:r>
                  </w:p>
                </w:tc>
              </w:sdtContent>
            </w:sdt>
          </w:tr>
        </w:sdtContent>
      </w:sdt>
    </w:tbl>
    <w:p w14:paraId="378E1ECF" w14:textId="6632EE03" w:rsidR="00F40039" w:rsidRPr="004F58E2" w:rsidRDefault="004054BF" w:rsidP="001903A0">
      <w:pPr>
        <w:pStyle w:val="Subline"/>
        <w:spacing w:after="360"/>
      </w:pPr>
      <w:r>
        <w:t>Cents aufrunden</w:t>
      </w:r>
      <w:r w:rsidR="002E21F5">
        <w:t xml:space="preserve"> für </w:t>
      </w:r>
      <w:r w:rsidR="0019361E">
        <w:t>die Lebenshilfe und den Kinderschutzbund</w:t>
      </w:r>
    </w:p>
    <w:p w14:paraId="6240C76F" w14:textId="524CB012" w:rsidR="004678D6" w:rsidRPr="00BD7929" w:rsidRDefault="00015548" w:rsidP="00BD7929">
      <w:pPr>
        <w:pStyle w:val="Intro-Text"/>
      </w:pPr>
      <w:sdt>
        <w:sdtPr>
          <w:id w:val="1521048624"/>
          <w:placeholder>
            <w:docPart w:val="E06110CEEF364745BA275DB6796172AC"/>
          </w:placeholder>
        </w:sdtPr>
        <w:sdtEndPr/>
        <w:sdtContent>
          <w:r w:rsidR="001903A0">
            <w:t>Offenburg</w:t>
          </w:r>
        </w:sdtContent>
      </w:sdt>
      <w:r w:rsidR="00BD7929">
        <w:t>/</w:t>
      </w:r>
      <w:sdt>
        <w:sdtPr>
          <w:id w:val="765271979"/>
          <w:placeholder>
            <w:docPart w:val="B40D0470DD1042688142BA79D6CB842E"/>
          </w:placeholder>
          <w:date w:fullDate="2025-07-31T00:00:00Z">
            <w:dateFormat w:val="dd.MM.yyyy"/>
            <w:lid w:val="de-DE"/>
            <w:storeMappedDataAs w:val="dateTime"/>
            <w:calendar w:val="gregorian"/>
          </w:date>
        </w:sdtPr>
        <w:sdtEndPr/>
        <w:sdtContent>
          <w:r>
            <w:t>31.07.2025</w:t>
          </w:r>
        </w:sdtContent>
      </w:sdt>
      <w:r w:rsidR="00BD7929">
        <w:t xml:space="preserve"> </w:t>
      </w:r>
      <w:r w:rsidR="001903A0">
        <w:t>–</w:t>
      </w:r>
      <w:r w:rsidR="0048244C">
        <w:t xml:space="preserve"> </w:t>
      </w:r>
      <w:r w:rsidR="00F44A90">
        <w:t xml:space="preserve">Kundinnen und Kunden in vielen teilnehmenden Edeka-Märkten im Südwesten </w:t>
      </w:r>
      <w:r w:rsidR="0019361E">
        <w:t xml:space="preserve">können </w:t>
      </w:r>
      <w:r w:rsidR="00154E05">
        <w:t xml:space="preserve">bei ihrem Einkauf an der Kasse auf die nächsten vollen zehn Cent aufrunden und </w:t>
      </w:r>
      <w:r w:rsidR="0019361E">
        <w:t>damit Gutes tun</w:t>
      </w:r>
      <w:r w:rsidR="00154E05">
        <w:t xml:space="preserve">. </w:t>
      </w:r>
      <w:r w:rsidR="006848D3" w:rsidRPr="006848D3">
        <w:t xml:space="preserve">Mit der Initiative „Spend‘ den Cent“ sammelten die teilnehmenden Märkte des genossenschaftlichen Unternehmensverbunds seit Jahresbeginn Spenden für die Bioland-Stiftung und das Jugendrotkreuz. Den erzielten Betrag rundete Edeka Südwest auf 6.000 Euro auf. </w:t>
      </w:r>
      <w:r w:rsidR="006848D3">
        <w:t>Seit</w:t>
      </w:r>
      <w:r w:rsidR="0019361E">
        <w:t xml:space="preserve"> 1. Juli </w:t>
      </w:r>
      <w:r w:rsidR="00EB227B">
        <w:t>freuen sich</w:t>
      </w:r>
      <w:r w:rsidR="0019361E">
        <w:t xml:space="preserve"> die Lebenshilfe und der Kinderschutzbund</w:t>
      </w:r>
      <w:r w:rsidR="00EB227B">
        <w:t xml:space="preserve">, wenn </w:t>
      </w:r>
      <w:r w:rsidR="003E3CFE">
        <w:t xml:space="preserve">weiterhin </w:t>
      </w:r>
      <w:r w:rsidR="00EB227B">
        <w:t xml:space="preserve">viele Kundinnen und Kunden in den Edeka-Märkten im Südwesten aufrunden. </w:t>
      </w:r>
    </w:p>
    <w:p w14:paraId="426B4BF4" w14:textId="4A1A7EEA" w:rsidR="000853A5" w:rsidRDefault="002E21F5" w:rsidP="001903A0">
      <w:pPr>
        <w:pStyle w:val="Flietext"/>
      </w:pPr>
      <w:r>
        <w:t>„</w:t>
      </w:r>
      <w:r w:rsidR="00D753F2">
        <w:t xml:space="preserve">Der erfolgreiche Start der Initiative </w:t>
      </w:r>
      <w:r w:rsidR="005654A4">
        <w:t xml:space="preserve">sowie die im ersten Halbjahr 2025 gesammelte Spenden </w:t>
      </w:r>
      <w:r w:rsidR="00895D6B">
        <w:t>zeig</w:t>
      </w:r>
      <w:r w:rsidR="005654A4">
        <w:t>en</w:t>
      </w:r>
      <w:r w:rsidR="00895D6B">
        <w:t>,</w:t>
      </w:r>
      <w:r>
        <w:t xml:space="preserve"> dass viele kleine Beträge in Summe doch viel bewirken können“, erklärte Michaela Meyer, Geschäftsbereichsleiterin Nachhaltigkeit, im Rahmen der Initiative und ergänzte: „Unser Dank geht vor allem an die Kundinnen und Kunden, die ihre Cents beim Einkaufen spenden und so mithelfen, </w:t>
      </w:r>
      <w:r w:rsidRPr="002E21F5">
        <w:t>Organisationen, die sich für Kinder, Jugendliche, Menschen mit Behinderung sowie den Umwelt- und Naturschutz einsetzen</w:t>
      </w:r>
      <w:r>
        <w:t xml:space="preserve">, zu unterstützen.“ </w:t>
      </w:r>
      <w:r w:rsidR="008F44F1">
        <w:t xml:space="preserve">Die Spenden werden von der Großhandlung des Edeka-Verbunds im Südwesten gesammelt und </w:t>
      </w:r>
      <w:r w:rsidR="00CE3260">
        <w:t>halbjährlich</w:t>
      </w:r>
      <w:r w:rsidR="00811B7F">
        <w:t xml:space="preserve"> </w:t>
      </w:r>
      <w:r w:rsidR="008F44F1">
        <w:t>weitergereicht.</w:t>
      </w:r>
      <w:r w:rsidR="008F44F1" w:rsidRPr="008F44F1">
        <w:t xml:space="preserve"> </w:t>
      </w:r>
      <w:r w:rsidR="00811B7F">
        <w:t xml:space="preserve">Ein Gremium aus Vertreterinnen und Vertretern der Lebensmittelmärkte sowie der Großhandlung </w:t>
      </w:r>
      <w:r w:rsidR="00811B7F" w:rsidRPr="00811B7F">
        <w:t>entscheidet über die Verteilung der Spenden</w:t>
      </w:r>
      <w:r w:rsidR="00811B7F">
        <w:t xml:space="preserve"> und macht Vorschläge </w:t>
      </w:r>
      <w:r w:rsidR="008A63E9" w:rsidRPr="008A63E9">
        <w:t>für Projekte und Organisationen, die unterstützt werden sollen.</w:t>
      </w:r>
      <w:r w:rsidR="004012E5">
        <w:t xml:space="preserve"> </w:t>
      </w:r>
    </w:p>
    <w:p w14:paraId="6FE72397" w14:textId="77777777" w:rsidR="003E3CFE" w:rsidRDefault="003E3CFE" w:rsidP="001903A0">
      <w:pPr>
        <w:pStyle w:val="Flietext"/>
      </w:pPr>
    </w:p>
    <w:p w14:paraId="092905D8" w14:textId="20AE26DE" w:rsidR="002E21F5" w:rsidRDefault="002E21F5" w:rsidP="000853A5">
      <w:pPr>
        <w:pStyle w:val="Flietext"/>
        <w:rPr>
          <w:b/>
          <w:bCs/>
        </w:rPr>
      </w:pPr>
      <w:r>
        <w:rPr>
          <w:b/>
          <w:bCs/>
        </w:rPr>
        <w:t>Neue Spendenempfänger stehen fest</w:t>
      </w:r>
    </w:p>
    <w:p w14:paraId="73D2A47D" w14:textId="38367DBE" w:rsidR="002E21F5" w:rsidRDefault="002E21F5" w:rsidP="0019361E">
      <w:pPr>
        <w:jc w:val="both"/>
        <w:rPr>
          <w:rFonts w:ascii="Arial" w:hAnsi="Arial" w:cs="Arial"/>
        </w:rPr>
      </w:pPr>
      <w:r>
        <w:rPr>
          <w:rFonts w:ascii="Arial" w:hAnsi="Arial" w:cs="Arial"/>
        </w:rPr>
        <w:lastRenderedPageBreak/>
        <w:t xml:space="preserve">Alle </w:t>
      </w:r>
      <w:r w:rsidR="004054BF">
        <w:rPr>
          <w:rFonts w:ascii="Arial" w:hAnsi="Arial" w:cs="Arial"/>
        </w:rPr>
        <w:t xml:space="preserve">nun im </w:t>
      </w:r>
      <w:r w:rsidR="0019361E">
        <w:rPr>
          <w:rFonts w:ascii="Arial" w:hAnsi="Arial" w:cs="Arial"/>
        </w:rPr>
        <w:t xml:space="preserve">zweiten </w:t>
      </w:r>
      <w:r w:rsidR="004054BF">
        <w:rPr>
          <w:rFonts w:ascii="Arial" w:hAnsi="Arial" w:cs="Arial"/>
        </w:rPr>
        <w:t>Halbjahr</w:t>
      </w:r>
      <w:r>
        <w:rPr>
          <w:rFonts w:ascii="Arial" w:hAnsi="Arial" w:cs="Arial"/>
        </w:rPr>
        <w:t xml:space="preserve"> 2025 </w:t>
      </w:r>
      <w:r w:rsidR="004054BF">
        <w:rPr>
          <w:rFonts w:ascii="Arial" w:hAnsi="Arial" w:cs="Arial"/>
        </w:rPr>
        <w:t xml:space="preserve">gesammelten Spenden </w:t>
      </w:r>
      <w:r>
        <w:rPr>
          <w:rFonts w:ascii="Arial" w:hAnsi="Arial" w:cs="Arial"/>
        </w:rPr>
        <w:t xml:space="preserve">gehen an </w:t>
      </w:r>
      <w:r w:rsidR="0019361E">
        <w:rPr>
          <w:rFonts w:ascii="Arial" w:hAnsi="Arial" w:cs="Arial"/>
        </w:rPr>
        <w:t>die Lebenshilfe und den Kinderschutzbund</w:t>
      </w:r>
      <w:r>
        <w:rPr>
          <w:rFonts w:ascii="Arial" w:hAnsi="Arial" w:cs="Arial"/>
        </w:rPr>
        <w:t>.</w:t>
      </w:r>
      <w:r w:rsidR="0019361E">
        <w:rPr>
          <w:rFonts w:ascii="Arial" w:hAnsi="Arial" w:cs="Arial"/>
        </w:rPr>
        <w:t xml:space="preserve"> </w:t>
      </w:r>
      <w:r w:rsidR="0019361E" w:rsidRPr="0019361E">
        <w:rPr>
          <w:rFonts w:ascii="Arial" w:hAnsi="Arial" w:cs="Arial"/>
        </w:rPr>
        <w:t>Die Lebenshilfe setzt sich für die gleichberechtigte Teilhabe von Menschen mit Beeinträchtigung ein. Als Selbsthilfevereinigung, Eltern- und Fachverband unterstützt sie Menschen mit geistiger Beeinträchtigung und ihre Familien. Seit ihrer Gründung im Jahr 1958 sind bundesweit in fast jeder Stadt und jeder Region Lebenshilfen entstanden.</w:t>
      </w:r>
      <w:r w:rsidR="0019361E">
        <w:rPr>
          <w:rFonts w:ascii="Arial" w:hAnsi="Arial" w:cs="Arial"/>
        </w:rPr>
        <w:t xml:space="preserve"> </w:t>
      </w:r>
      <w:r w:rsidR="0019361E" w:rsidRPr="0019361E">
        <w:rPr>
          <w:rFonts w:ascii="Arial" w:hAnsi="Arial" w:cs="Arial"/>
        </w:rPr>
        <w:t xml:space="preserve">Die gesammelten Spendengelder der Initiative „Spend’ den Cent“ kommen den Landesverbänden der Lebenshilfe in Baden-Württemberg, Rheinland-Pfalz, Saarland, Bayern und Hessen zugute. Konkret werden Projekte zur Förderung von Kindern mit und ohne Beeinträchtigung unterstützt. Ziel ist es, inklusive Angebote weiter auszubauen – sei es in der Freizeit, im Kindergarten oder in der Schule. So entstehen zum Beispiel inklusive Spiel- und Freizeitgruppen, die allen Kindern gemeinsame Erlebnisse ermöglichen. Auch die integrative Betreuung in Kindertagesstätten sowie Unterstützungsangebote für Kinder mit besonderem Förderbedarf im Schulalltag werden gefördert. So können mehr Kinder auf ihrem Weg zu einem selbstbestimmten Leben begleitet werden. </w:t>
      </w:r>
    </w:p>
    <w:p w14:paraId="06250E70" w14:textId="77777777" w:rsidR="003E3CFE" w:rsidRDefault="003E3CFE" w:rsidP="0019361E">
      <w:pPr>
        <w:jc w:val="both"/>
        <w:rPr>
          <w:rFonts w:ascii="Arial" w:hAnsi="Arial" w:cs="Arial"/>
        </w:rPr>
      </w:pPr>
    </w:p>
    <w:p w14:paraId="73653021" w14:textId="210793F1" w:rsidR="000853A5" w:rsidRDefault="003E3CFE" w:rsidP="003E3CFE">
      <w:pPr>
        <w:jc w:val="both"/>
        <w:rPr>
          <w:rFonts w:ascii="Arial" w:hAnsi="Arial" w:cs="Arial"/>
        </w:rPr>
      </w:pPr>
      <w:r w:rsidRPr="003E3CFE">
        <w:rPr>
          <w:rFonts w:ascii="Arial" w:hAnsi="Arial" w:cs="Arial"/>
        </w:rPr>
        <w:t>Als Lobby für Kinder und Jugendliche in Deutschland vertritt der Kinderschutzbund die Interessen von Kindern in der Politik und sorgt dafür, dass Kinderrechte in Gesetzen und Richtlinien berücksichtigt werden. Zudem unterstützt der Verband an über 400 Standorten bundesweit Kinder vor Ort.</w:t>
      </w:r>
      <w:r>
        <w:rPr>
          <w:rFonts w:ascii="Arial" w:hAnsi="Arial" w:cs="Arial"/>
        </w:rPr>
        <w:t xml:space="preserve"> </w:t>
      </w:r>
      <w:r w:rsidRPr="003E3CFE">
        <w:rPr>
          <w:rFonts w:ascii="Arial" w:hAnsi="Arial" w:cs="Arial"/>
        </w:rPr>
        <w:t xml:space="preserve">Zu den Angeboten zählen </w:t>
      </w:r>
      <w:r>
        <w:rPr>
          <w:rFonts w:ascii="Arial" w:hAnsi="Arial" w:cs="Arial"/>
        </w:rPr>
        <w:t xml:space="preserve">u.a. </w:t>
      </w:r>
      <w:r w:rsidRPr="003E3CFE">
        <w:rPr>
          <w:rFonts w:ascii="Arial" w:hAnsi="Arial" w:cs="Arial"/>
        </w:rPr>
        <w:t>Hausaufgabenhilfen, Freizeittreffs, Kindertagesstätten, Schulhorte, Beratungsstellen, Therapiezentren</w:t>
      </w:r>
      <w:r>
        <w:rPr>
          <w:rFonts w:ascii="Arial" w:hAnsi="Arial" w:cs="Arial"/>
        </w:rPr>
        <w:t xml:space="preserve"> oder</w:t>
      </w:r>
      <w:r w:rsidRPr="003E3CFE">
        <w:rPr>
          <w:rFonts w:ascii="Arial" w:hAnsi="Arial" w:cs="Arial"/>
        </w:rPr>
        <w:t xml:space="preserve"> begleitete Umgänge bei Trennungen. Die Einrichtungen und Angebote variieren von Region zu Region</w:t>
      </w:r>
      <w:r>
        <w:rPr>
          <w:rFonts w:ascii="Arial" w:hAnsi="Arial" w:cs="Arial"/>
        </w:rPr>
        <w:t>, je</w:t>
      </w:r>
      <w:r w:rsidRPr="003E3CFE">
        <w:rPr>
          <w:rFonts w:ascii="Arial" w:hAnsi="Arial" w:cs="Arial"/>
        </w:rPr>
        <w:t xml:space="preserve"> nach den Bedürfnissen und unterschiedlichen Lagen von Kindern vor Ort</w:t>
      </w:r>
      <w:r>
        <w:rPr>
          <w:rFonts w:ascii="Arial" w:hAnsi="Arial" w:cs="Arial"/>
        </w:rPr>
        <w:t xml:space="preserve">. </w:t>
      </w:r>
      <w:r w:rsidRPr="003E3CFE">
        <w:rPr>
          <w:rFonts w:ascii="Arial" w:hAnsi="Arial" w:cs="Arial"/>
        </w:rPr>
        <w:t xml:space="preserve">Im Verbundgebiet </w:t>
      </w:r>
      <w:r>
        <w:rPr>
          <w:rFonts w:ascii="Arial" w:hAnsi="Arial" w:cs="Arial"/>
        </w:rPr>
        <w:t xml:space="preserve">von Edeka Südwest </w:t>
      </w:r>
      <w:r w:rsidRPr="003E3CFE">
        <w:rPr>
          <w:rFonts w:ascii="Arial" w:hAnsi="Arial" w:cs="Arial"/>
        </w:rPr>
        <w:t>gibt es zahlreiche Orts</w:t>
      </w:r>
      <w:r>
        <w:rPr>
          <w:rFonts w:ascii="Arial" w:hAnsi="Arial" w:cs="Arial"/>
        </w:rPr>
        <w:t>-</w:t>
      </w:r>
      <w:r w:rsidRPr="003E3CFE">
        <w:rPr>
          <w:rFonts w:ascii="Arial" w:hAnsi="Arial" w:cs="Arial"/>
        </w:rPr>
        <w:t xml:space="preserve">, Kreis- und Landesverbände des Kinderschutzbunds, die für Kinder und Familien in den Regionen Angebote bereithalten. Insbesondere gilt ihr Engagement der Bekämpfung von Kinderarmut, Gewalt gegen Kinder und dem Engagement für Chancengleichheit und Bildungsgerechtigkeit. Die Landesverbände unterstützen die Ortsverbände bei ihrer täglichen Arbeit mit den Kindern und Familien und koordinieren und begleiten Kinderschutzbund-Angebote wie das Elternkurs-Programm „Starke Eltern – Starke </w:t>
      </w:r>
      <w:r w:rsidRPr="003E3CFE">
        <w:rPr>
          <w:rFonts w:ascii="Arial" w:hAnsi="Arial" w:cs="Arial"/>
        </w:rPr>
        <w:lastRenderedPageBreak/>
        <w:t>Kinder“, Kinder- und Jugendtelefon „Nummer gegen Kummer“, Familienpaten-Netzwerke, Förderprogramme zur Entwicklung von Schutzkonzepten und vieles mehr.</w:t>
      </w:r>
    </w:p>
    <w:p w14:paraId="6B047196" w14:textId="77777777" w:rsidR="003E3CFE" w:rsidRPr="003E3CFE" w:rsidRDefault="003E3CFE" w:rsidP="003E3CFE">
      <w:pPr>
        <w:jc w:val="both"/>
        <w:rPr>
          <w:rFonts w:ascii="Arial" w:hAnsi="Arial" w:cs="Arial"/>
        </w:rPr>
      </w:pPr>
    </w:p>
    <w:p w14:paraId="496AE03A" w14:textId="77777777" w:rsidR="00EF79AA" w:rsidRPr="00EF79AA" w:rsidRDefault="00015548" w:rsidP="00EF79AA">
      <w:pPr>
        <w:pStyle w:val="Zusatzinformation-berschrift"/>
      </w:pPr>
      <w:sdt>
        <w:sdtPr>
          <w:id w:val="-1061561099"/>
          <w:placeholder>
            <w:docPart w:val="2C6BAF25D2B847E5AE37DB68F0BB91DE"/>
          </w:placeholder>
        </w:sdtPr>
        <w:sdtEndPr/>
        <w:sdtContent>
          <w:r w:rsidR="00E30C1E" w:rsidRPr="00E30C1E">
            <w:t>Zusatzinformation</w:t>
          </w:r>
          <w:r w:rsidR="009D76BD">
            <w:t xml:space="preserve"> – </w:t>
          </w:r>
          <w:r w:rsidR="00E30C1E" w:rsidRPr="00E30C1E">
            <w:t>Edeka Südwest</w:t>
          </w:r>
        </w:sdtContent>
      </w:sdt>
    </w:p>
    <w:p w14:paraId="2428EB49" w14:textId="4EAAF846" w:rsidR="0043781B" w:rsidRPr="006D08E3" w:rsidRDefault="005654A4" w:rsidP="005654A4">
      <w:pPr>
        <w:pStyle w:val="Zusatzinformation-Text"/>
      </w:pPr>
      <w:r w:rsidRPr="005654A4">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4012E5">
      <w:footerReference w:type="default" r:id="rId9"/>
      <w:pgSz w:w="11906" w:h="16838"/>
      <w:pgMar w:top="2835"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975C0" w14:textId="77777777" w:rsidR="00021A6B" w:rsidRDefault="00021A6B" w:rsidP="000B64B7">
      <w:r>
        <w:separator/>
      </w:r>
    </w:p>
  </w:endnote>
  <w:endnote w:type="continuationSeparator" w:id="0">
    <w:p w14:paraId="4F5FE713" w14:textId="77777777" w:rsidR="00021A6B" w:rsidRDefault="00021A6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71FB771D7D004BECA219F66D5695F75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71FB771D7D004BECA219F66D5695F755"/>
            </w:placeholder>
          </w:sdtPr>
          <w:sdtEndPr>
            <w:rPr>
              <w:b/>
              <w:bCs/>
              <w:color w:val="1D1D1B" w:themeColor="text2"/>
              <w:sz w:val="18"/>
              <w:szCs w:val="18"/>
            </w:rPr>
          </w:sdtEndPr>
          <w:sdtContent>
            <w:tr w:rsidR="00BE785A" w14:paraId="070913E6" w14:textId="77777777" w:rsidTr="00503BFF">
              <w:trPr>
                <w:trHeight w:hRule="exact" w:val="227"/>
              </w:trPr>
              <w:tc>
                <w:tcPr>
                  <w:tcW w:w="9071" w:type="dxa"/>
                </w:tcPr>
                <w:p w14:paraId="307B58C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71FB771D7D004BECA219F66D5695F755"/>
            </w:placeholder>
          </w:sdtPr>
          <w:sdtEndPr/>
          <w:sdtContent>
            <w:sdt>
              <w:sdtPr>
                <w:id w:val="-79604635"/>
                <w:lock w:val="sdtContentLocked"/>
                <w:placeholder>
                  <w:docPart w:val="C364D2984F1D4076BCDC5246483B4B5C"/>
                </w:placeholder>
              </w:sdtPr>
              <w:sdtEndPr/>
              <w:sdtContent>
                <w:tr w:rsidR="00503BFF" w14:paraId="72060378" w14:textId="77777777" w:rsidTr="00B31928">
                  <w:trPr>
                    <w:trHeight w:hRule="exact" w:val="1361"/>
                  </w:trPr>
                  <w:tc>
                    <w:tcPr>
                      <w:tcW w:w="9071" w:type="dxa"/>
                    </w:tcPr>
                    <w:p w14:paraId="024D16F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6277460A" w14:textId="77777777" w:rsidR="00B31928" w:rsidRDefault="00B31928" w:rsidP="00B31928">
                      <w:pPr>
                        <w:pStyle w:val="Fuzeilentext"/>
                      </w:pPr>
                      <w:r>
                        <w:t>Edekastraße 1 • 77656 Offenburg</w:t>
                      </w:r>
                    </w:p>
                    <w:p w14:paraId="14C6E9F2" w14:textId="77777777" w:rsidR="00B31928" w:rsidRDefault="00B31928" w:rsidP="00B31928">
                      <w:pPr>
                        <w:pStyle w:val="Fuzeilentext"/>
                      </w:pPr>
                      <w:r>
                        <w:t>Telefon: 0781 502-661</w:t>
                      </w:r>
                      <w:r w:rsidR="00C600CE">
                        <w:t>0</w:t>
                      </w:r>
                      <w:r>
                        <w:t xml:space="preserve"> • Fax: 0781 502-6180</w:t>
                      </w:r>
                    </w:p>
                    <w:p w14:paraId="2E099A25" w14:textId="77777777" w:rsidR="00B31928" w:rsidRDefault="00B31928" w:rsidP="00B31928">
                      <w:pPr>
                        <w:pStyle w:val="Fuzeilentext"/>
                      </w:pPr>
                      <w:r>
                        <w:t xml:space="preserve">E-Mail: presse@edeka-suedwest.de </w:t>
                      </w:r>
                    </w:p>
                    <w:p w14:paraId="416B3DE1" w14:textId="77777777" w:rsidR="00B31928" w:rsidRDefault="00B31928" w:rsidP="00B31928">
                      <w:pPr>
                        <w:pStyle w:val="Fuzeilentext"/>
                      </w:pPr>
                      <w:r>
                        <w:t>https://verbund.edeka/südwest • www.edeka.de/suedwest</w:t>
                      </w:r>
                    </w:p>
                    <w:p w14:paraId="4A31C2AB" w14:textId="77777777" w:rsidR="00503BFF" w:rsidRPr="00B31928" w:rsidRDefault="00B31928" w:rsidP="00B31928">
                      <w:pPr>
                        <w:pStyle w:val="Fuzeilentext"/>
                      </w:pPr>
                      <w:r>
                        <w:t>www.xing.com/company/edekasuedwest • www.linkedin.com/company/edekasuedwest</w:t>
                      </w:r>
                    </w:p>
                  </w:tc>
                </w:tr>
              </w:sdtContent>
            </w:sdt>
          </w:sdtContent>
        </w:sdt>
      </w:tbl>
      <w:p w14:paraId="6BBFFB4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06FE3AD" wp14:editId="0F7E4B7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5EDD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B2242E3" wp14:editId="6C6CE7D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7562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6769C" w14:textId="77777777" w:rsidR="00021A6B" w:rsidRDefault="00021A6B" w:rsidP="000B64B7">
      <w:r>
        <w:separator/>
      </w:r>
    </w:p>
  </w:footnote>
  <w:footnote w:type="continuationSeparator" w:id="0">
    <w:p w14:paraId="5B50E3A5" w14:textId="77777777" w:rsidR="00021A6B" w:rsidRDefault="00021A6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27ABA"/>
    <w:multiLevelType w:val="hybridMultilevel"/>
    <w:tmpl w:val="F23EB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1"/>
  </w:num>
  <w:num w:numId="2" w16cid:durableId="468286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779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A0"/>
    <w:rsid w:val="00007E0A"/>
    <w:rsid w:val="0001046C"/>
    <w:rsid w:val="00011366"/>
    <w:rsid w:val="00012D63"/>
    <w:rsid w:val="00015548"/>
    <w:rsid w:val="00021A6B"/>
    <w:rsid w:val="000314BC"/>
    <w:rsid w:val="0003575C"/>
    <w:rsid w:val="000401C5"/>
    <w:rsid w:val="00061F34"/>
    <w:rsid w:val="000731B9"/>
    <w:rsid w:val="0007721D"/>
    <w:rsid w:val="000853A5"/>
    <w:rsid w:val="00096265"/>
    <w:rsid w:val="000A181A"/>
    <w:rsid w:val="000A715B"/>
    <w:rsid w:val="000B64B7"/>
    <w:rsid w:val="00154E05"/>
    <w:rsid w:val="00154F99"/>
    <w:rsid w:val="00160061"/>
    <w:rsid w:val="001762B1"/>
    <w:rsid w:val="001867D4"/>
    <w:rsid w:val="001903A0"/>
    <w:rsid w:val="00191F25"/>
    <w:rsid w:val="0019361E"/>
    <w:rsid w:val="001A7E1B"/>
    <w:rsid w:val="001D4BAC"/>
    <w:rsid w:val="001D61AF"/>
    <w:rsid w:val="001E1717"/>
    <w:rsid w:val="001E47DB"/>
    <w:rsid w:val="00203058"/>
    <w:rsid w:val="00203E84"/>
    <w:rsid w:val="002127BF"/>
    <w:rsid w:val="00233953"/>
    <w:rsid w:val="00241394"/>
    <w:rsid w:val="002601D7"/>
    <w:rsid w:val="002665AD"/>
    <w:rsid w:val="002B1C64"/>
    <w:rsid w:val="002E21F5"/>
    <w:rsid w:val="002E750A"/>
    <w:rsid w:val="00333DAC"/>
    <w:rsid w:val="0034558B"/>
    <w:rsid w:val="00364984"/>
    <w:rsid w:val="00385187"/>
    <w:rsid w:val="003B26A5"/>
    <w:rsid w:val="003D421D"/>
    <w:rsid w:val="003E3CFE"/>
    <w:rsid w:val="004010CB"/>
    <w:rsid w:val="004012E5"/>
    <w:rsid w:val="004054BF"/>
    <w:rsid w:val="0041675C"/>
    <w:rsid w:val="00423DAC"/>
    <w:rsid w:val="0043781B"/>
    <w:rsid w:val="00437F47"/>
    <w:rsid w:val="00456265"/>
    <w:rsid w:val="00465EE8"/>
    <w:rsid w:val="004678D6"/>
    <w:rsid w:val="00474F05"/>
    <w:rsid w:val="004821B4"/>
    <w:rsid w:val="0048244C"/>
    <w:rsid w:val="004A487F"/>
    <w:rsid w:val="004B28AC"/>
    <w:rsid w:val="004F58E2"/>
    <w:rsid w:val="00503BFF"/>
    <w:rsid w:val="0051636A"/>
    <w:rsid w:val="00536455"/>
    <w:rsid w:val="00541AB1"/>
    <w:rsid w:val="005526ED"/>
    <w:rsid w:val="005528EB"/>
    <w:rsid w:val="005654A4"/>
    <w:rsid w:val="00565CC4"/>
    <w:rsid w:val="005A6F61"/>
    <w:rsid w:val="005B7A36"/>
    <w:rsid w:val="005C27B7"/>
    <w:rsid w:val="005C708D"/>
    <w:rsid w:val="005E4041"/>
    <w:rsid w:val="005F4308"/>
    <w:rsid w:val="00606C95"/>
    <w:rsid w:val="00655B4E"/>
    <w:rsid w:val="006845CE"/>
    <w:rsid w:val="006848D3"/>
    <w:rsid w:val="006963C2"/>
    <w:rsid w:val="006D08E3"/>
    <w:rsid w:val="006E4B07"/>
    <w:rsid w:val="006F118C"/>
    <w:rsid w:val="006F2167"/>
    <w:rsid w:val="00707356"/>
    <w:rsid w:val="00710444"/>
    <w:rsid w:val="00752FB9"/>
    <w:rsid w:val="00760EE9"/>
    <w:rsid w:val="00765C93"/>
    <w:rsid w:val="00770975"/>
    <w:rsid w:val="00797DFD"/>
    <w:rsid w:val="007A5FAE"/>
    <w:rsid w:val="007E0322"/>
    <w:rsid w:val="00811B7F"/>
    <w:rsid w:val="00840C91"/>
    <w:rsid w:val="00841822"/>
    <w:rsid w:val="00852CF7"/>
    <w:rsid w:val="0085383C"/>
    <w:rsid w:val="00865A58"/>
    <w:rsid w:val="00880966"/>
    <w:rsid w:val="00895D6B"/>
    <w:rsid w:val="008A63E9"/>
    <w:rsid w:val="008B74C1"/>
    <w:rsid w:val="008C2F79"/>
    <w:rsid w:val="008E284B"/>
    <w:rsid w:val="008F44F1"/>
    <w:rsid w:val="00903E04"/>
    <w:rsid w:val="00911B5C"/>
    <w:rsid w:val="00943410"/>
    <w:rsid w:val="009479C9"/>
    <w:rsid w:val="009731F1"/>
    <w:rsid w:val="00973546"/>
    <w:rsid w:val="00980227"/>
    <w:rsid w:val="009A5FC8"/>
    <w:rsid w:val="009B3C9B"/>
    <w:rsid w:val="009B5072"/>
    <w:rsid w:val="009D76BD"/>
    <w:rsid w:val="009E58A1"/>
    <w:rsid w:val="00A14E43"/>
    <w:rsid w:val="00A44A52"/>
    <w:rsid w:val="00A534E9"/>
    <w:rsid w:val="00AB42BD"/>
    <w:rsid w:val="00AC2EB1"/>
    <w:rsid w:val="00AE4D51"/>
    <w:rsid w:val="00AF3416"/>
    <w:rsid w:val="00B0619B"/>
    <w:rsid w:val="00B07C30"/>
    <w:rsid w:val="00B172BF"/>
    <w:rsid w:val="00B31928"/>
    <w:rsid w:val="00B44DE9"/>
    <w:rsid w:val="00B8553A"/>
    <w:rsid w:val="00BD2F2F"/>
    <w:rsid w:val="00BD7929"/>
    <w:rsid w:val="00BE01B6"/>
    <w:rsid w:val="00BE7069"/>
    <w:rsid w:val="00BE785A"/>
    <w:rsid w:val="00BF33AE"/>
    <w:rsid w:val="00C44B3E"/>
    <w:rsid w:val="00C51AD3"/>
    <w:rsid w:val="00C53993"/>
    <w:rsid w:val="00C569AA"/>
    <w:rsid w:val="00C600CE"/>
    <w:rsid w:val="00C76D49"/>
    <w:rsid w:val="00CE3260"/>
    <w:rsid w:val="00D04167"/>
    <w:rsid w:val="00D161B0"/>
    <w:rsid w:val="00D16B68"/>
    <w:rsid w:val="00D208FD"/>
    <w:rsid w:val="00D20E25"/>
    <w:rsid w:val="00D30DBD"/>
    <w:rsid w:val="00D33653"/>
    <w:rsid w:val="00D53CCD"/>
    <w:rsid w:val="00D748A3"/>
    <w:rsid w:val="00D753F2"/>
    <w:rsid w:val="00D85FA9"/>
    <w:rsid w:val="00DB0ADC"/>
    <w:rsid w:val="00DB3903"/>
    <w:rsid w:val="00DC3D83"/>
    <w:rsid w:val="00DD636E"/>
    <w:rsid w:val="00E01A77"/>
    <w:rsid w:val="00E100C9"/>
    <w:rsid w:val="00E30C1E"/>
    <w:rsid w:val="00E652FF"/>
    <w:rsid w:val="00E87EB6"/>
    <w:rsid w:val="00EB227B"/>
    <w:rsid w:val="00EB51D9"/>
    <w:rsid w:val="00EE589F"/>
    <w:rsid w:val="00EF5A4E"/>
    <w:rsid w:val="00EF79AA"/>
    <w:rsid w:val="00F40039"/>
    <w:rsid w:val="00F40112"/>
    <w:rsid w:val="00F44A90"/>
    <w:rsid w:val="00F46091"/>
    <w:rsid w:val="00F518F8"/>
    <w:rsid w:val="00F62CFB"/>
    <w:rsid w:val="00F713C1"/>
    <w:rsid w:val="00F83F9E"/>
    <w:rsid w:val="00F9649D"/>
    <w:rsid w:val="00FA5E38"/>
    <w:rsid w:val="00FA73D9"/>
    <w:rsid w:val="00FB4D81"/>
    <w:rsid w:val="00FC6BF7"/>
    <w:rsid w:val="00FE4639"/>
    <w:rsid w:val="00FE46AB"/>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574C"/>
  <w15:chartTrackingRefBased/>
  <w15:docId w15:val="{7604D6CD-C25E-436D-9230-1AFF0C63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D30DBD"/>
    <w:rPr>
      <w:sz w:val="16"/>
      <w:szCs w:val="16"/>
    </w:rPr>
  </w:style>
  <w:style w:type="paragraph" w:styleId="Kommentartext">
    <w:name w:val="annotation text"/>
    <w:basedOn w:val="Standard"/>
    <w:link w:val="KommentartextZchn"/>
    <w:uiPriority w:val="99"/>
    <w:semiHidden/>
    <w:rsid w:val="00D30D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0DBD"/>
    <w:rPr>
      <w:sz w:val="20"/>
      <w:szCs w:val="20"/>
    </w:rPr>
  </w:style>
  <w:style w:type="paragraph" w:styleId="Kommentarthema">
    <w:name w:val="annotation subject"/>
    <w:basedOn w:val="Kommentartext"/>
    <w:next w:val="Kommentartext"/>
    <w:link w:val="KommentarthemaZchn"/>
    <w:uiPriority w:val="99"/>
    <w:semiHidden/>
    <w:rsid w:val="00D30DBD"/>
    <w:rPr>
      <w:b/>
      <w:bCs/>
    </w:rPr>
  </w:style>
  <w:style w:type="character" w:customStyle="1" w:styleId="KommentarthemaZchn">
    <w:name w:val="Kommentarthema Zchn"/>
    <w:basedOn w:val="KommentartextZchn"/>
    <w:link w:val="Kommentarthema"/>
    <w:uiPriority w:val="99"/>
    <w:semiHidden/>
    <w:rsid w:val="00D30DBD"/>
    <w:rPr>
      <w:b/>
      <w:bCs/>
      <w:sz w:val="20"/>
      <w:szCs w:val="20"/>
    </w:rPr>
  </w:style>
  <w:style w:type="paragraph" w:styleId="berarbeitung">
    <w:name w:val="Revision"/>
    <w:hidden/>
    <w:uiPriority w:val="99"/>
    <w:semiHidden/>
    <w:rsid w:val="000A715B"/>
    <w:pPr>
      <w:spacing w:line="240" w:lineRule="auto"/>
    </w:pPr>
  </w:style>
  <w:style w:type="paragraph" w:styleId="Listenabsatz">
    <w:name w:val="List Paragraph"/>
    <w:basedOn w:val="Standard"/>
    <w:uiPriority w:val="34"/>
    <w:qFormat/>
    <w:rsid w:val="002E21F5"/>
    <w:pPr>
      <w:spacing w:line="240" w:lineRule="auto"/>
      <w:ind w:left="720"/>
    </w:pPr>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0734">
      <w:bodyDiv w:val="1"/>
      <w:marLeft w:val="0"/>
      <w:marRight w:val="0"/>
      <w:marTop w:val="0"/>
      <w:marBottom w:val="0"/>
      <w:divBdr>
        <w:top w:val="none" w:sz="0" w:space="0" w:color="auto"/>
        <w:left w:val="none" w:sz="0" w:space="0" w:color="auto"/>
        <w:bottom w:val="none" w:sz="0" w:space="0" w:color="auto"/>
        <w:right w:val="none" w:sz="0" w:space="0" w:color="auto"/>
      </w:divBdr>
    </w:div>
    <w:div w:id="17850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FB771D7D004BECA219F66D5695F755"/>
        <w:category>
          <w:name w:val="Allgemein"/>
          <w:gallery w:val="placeholder"/>
        </w:category>
        <w:types>
          <w:type w:val="bbPlcHdr"/>
        </w:types>
        <w:behaviors>
          <w:behavior w:val="content"/>
        </w:behaviors>
        <w:guid w:val="{1F20EF09-2625-444D-8C44-CE1C586B2DE8}"/>
      </w:docPartPr>
      <w:docPartBody>
        <w:p w:rsidR="00EB3AEB" w:rsidRDefault="00EB3AEB">
          <w:pPr>
            <w:pStyle w:val="71FB771D7D004BECA219F66D5695F755"/>
          </w:pPr>
          <w:r w:rsidRPr="00523F70">
            <w:rPr>
              <w:rStyle w:val="Platzhaltertext"/>
            </w:rPr>
            <w:t>Klicken oder tippen Sie hier, um Text einzugeben.</w:t>
          </w:r>
        </w:p>
      </w:docPartBody>
    </w:docPart>
    <w:docPart>
      <w:docPartPr>
        <w:name w:val="A9D591B7C14A4554B50EF662593499F3"/>
        <w:category>
          <w:name w:val="Allgemein"/>
          <w:gallery w:val="placeholder"/>
        </w:category>
        <w:types>
          <w:type w:val="bbPlcHdr"/>
        </w:types>
        <w:behaviors>
          <w:behavior w:val="content"/>
        </w:behaviors>
        <w:guid w:val="{0D0B5DF6-D4A5-497A-A1D7-D0BB1FABCD5B}"/>
      </w:docPartPr>
      <w:docPartBody>
        <w:p w:rsidR="00EB3AEB" w:rsidRDefault="00EB3AEB">
          <w:pPr>
            <w:pStyle w:val="A9D591B7C14A4554B50EF662593499F3"/>
          </w:pPr>
          <w:r>
            <w:rPr>
              <w:rStyle w:val="Platzhaltertext"/>
            </w:rPr>
            <w:t>titel</w:t>
          </w:r>
        </w:p>
      </w:docPartBody>
    </w:docPart>
    <w:docPart>
      <w:docPartPr>
        <w:name w:val="C364D2984F1D4076BCDC5246483B4B5C"/>
        <w:category>
          <w:name w:val="Allgemein"/>
          <w:gallery w:val="placeholder"/>
        </w:category>
        <w:types>
          <w:type w:val="bbPlcHdr"/>
        </w:types>
        <w:behaviors>
          <w:behavior w:val="content"/>
        </w:behaviors>
        <w:guid w:val="{79E8294E-13D8-4274-B32C-81B37D219F4B}"/>
      </w:docPartPr>
      <w:docPartBody>
        <w:p w:rsidR="00EB3AEB" w:rsidRDefault="00EB3AEB">
          <w:pPr>
            <w:pStyle w:val="C364D2984F1D4076BCDC5246483B4B5C"/>
          </w:pPr>
          <w:r>
            <w:rPr>
              <w:rStyle w:val="Platzhaltertext"/>
            </w:rPr>
            <w:t>Headline</w:t>
          </w:r>
        </w:p>
      </w:docPartBody>
    </w:docPart>
    <w:docPart>
      <w:docPartPr>
        <w:name w:val="E06110CEEF364745BA275DB6796172AC"/>
        <w:category>
          <w:name w:val="Allgemein"/>
          <w:gallery w:val="placeholder"/>
        </w:category>
        <w:types>
          <w:type w:val="bbPlcHdr"/>
        </w:types>
        <w:behaviors>
          <w:behavior w:val="content"/>
        </w:behaviors>
        <w:guid w:val="{33FD1171-34DB-4CDE-9589-8483A68748A7}"/>
      </w:docPartPr>
      <w:docPartBody>
        <w:p w:rsidR="00EB3AEB" w:rsidRDefault="00EB3AEB">
          <w:pPr>
            <w:pStyle w:val="E06110CEEF364745BA275DB6796172AC"/>
          </w:pPr>
          <w:r>
            <w:rPr>
              <w:rStyle w:val="Platzhaltertext"/>
            </w:rPr>
            <w:t>Ort</w:t>
          </w:r>
        </w:p>
      </w:docPartBody>
    </w:docPart>
    <w:docPart>
      <w:docPartPr>
        <w:name w:val="B40D0470DD1042688142BA79D6CB842E"/>
        <w:category>
          <w:name w:val="Allgemein"/>
          <w:gallery w:val="placeholder"/>
        </w:category>
        <w:types>
          <w:type w:val="bbPlcHdr"/>
        </w:types>
        <w:behaviors>
          <w:behavior w:val="content"/>
        </w:behaviors>
        <w:guid w:val="{9BC791A7-2FC6-4885-B0F6-4A8E8841017D}"/>
      </w:docPartPr>
      <w:docPartBody>
        <w:p w:rsidR="00EB3AEB" w:rsidRDefault="00EB3AEB">
          <w:pPr>
            <w:pStyle w:val="B40D0470DD1042688142BA79D6CB842E"/>
          </w:pPr>
          <w:r w:rsidRPr="007C076F">
            <w:rPr>
              <w:rStyle w:val="Platzhaltertext"/>
            </w:rPr>
            <w:t>Datum</w:t>
          </w:r>
        </w:p>
      </w:docPartBody>
    </w:docPart>
    <w:docPart>
      <w:docPartPr>
        <w:name w:val="2C6BAF25D2B847E5AE37DB68F0BB91DE"/>
        <w:category>
          <w:name w:val="Allgemein"/>
          <w:gallery w:val="placeholder"/>
        </w:category>
        <w:types>
          <w:type w:val="bbPlcHdr"/>
        </w:types>
        <w:behaviors>
          <w:behavior w:val="content"/>
        </w:behaviors>
        <w:guid w:val="{7FDF25EB-FF54-420D-A4D8-8972138FB79C}"/>
      </w:docPartPr>
      <w:docPartBody>
        <w:p w:rsidR="00EB3AEB" w:rsidRDefault="00EB3AEB">
          <w:pPr>
            <w:pStyle w:val="2C6BAF25D2B847E5AE37DB68F0BB91DE"/>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EB"/>
    <w:rsid w:val="00012D63"/>
    <w:rsid w:val="00333DAC"/>
    <w:rsid w:val="003B26A5"/>
    <w:rsid w:val="0084595C"/>
    <w:rsid w:val="008B74C1"/>
    <w:rsid w:val="00943410"/>
    <w:rsid w:val="00AF3416"/>
    <w:rsid w:val="00EB3AEB"/>
    <w:rsid w:val="00F713C1"/>
    <w:rsid w:val="00FB4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1FB771D7D004BECA219F66D5695F755">
    <w:name w:val="71FB771D7D004BECA219F66D5695F755"/>
  </w:style>
  <w:style w:type="paragraph" w:customStyle="1" w:styleId="A9D591B7C14A4554B50EF662593499F3">
    <w:name w:val="A9D591B7C14A4554B50EF662593499F3"/>
  </w:style>
  <w:style w:type="paragraph" w:customStyle="1" w:styleId="C364D2984F1D4076BCDC5246483B4B5C">
    <w:name w:val="C364D2984F1D4076BCDC5246483B4B5C"/>
  </w:style>
  <w:style w:type="paragraph" w:customStyle="1" w:styleId="E06110CEEF364745BA275DB6796172AC">
    <w:name w:val="E06110CEEF364745BA275DB6796172AC"/>
  </w:style>
  <w:style w:type="paragraph" w:customStyle="1" w:styleId="B40D0470DD1042688142BA79D6CB842E">
    <w:name w:val="B40D0470DD1042688142BA79D6CB842E"/>
  </w:style>
  <w:style w:type="paragraph" w:customStyle="1" w:styleId="2C6BAF25D2B847E5AE37DB68F0BB91DE">
    <w:name w:val="2C6BAF25D2B847E5AE37DB68F0BB9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BF98-F2DF-4D70-99A1-88CF1BD2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cp:lastPrinted>2025-02-10T11:09:00Z</cp:lastPrinted>
  <dcterms:created xsi:type="dcterms:W3CDTF">2025-06-06T11:35:00Z</dcterms:created>
  <dcterms:modified xsi:type="dcterms:W3CDTF">2025-07-31T10:30:00Z</dcterms:modified>
</cp:coreProperties>
</file>