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E3A57" w14:textId="6855962C" w:rsidR="00031B57" w:rsidRDefault="00977E1D">
      <w:pPr>
        <w:pStyle w:val="Textkrper"/>
        <w:rPr>
          <w:rFonts w:ascii="Times New Roman"/>
          <w:sz w:val="28"/>
          <w:szCs w:val="28"/>
        </w:rPr>
      </w:pPr>
      <w:r>
        <w:rPr>
          <w:rFonts w:ascii="Times New Roman"/>
          <w:noProof/>
          <w:sz w:val="28"/>
        </w:rPr>
        <w:drawing>
          <wp:anchor distT="0" distB="0" distL="0" distR="0" simplePos="0" relativeHeight="251658240" behindDoc="0" locked="0" layoutInCell="1" allowOverlap="1" wp14:anchorId="2474C966" wp14:editId="26D9AC8B">
            <wp:simplePos x="0" y="0"/>
            <wp:positionH relativeFrom="column">
              <wp:posOffset>-683083</wp:posOffset>
            </wp:positionH>
            <wp:positionV relativeFrom="paragraph">
              <wp:posOffset>-1437005</wp:posOffset>
            </wp:positionV>
            <wp:extent cx="7559675" cy="4046220"/>
            <wp:effectExtent l="0" t="0" r="3175"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1" cstate="print">
                      <a:extLst>
                        <a:ext uri="{28A0092B-C50C-407E-A947-70E740481C1C}">
                          <a14:useLocalDpi xmlns:a14="http://schemas.microsoft.com/office/drawing/2010/main"/>
                        </a:ext>
                      </a:extLst>
                    </a:blip>
                    <a:srcRect/>
                    <a:stretch>
                      <a:fillRect/>
                    </a:stretch>
                  </pic:blipFill>
                  <pic:spPr bwMode="auto">
                    <a:xfrm>
                      <a:off x="0" y="0"/>
                      <a:ext cx="7559675" cy="404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0FCA3" w14:textId="113E6E2B" w:rsidR="00031B57" w:rsidRDefault="00031B57">
      <w:pPr>
        <w:pStyle w:val="Textkrper"/>
        <w:rPr>
          <w:rFonts w:ascii="Times New Roman"/>
          <w:sz w:val="28"/>
        </w:rPr>
      </w:pPr>
    </w:p>
    <w:p w14:paraId="03F8E723" w14:textId="3ED90517" w:rsidR="00031B57" w:rsidRDefault="00031B57">
      <w:pPr>
        <w:pStyle w:val="Textkrper"/>
        <w:rPr>
          <w:rFonts w:ascii="Times New Roman"/>
          <w:sz w:val="28"/>
        </w:rPr>
      </w:pPr>
    </w:p>
    <w:p w14:paraId="7EC7EF2B" w14:textId="2315237E" w:rsidR="00031B57" w:rsidRDefault="00AE09A5">
      <w:pPr>
        <w:pStyle w:val="Textkrper"/>
        <w:rPr>
          <w:rFonts w:ascii="Times New Roman"/>
          <w:sz w:val="28"/>
        </w:rPr>
      </w:pPr>
      <w:r w:rsidRPr="0076281C">
        <w:rPr>
          <w:noProof/>
          <w:sz w:val="16"/>
          <w:lang w:val="de-DE"/>
        </w:rPr>
        <mc:AlternateContent>
          <mc:Choice Requires="wps">
            <w:drawing>
              <wp:anchor distT="45720" distB="45720" distL="114300" distR="114300" simplePos="0" relativeHeight="251658242" behindDoc="0" locked="0" layoutInCell="1" allowOverlap="1" wp14:anchorId="704C6156" wp14:editId="2552C041">
                <wp:simplePos x="0" y="0"/>
                <wp:positionH relativeFrom="page">
                  <wp:posOffset>6805930</wp:posOffset>
                </wp:positionH>
                <wp:positionV relativeFrom="paragraph">
                  <wp:posOffset>20955</wp:posOffset>
                </wp:positionV>
                <wp:extent cx="2360930" cy="1404620"/>
                <wp:effectExtent l="0" t="0" r="953"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4CD8F498" w14:textId="3B49BC0E" w:rsidR="0076281C" w:rsidRPr="003E0DD5" w:rsidRDefault="00AE09A5" w:rsidP="00AE09A5">
                            <w:pPr>
                              <w:pStyle w:val="Textkrper"/>
                              <w:rPr>
                                <w:color w:val="FFFFFF" w:themeColor="background1"/>
                                <w:lang w:val="en-GB"/>
                              </w:rPr>
                            </w:pPr>
                            <w:proofErr w:type="spellStart"/>
                            <w:r w:rsidRPr="00AE09A5">
                              <w:rPr>
                                <w:color w:val="FFFFFF" w:themeColor="background1"/>
                                <w:sz w:val="16"/>
                                <w:lang w:val="en-GB"/>
                              </w:rPr>
                              <w:t>Bildnachweis</w:t>
                            </w:r>
                            <w:proofErr w:type="spellEnd"/>
                            <w:r w:rsidRPr="00AE09A5">
                              <w:rPr>
                                <w:color w:val="FFFFFF" w:themeColor="background1"/>
                                <w:sz w:val="16"/>
                                <w:lang w:val="en-GB"/>
                              </w:rPr>
                              <w:t>: Culturespaces / Vincent Pinson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04C6156" id="_x0000_t202" coordsize="21600,21600" o:spt="202" path="m,l,21600r21600,l21600,xe">
                <v:stroke joinstyle="miter"/>
                <v:path gradientshapeok="t" o:connecttype="rect"/>
              </v:shapetype>
              <v:shape id="Textfeld 2" o:spid="_x0000_s1026" type="#_x0000_t202" style="position:absolute;margin-left:535.9pt;margin-top:1.65pt;width:185.9pt;height:110.6pt;rotation:90;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" filled="f" stroked="f">
                <v:textbox style="mso-fit-shape-to-text:t">
                  <w:txbxContent>
                    <w:p w14:paraId="4CD8F498" w14:textId="3B49BC0E" w:rsidR="0076281C" w:rsidRPr="003E0DD5" w:rsidRDefault="00AE09A5" w:rsidP="00AE09A5">
                      <w:pPr>
                        <w:pStyle w:val="Textkrper"/>
                        <w:rPr>
                          <w:color w:val="FFFFFF" w:themeColor="background1"/>
                          <w:lang w:val="en-GB"/>
                        </w:rPr>
                      </w:pPr>
                      <w:proofErr w:type="spellStart"/>
                      <w:r w:rsidRPr="00AE09A5">
                        <w:rPr>
                          <w:color w:val="FFFFFF" w:themeColor="background1"/>
                          <w:sz w:val="16"/>
                          <w:lang w:val="en-GB"/>
                        </w:rPr>
                        <w:t>Bildnachweis</w:t>
                      </w:r>
                      <w:proofErr w:type="spellEnd"/>
                      <w:r w:rsidRPr="00AE09A5">
                        <w:rPr>
                          <w:color w:val="FFFFFF" w:themeColor="background1"/>
                          <w:sz w:val="16"/>
                          <w:lang w:val="en-GB"/>
                        </w:rPr>
                        <w:t>: Culturespaces / Vincent Pinson</w:t>
                      </w:r>
                    </w:p>
                  </w:txbxContent>
                </v:textbox>
                <w10:wrap anchorx="page"/>
              </v:shape>
            </w:pict>
          </mc:Fallback>
        </mc:AlternateContent>
      </w:r>
    </w:p>
    <w:p w14:paraId="572F536F" w14:textId="5FF25692" w:rsidR="00031B57" w:rsidRDefault="00031B57">
      <w:pPr>
        <w:pStyle w:val="Textkrper"/>
        <w:rPr>
          <w:rFonts w:ascii="Times New Roman"/>
          <w:sz w:val="28"/>
        </w:rPr>
      </w:pPr>
    </w:p>
    <w:p w14:paraId="4DA0AB41" w14:textId="763F4F18" w:rsidR="00031B57" w:rsidRDefault="00031B57">
      <w:pPr>
        <w:pStyle w:val="Textkrper"/>
        <w:rPr>
          <w:rFonts w:ascii="Times New Roman"/>
          <w:sz w:val="28"/>
        </w:rPr>
      </w:pPr>
    </w:p>
    <w:p w14:paraId="27D6C5F7" w14:textId="6B068382" w:rsidR="00031B57" w:rsidRDefault="00031B57">
      <w:pPr>
        <w:pStyle w:val="Textkrper"/>
        <w:rPr>
          <w:rFonts w:ascii="Times New Roman"/>
          <w:sz w:val="28"/>
        </w:rPr>
      </w:pPr>
    </w:p>
    <w:p w14:paraId="7575570A" w14:textId="74DE4B37" w:rsidR="00031B57" w:rsidRDefault="00031B57">
      <w:pPr>
        <w:pStyle w:val="Textkrper"/>
        <w:rPr>
          <w:rFonts w:ascii="Times New Roman"/>
          <w:sz w:val="28"/>
        </w:rPr>
      </w:pPr>
    </w:p>
    <w:p w14:paraId="31991152" w14:textId="098AF454" w:rsidR="00031B57" w:rsidRDefault="00031B57">
      <w:pPr>
        <w:pStyle w:val="Textkrper"/>
        <w:rPr>
          <w:rFonts w:ascii="Times New Roman"/>
          <w:sz w:val="28"/>
        </w:rPr>
      </w:pPr>
    </w:p>
    <w:p w14:paraId="583A45D6" w14:textId="62D8D558" w:rsidR="00031B57" w:rsidRDefault="00031B57">
      <w:pPr>
        <w:pStyle w:val="Textkrper"/>
        <w:rPr>
          <w:rFonts w:ascii="Times New Roman"/>
          <w:sz w:val="28"/>
        </w:rPr>
      </w:pPr>
    </w:p>
    <w:p w14:paraId="4E9614C8" w14:textId="3C4FA602" w:rsidR="00031B57" w:rsidRDefault="00031B57">
      <w:pPr>
        <w:pStyle w:val="Textkrper"/>
        <w:rPr>
          <w:rFonts w:ascii="Times New Roman"/>
          <w:sz w:val="28"/>
        </w:rPr>
      </w:pPr>
    </w:p>
    <w:p w14:paraId="68D24E7D" w14:textId="77777777" w:rsidR="002575B6" w:rsidRDefault="002575B6">
      <w:pPr>
        <w:pStyle w:val="Textkrper"/>
        <w:rPr>
          <w:rFonts w:ascii="Times New Roman"/>
          <w:sz w:val="28"/>
        </w:rPr>
      </w:pPr>
    </w:p>
    <w:p w14:paraId="6D874CB0" w14:textId="77777777" w:rsidR="002575B6" w:rsidRDefault="002575B6">
      <w:pPr>
        <w:pStyle w:val="Textkrper"/>
        <w:rPr>
          <w:rFonts w:ascii="Times New Roman"/>
          <w:sz w:val="28"/>
        </w:rPr>
      </w:pPr>
    </w:p>
    <w:p w14:paraId="65C050CA" w14:textId="77777777" w:rsidR="002575B6" w:rsidRDefault="002575B6">
      <w:pPr>
        <w:pStyle w:val="Textkrper"/>
        <w:rPr>
          <w:rFonts w:ascii="Times New Roman"/>
          <w:sz w:val="28"/>
        </w:rPr>
      </w:pPr>
    </w:p>
    <w:p w14:paraId="69A19279" w14:textId="79182FFD" w:rsidR="00D8652E" w:rsidRDefault="001A056C" w:rsidP="00397605">
      <w:pPr>
        <w:pStyle w:val="Titel"/>
        <w:spacing w:line="337" w:lineRule="exact"/>
        <w:rPr>
          <w:rFonts w:ascii="Gill Sans MT" w:hAnsi="Gill Sans MT"/>
          <w:noProof/>
          <w:sz w:val="32"/>
          <w:szCs w:val="32"/>
          <w:lang w:val="de-DE"/>
        </w:rPr>
      </w:pPr>
      <w:r w:rsidRPr="00CC351B">
        <w:rPr>
          <w:rFonts w:ascii="Gill Sans MT" w:hAnsi="Gill Sans MT"/>
          <w:noProof/>
          <w:sz w:val="32"/>
          <w:szCs w:val="32"/>
        </w:rPr>
        <w:drawing>
          <wp:anchor distT="0" distB="0" distL="0" distR="0" simplePos="0" relativeHeight="251658241" behindDoc="0" locked="1" layoutInCell="1" allowOverlap="1" wp14:anchorId="2BD6A9D1" wp14:editId="391A2754">
            <wp:simplePos x="0" y="0"/>
            <wp:positionH relativeFrom="margin">
              <wp:posOffset>4973320</wp:posOffset>
            </wp:positionH>
            <wp:positionV relativeFrom="page">
              <wp:posOffset>4271645</wp:posOffset>
            </wp:positionV>
            <wp:extent cx="1265555" cy="373380"/>
            <wp:effectExtent l="0" t="0" r="0" b="762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1265555" cy="373380"/>
                    </a:xfrm>
                    <a:prstGeom prst="rect">
                      <a:avLst/>
                    </a:prstGeom>
                  </pic:spPr>
                </pic:pic>
              </a:graphicData>
            </a:graphic>
            <wp14:sizeRelH relativeFrom="margin">
              <wp14:pctWidth>0</wp14:pctWidth>
            </wp14:sizeRelH>
            <wp14:sizeRelV relativeFrom="margin">
              <wp14:pctHeight>0</wp14:pctHeight>
            </wp14:sizeRelV>
          </wp:anchor>
        </w:drawing>
      </w:r>
      <w:r w:rsidR="00D8652E" w:rsidRPr="00D8652E">
        <w:rPr>
          <w:rFonts w:ascii="Gill Sans MT" w:hAnsi="Gill Sans MT"/>
          <w:noProof/>
          <w:sz w:val="32"/>
          <w:szCs w:val="32"/>
          <w:lang w:val="de-DE"/>
        </w:rPr>
        <w:t xml:space="preserve">Klimt, Wunderwelt Ozean und </w:t>
      </w:r>
      <w:r w:rsidR="00A25B9D">
        <w:rPr>
          <w:rFonts w:ascii="Gill Sans MT" w:hAnsi="Gill Sans MT"/>
          <w:noProof/>
          <w:sz w:val="32"/>
          <w:szCs w:val="32"/>
          <w:lang w:val="de-DE"/>
        </w:rPr>
        <w:t xml:space="preserve">das Alte </w:t>
      </w:r>
      <w:r w:rsidR="000D407F">
        <w:rPr>
          <w:rFonts w:ascii="Gill Sans MT" w:hAnsi="Gill Sans MT"/>
          <w:noProof/>
          <w:sz w:val="32"/>
          <w:szCs w:val="32"/>
          <w:lang w:val="de-DE"/>
        </w:rPr>
        <w:t>Ägypten</w:t>
      </w:r>
      <w:r w:rsidR="00D8652E">
        <w:rPr>
          <w:rFonts w:ascii="Gill Sans MT" w:hAnsi="Gill Sans MT"/>
          <w:noProof/>
          <w:sz w:val="32"/>
          <w:szCs w:val="32"/>
          <w:lang w:val="de-DE"/>
        </w:rPr>
        <w:t xml:space="preserve">: </w:t>
      </w:r>
    </w:p>
    <w:p w14:paraId="005330EB" w14:textId="75D0E301" w:rsidR="00883A14" w:rsidRPr="00191F2D" w:rsidRDefault="00D8652E" w:rsidP="00397605">
      <w:pPr>
        <w:pStyle w:val="Titel"/>
        <w:spacing w:line="337" w:lineRule="exact"/>
        <w:rPr>
          <w:rFonts w:ascii="Gill Sans MT" w:hAnsi="Gill Sans MT"/>
          <w:noProof/>
          <w:sz w:val="32"/>
          <w:szCs w:val="32"/>
          <w:lang w:val="de-DE"/>
        </w:rPr>
      </w:pPr>
      <w:r>
        <w:rPr>
          <w:rFonts w:ascii="Gill Sans MT" w:hAnsi="Gill Sans MT"/>
          <w:noProof/>
          <w:sz w:val="32"/>
          <w:szCs w:val="32"/>
          <w:lang w:val="de-DE"/>
        </w:rPr>
        <w:t>Phoenix</w:t>
      </w:r>
      <w:r w:rsidR="00FD70B2" w:rsidRPr="00191F2D">
        <w:rPr>
          <w:rFonts w:ascii="Gill Sans MT" w:hAnsi="Gill Sans MT"/>
          <w:noProof/>
          <w:sz w:val="32"/>
          <w:szCs w:val="32"/>
          <w:lang w:val="de-DE"/>
        </w:rPr>
        <w:t xml:space="preserve"> des Lumières</w:t>
      </w:r>
      <w:r w:rsidR="0032253C" w:rsidRPr="00191F2D">
        <w:rPr>
          <w:rFonts w:ascii="Gill Sans MT" w:hAnsi="Gill Sans MT"/>
          <w:noProof/>
          <w:sz w:val="32"/>
          <w:szCs w:val="32"/>
          <w:lang w:val="de-DE"/>
        </w:rPr>
        <w:t xml:space="preserve"> </w:t>
      </w:r>
      <w:r w:rsidR="00732F3A" w:rsidRPr="00191F2D">
        <w:rPr>
          <w:rFonts w:ascii="Gill Sans MT" w:hAnsi="Gill Sans MT"/>
          <w:noProof/>
          <w:sz w:val="32"/>
          <w:szCs w:val="32"/>
          <w:lang w:val="de-DE"/>
        </w:rPr>
        <w:t xml:space="preserve">feiert Revival Summer </w:t>
      </w:r>
    </w:p>
    <w:p w14:paraId="7682B0F3" w14:textId="52E3F7E9" w:rsidR="00024ECE" w:rsidRPr="00024ECE" w:rsidRDefault="005643CA" w:rsidP="00024ECE">
      <w:pPr>
        <w:spacing w:before="319"/>
        <w:ind w:left="28" w:right="320"/>
        <w:rPr>
          <w:b/>
          <w:color w:val="25408F"/>
          <w:sz w:val="24"/>
          <w:szCs w:val="24"/>
          <w:lang w:val="de-DE"/>
        </w:rPr>
      </w:pPr>
      <w:r>
        <w:rPr>
          <w:b/>
          <w:color w:val="25408F"/>
          <w:sz w:val="24"/>
          <w:szCs w:val="24"/>
          <w:lang w:val="de-DE"/>
        </w:rPr>
        <w:t>Ein Ort, drei Shows und e</w:t>
      </w:r>
      <w:r w:rsidR="0016017B">
        <w:rPr>
          <w:b/>
          <w:color w:val="25408F"/>
          <w:sz w:val="24"/>
          <w:szCs w:val="24"/>
          <w:lang w:val="de-DE"/>
        </w:rPr>
        <w:t>in Sommer voller Emotionen:</w:t>
      </w:r>
      <w:r w:rsidR="008B2433">
        <w:rPr>
          <w:b/>
          <w:color w:val="25408F"/>
          <w:sz w:val="24"/>
          <w:szCs w:val="24"/>
          <w:lang w:val="de-DE"/>
        </w:rPr>
        <w:t xml:space="preserve"> </w:t>
      </w:r>
      <w:r w:rsidR="00504230">
        <w:rPr>
          <w:b/>
          <w:color w:val="25408F"/>
          <w:sz w:val="24"/>
          <w:szCs w:val="24"/>
          <w:lang w:val="de-DE"/>
        </w:rPr>
        <w:t xml:space="preserve">Mit dabei </w:t>
      </w:r>
      <w:r w:rsidR="000E5D6F">
        <w:rPr>
          <w:b/>
          <w:color w:val="25408F"/>
          <w:sz w:val="24"/>
          <w:szCs w:val="24"/>
          <w:lang w:val="de-DE"/>
        </w:rPr>
        <w:t>sind die goldene Welt von Gustav Klimt, die Tiefsee sowie das Alte Ägypten</w:t>
      </w:r>
      <w:r w:rsidR="00090C57" w:rsidRPr="00090C57">
        <w:rPr>
          <w:b/>
          <w:color w:val="25408F"/>
          <w:sz w:val="24"/>
          <w:szCs w:val="24"/>
          <w:lang w:val="de-DE"/>
        </w:rPr>
        <w:t>.</w:t>
      </w:r>
      <w:r w:rsidR="00024ECE">
        <w:rPr>
          <w:b/>
          <w:color w:val="25408F"/>
          <w:sz w:val="24"/>
          <w:szCs w:val="24"/>
          <w:lang w:val="de-DE"/>
        </w:rPr>
        <w:br/>
      </w:r>
    </w:p>
    <w:p w14:paraId="50CFFEEF" w14:textId="7A668680" w:rsidR="00031B57" w:rsidRPr="009540E7" w:rsidRDefault="00CC351B" w:rsidP="0DA16444">
      <w:pPr>
        <w:spacing w:line="247" w:lineRule="auto"/>
        <w:ind w:left="28"/>
        <w:rPr>
          <w:b/>
          <w:color w:val="231F20"/>
          <w:lang w:val="de-DE"/>
        </w:rPr>
      </w:pPr>
      <w:r w:rsidRPr="009540E7">
        <w:rPr>
          <w:b/>
          <w:color w:val="231F20"/>
          <w:lang w:val="de-DE"/>
        </w:rPr>
        <w:t>Paris/Dortmund</w:t>
      </w:r>
      <w:r w:rsidR="00375405" w:rsidRPr="009540E7">
        <w:rPr>
          <w:b/>
          <w:color w:val="231F20"/>
          <w:lang w:val="de-DE"/>
        </w:rPr>
        <w:t xml:space="preserve">, </w:t>
      </w:r>
      <w:r w:rsidR="003E2AF2" w:rsidRPr="009540E7">
        <w:rPr>
          <w:b/>
          <w:color w:val="231F20"/>
          <w:lang w:val="de-DE"/>
        </w:rPr>
        <w:t>1</w:t>
      </w:r>
      <w:r w:rsidR="00D65176">
        <w:rPr>
          <w:b/>
          <w:color w:val="231F20"/>
          <w:lang w:val="de-DE"/>
        </w:rPr>
        <w:t>8</w:t>
      </w:r>
      <w:r w:rsidR="001200F4" w:rsidRPr="009540E7">
        <w:rPr>
          <w:b/>
          <w:color w:val="231F20"/>
          <w:lang w:val="de-DE"/>
        </w:rPr>
        <w:t>.</w:t>
      </w:r>
      <w:r w:rsidR="000D407F" w:rsidRPr="009540E7">
        <w:rPr>
          <w:b/>
          <w:color w:val="231F20"/>
          <w:lang w:val="de-DE"/>
        </w:rPr>
        <w:t>06</w:t>
      </w:r>
      <w:r w:rsidR="00375405" w:rsidRPr="009540E7">
        <w:rPr>
          <w:b/>
          <w:color w:val="231F20"/>
          <w:lang w:val="de-DE"/>
        </w:rPr>
        <w:t xml:space="preserve">.2026. </w:t>
      </w:r>
      <w:r w:rsidR="00245707" w:rsidRPr="009540E7">
        <w:rPr>
          <w:b/>
          <w:color w:val="231F20"/>
          <w:lang w:val="de-DE"/>
        </w:rPr>
        <w:t xml:space="preserve">Phoenix des Lumières startet am 1. Juli mit dem „Revival Summer“ in die warme Jahreszeit und bringt die beliebtesten Produktionen zurück in die Phoenixhalle. Auf Basis einer Publikumsumfrage steht nun fest, welche Highlights erneut gezeigt werden: </w:t>
      </w:r>
      <w:r w:rsidR="009F2FEE" w:rsidRPr="009540E7">
        <w:rPr>
          <w:b/>
          <w:color w:val="231F20"/>
          <w:lang w:val="de-DE"/>
        </w:rPr>
        <w:t>„Gustav Klimt, Gold und Farbe“</w:t>
      </w:r>
      <w:r w:rsidR="00245707" w:rsidRPr="009540E7">
        <w:rPr>
          <w:b/>
          <w:color w:val="231F20"/>
          <w:lang w:val="de-DE"/>
        </w:rPr>
        <w:t xml:space="preserve">, </w:t>
      </w:r>
      <w:r w:rsidR="009F2FEE" w:rsidRPr="009540E7">
        <w:rPr>
          <w:b/>
          <w:color w:val="231F20"/>
          <w:lang w:val="de-DE"/>
        </w:rPr>
        <w:t>„Wunderwelt Ozean</w:t>
      </w:r>
      <w:r w:rsidR="0085752E" w:rsidRPr="009540E7">
        <w:rPr>
          <w:b/>
          <w:color w:val="231F20"/>
          <w:lang w:val="de-DE"/>
        </w:rPr>
        <w:t xml:space="preserve"> – ein immersiver Tauchgang“</w:t>
      </w:r>
      <w:r w:rsidR="00245707" w:rsidRPr="009540E7">
        <w:rPr>
          <w:b/>
          <w:color w:val="231F20"/>
          <w:lang w:val="de-DE"/>
        </w:rPr>
        <w:t xml:space="preserve"> und </w:t>
      </w:r>
      <w:r w:rsidR="0085752E" w:rsidRPr="009540E7">
        <w:rPr>
          <w:b/>
          <w:color w:val="231F20"/>
          <w:lang w:val="de-DE"/>
        </w:rPr>
        <w:t>„Im Reich der Pharaonen – eine immersive Reise ins Alte Ägypten“</w:t>
      </w:r>
      <w:r w:rsidR="00245707" w:rsidRPr="009540E7">
        <w:rPr>
          <w:b/>
          <w:color w:val="231F20"/>
          <w:lang w:val="de-DE"/>
        </w:rPr>
        <w:t xml:space="preserve"> zählen zu den Favoriten und </w:t>
      </w:r>
      <w:r w:rsidR="0085752E" w:rsidRPr="009540E7">
        <w:rPr>
          <w:b/>
          <w:color w:val="231F20"/>
          <w:lang w:val="de-DE"/>
        </w:rPr>
        <w:t>machen</w:t>
      </w:r>
      <w:r w:rsidR="00245707" w:rsidRPr="009540E7">
        <w:rPr>
          <w:b/>
          <w:color w:val="231F20"/>
          <w:lang w:val="de-DE"/>
        </w:rPr>
        <w:t xml:space="preserve"> das Sommerprogramm</w:t>
      </w:r>
      <w:r w:rsidR="0085752E" w:rsidRPr="009540E7">
        <w:rPr>
          <w:b/>
          <w:color w:val="231F20"/>
          <w:lang w:val="de-DE"/>
        </w:rPr>
        <w:t xml:space="preserve"> aus</w:t>
      </w:r>
      <w:r w:rsidR="00245707" w:rsidRPr="009540E7">
        <w:rPr>
          <w:b/>
          <w:color w:val="231F20"/>
          <w:lang w:val="de-DE"/>
        </w:rPr>
        <w:t xml:space="preserve">.  </w:t>
      </w:r>
    </w:p>
    <w:p w14:paraId="6B7ED9A2" w14:textId="77777777" w:rsidR="0016017B" w:rsidRDefault="0016017B" w:rsidP="002C2CD5">
      <w:pPr>
        <w:rPr>
          <w:lang w:val="de-DE"/>
        </w:rPr>
      </w:pPr>
    </w:p>
    <w:p w14:paraId="561946FF" w14:textId="1061245D" w:rsidR="00725614" w:rsidRDefault="00725614" w:rsidP="002C2CD5">
      <w:pPr>
        <w:rPr>
          <w:b/>
          <w:bCs/>
          <w:lang w:val="de-DE"/>
        </w:rPr>
      </w:pPr>
      <w:r w:rsidRPr="00725614">
        <w:rPr>
          <w:lang w:val="de-DE"/>
        </w:rPr>
        <w:t xml:space="preserve">Mit dem Revival Summer lädt Phoenix des Lumières dazu ein, die eindrucksvollsten immersiven Erlebnisse noch einmal – oder ganz neu – zu entdecken. Die ausgewählten Produktionen stehen für die Vielfalt des bisherigen Programms und versprechen ein intensives </w:t>
      </w:r>
      <w:r>
        <w:rPr>
          <w:lang w:val="de-DE"/>
        </w:rPr>
        <w:t>Erlebnis</w:t>
      </w:r>
      <w:r w:rsidRPr="00725614">
        <w:rPr>
          <w:lang w:val="de-DE"/>
        </w:rPr>
        <w:t xml:space="preserve"> für </w:t>
      </w:r>
      <w:r>
        <w:rPr>
          <w:lang w:val="de-DE"/>
        </w:rPr>
        <w:t>die</w:t>
      </w:r>
      <w:r w:rsidRPr="00725614">
        <w:rPr>
          <w:lang w:val="de-DE"/>
        </w:rPr>
        <w:t xml:space="preserve"> Sinne.</w:t>
      </w:r>
    </w:p>
    <w:p w14:paraId="765DF365" w14:textId="77777777" w:rsidR="00F33EAE" w:rsidRPr="0016017B" w:rsidRDefault="00F33EAE" w:rsidP="0016017B">
      <w:pPr>
        <w:rPr>
          <w:lang w:val="de-DE"/>
        </w:rPr>
      </w:pPr>
    </w:p>
    <w:p w14:paraId="38E0BBE9" w14:textId="3256B3B4" w:rsidR="00F33EAE" w:rsidRPr="009540E7" w:rsidRDefault="00F33EAE" w:rsidP="002C2CD5">
      <w:pPr>
        <w:pStyle w:val="berschrift1"/>
        <w:rPr>
          <w:lang w:val="de-DE"/>
        </w:rPr>
      </w:pPr>
      <w:r w:rsidRPr="009540E7">
        <w:rPr>
          <w:lang w:val="de-DE"/>
        </w:rPr>
        <w:t>Goldene Kunstwelten</w:t>
      </w:r>
    </w:p>
    <w:p w14:paraId="774B3A89" w14:textId="77777777" w:rsidR="00F4082D" w:rsidRPr="0016017B" w:rsidRDefault="00F4082D" w:rsidP="0016017B">
      <w:pPr>
        <w:rPr>
          <w:lang w:val="de-DE"/>
        </w:rPr>
      </w:pPr>
    </w:p>
    <w:p w14:paraId="68081153" w14:textId="4FFFCDC3" w:rsidR="00F4082D" w:rsidRPr="0016017B" w:rsidRDefault="00F4082D" w:rsidP="002C2CD5">
      <w:pPr>
        <w:rPr>
          <w:lang w:val="de-DE"/>
        </w:rPr>
      </w:pPr>
      <w:r>
        <w:rPr>
          <w:lang w:val="de-DE"/>
        </w:rPr>
        <w:t>Mit Klimt hat alles begonnen</w:t>
      </w:r>
      <w:r w:rsidR="000E5D6F">
        <w:rPr>
          <w:lang w:val="de-DE"/>
        </w:rPr>
        <w:t xml:space="preserve">: </w:t>
      </w:r>
      <w:r w:rsidR="00D37CF5">
        <w:rPr>
          <w:lang w:val="de-DE"/>
        </w:rPr>
        <w:t>Der Publikumsliebling</w:t>
      </w:r>
      <w:r w:rsidR="00B16EE7">
        <w:rPr>
          <w:lang w:val="de-DE"/>
        </w:rPr>
        <w:t xml:space="preserve"> erweckte </w:t>
      </w:r>
      <w:r w:rsidR="00D37CF5">
        <w:rPr>
          <w:lang w:val="de-DE"/>
        </w:rPr>
        <w:t xml:space="preserve">2023 </w:t>
      </w:r>
      <w:r w:rsidR="00B16EE7">
        <w:rPr>
          <w:lang w:val="de-DE"/>
        </w:rPr>
        <w:t xml:space="preserve">die Wiener Kunst rund um Gustav Klimt und seine Zeitgenossen zum Leben. </w:t>
      </w:r>
      <w:r w:rsidR="003D7268">
        <w:rPr>
          <w:lang w:val="de-DE"/>
        </w:rPr>
        <w:t>Die Besucherinnen und Besucher können sich auf die goldene</w:t>
      </w:r>
      <w:r w:rsidR="00EF4C2D">
        <w:rPr>
          <w:lang w:val="de-DE"/>
        </w:rPr>
        <w:t>n</w:t>
      </w:r>
      <w:r w:rsidR="003D7268">
        <w:rPr>
          <w:lang w:val="de-DE"/>
        </w:rPr>
        <w:t xml:space="preserve"> und bunten Portraits, Landschaften und Akte </w:t>
      </w:r>
      <w:r w:rsidR="00DF6BB0">
        <w:rPr>
          <w:lang w:val="de-DE"/>
        </w:rPr>
        <w:t>sowie auf berühmte Gemälde wie Klimts „Der Kuss“ freuen.</w:t>
      </w:r>
    </w:p>
    <w:p w14:paraId="7D51E08D" w14:textId="5B1476DD" w:rsidR="00DF6BB0" w:rsidRPr="0016017B" w:rsidRDefault="00DF6BB0" w:rsidP="002C2CD5">
      <w:pPr>
        <w:rPr>
          <w:lang w:val="de-DE"/>
        </w:rPr>
      </w:pPr>
      <w:r>
        <w:rPr>
          <w:lang w:val="de-DE"/>
        </w:rPr>
        <w:t xml:space="preserve">Ergänzend werden auch diesmal wieder die Kurzshows „Hundertwasser, auf den Spuren der Wiener Secession“ rund um den Künstler und Architekten Friedensreich Hundertwasser sowie die zeitgenössische Show „Journey“ des Produktionsstudios </w:t>
      </w:r>
      <w:proofErr w:type="spellStart"/>
      <w:r>
        <w:rPr>
          <w:lang w:val="de-DE"/>
        </w:rPr>
        <w:t>Nohlab</w:t>
      </w:r>
      <w:proofErr w:type="spellEnd"/>
      <w:r>
        <w:rPr>
          <w:lang w:val="de-DE"/>
        </w:rPr>
        <w:t xml:space="preserve"> </w:t>
      </w:r>
      <w:r w:rsidR="00A15484">
        <w:rPr>
          <w:lang w:val="de-DE"/>
        </w:rPr>
        <w:t>g</w:t>
      </w:r>
      <w:r>
        <w:rPr>
          <w:lang w:val="de-DE"/>
        </w:rPr>
        <w:t>ezeigt.</w:t>
      </w:r>
    </w:p>
    <w:p w14:paraId="72FFC14F" w14:textId="77777777" w:rsidR="00F33EAE" w:rsidRPr="0016017B" w:rsidRDefault="00F33EAE" w:rsidP="0016017B">
      <w:pPr>
        <w:rPr>
          <w:lang w:val="de-DE"/>
        </w:rPr>
      </w:pPr>
    </w:p>
    <w:p w14:paraId="0456B60D" w14:textId="34F209D0" w:rsidR="00F33EAE" w:rsidRPr="009540E7" w:rsidRDefault="00F33EAE" w:rsidP="009540E7">
      <w:pPr>
        <w:pStyle w:val="berschrift1"/>
        <w:rPr>
          <w:lang w:val="de-DE"/>
        </w:rPr>
      </w:pPr>
      <w:r w:rsidRPr="009540E7">
        <w:rPr>
          <w:lang w:val="de-DE"/>
        </w:rPr>
        <w:t>Klang und Bilder aus der Tiefsee</w:t>
      </w:r>
    </w:p>
    <w:p w14:paraId="1A38B092" w14:textId="77777777" w:rsidR="00A15484" w:rsidRPr="0016017B" w:rsidRDefault="00A15484" w:rsidP="002C2CD5">
      <w:pPr>
        <w:rPr>
          <w:lang w:val="de-DE"/>
        </w:rPr>
      </w:pPr>
    </w:p>
    <w:p w14:paraId="2748E5DE" w14:textId="6AD5F233" w:rsidR="00DF6BB0" w:rsidRDefault="00F80DCF" w:rsidP="002C2CD5">
      <w:pPr>
        <w:rPr>
          <w:b/>
          <w:bCs/>
          <w:color w:val="231F20"/>
          <w:lang w:val="de-DE"/>
        </w:rPr>
      </w:pPr>
      <w:r w:rsidRPr="00F80DCF">
        <w:rPr>
          <w:lang w:val="de-DE"/>
        </w:rPr>
        <w:t>Die Show, die bereits im Herbst 2024 innerhalb weniger Wochen mehr als 200.000 Gäste begeisterte, kehrt zurück</w:t>
      </w:r>
      <w:r w:rsidR="00735399">
        <w:rPr>
          <w:lang w:val="de-DE"/>
        </w:rPr>
        <w:t>:</w:t>
      </w:r>
      <w:r w:rsidR="00735399" w:rsidRPr="0016017B">
        <w:rPr>
          <w:lang w:val="de-DE"/>
        </w:rPr>
        <w:t xml:space="preserve"> </w:t>
      </w:r>
      <w:r w:rsidR="00181E52" w:rsidRPr="0016017B">
        <w:rPr>
          <w:lang w:val="de-DE"/>
        </w:rPr>
        <w:t xml:space="preserve">Mit „Wunderwelt Ozean“ </w:t>
      </w:r>
      <w:r w:rsidR="00DF4014" w:rsidRPr="00DF4014">
        <w:rPr>
          <w:lang w:val="de-DE"/>
        </w:rPr>
        <w:t xml:space="preserve">können Familien </w:t>
      </w:r>
      <w:r w:rsidR="00181E52" w:rsidRPr="0016017B">
        <w:rPr>
          <w:lang w:val="de-DE"/>
        </w:rPr>
        <w:t>wieder in die Tiefsee abtauchen</w:t>
      </w:r>
      <w:r w:rsidR="0033576F" w:rsidRPr="0016017B">
        <w:rPr>
          <w:lang w:val="de-DE"/>
        </w:rPr>
        <w:t xml:space="preserve">. </w:t>
      </w:r>
      <w:r w:rsidR="00DF4014" w:rsidRPr="00DF4014">
        <w:rPr>
          <w:lang w:val="de-DE"/>
        </w:rPr>
        <w:t xml:space="preserve">Die immersive </w:t>
      </w:r>
      <w:r w:rsidR="00A10D3E">
        <w:rPr>
          <w:lang w:val="de-DE"/>
        </w:rPr>
        <w:t>Show</w:t>
      </w:r>
      <w:r w:rsidR="00DF4014" w:rsidRPr="00DF4014">
        <w:rPr>
          <w:lang w:val="de-DE"/>
        </w:rPr>
        <w:t xml:space="preserve"> </w:t>
      </w:r>
      <w:r w:rsidR="00DF4014" w:rsidRPr="00DF4014">
        <w:rPr>
          <w:lang w:val="de-DE"/>
        </w:rPr>
        <w:lastRenderedPageBreak/>
        <w:t>richtet sich an Besucherinnen und Besucher jeden Alters und schafft ein Erlebnis, das Kinder, Eltern und Großeltern gleichermaßen in seinen Bann zieht.</w:t>
      </w:r>
      <w:r w:rsidR="00A10D3E">
        <w:rPr>
          <w:lang w:val="de-DE"/>
        </w:rPr>
        <w:t xml:space="preserve"> </w:t>
      </w:r>
      <w:r w:rsidR="00735399">
        <w:rPr>
          <w:lang w:val="de-DE"/>
        </w:rPr>
        <w:t xml:space="preserve">Die </w:t>
      </w:r>
      <w:r w:rsidR="00CD2165" w:rsidRPr="00CD2165">
        <w:rPr>
          <w:color w:val="231F20"/>
          <w:lang w:val="de-DE"/>
        </w:rPr>
        <w:t>räumliche Klangwelt macht d</w:t>
      </w:r>
      <w:r w:rsidR="00735399">
        <w:rPr>
          <w:color w:val="231F20"/>
          <w:lang w:val="de-DE"/>
        </w:rPr>
        <w:t>en Ozean</w:t>
      </w:r>
      <w:r w:rsidR="00CD2165" w:rsidRPr="00CD2165">
        <w:rPr>
          <w:color w:val="231F20"/>
          <w:lang w:val="de-DE"/>
        </w:rPr>
        <w:t xml:space="preserve"> auf eine außergewöhnliche Weise erlebbar und verstärkt das Gefühl, tatsächlich in den Ozean einzutauchen.</w:t>
      </w:r>
      <w:r w:rsidR="000428F0">
        <w:rPr>
          <w:color w:val="231F20"/>
          <w:lang w:val="de-DE"/>
        </w:rPr>
        <w:t xml:space="preserve"> </w:t>
      </w:r>
      <w:r w:rsidR="00864E15">
        <w:rPr>
          <w:color w:val="231F20"/>
          <w:lang w:val="de-DE"/>
        </w:rPr>
        <w:t>Die Besucherinnen und Besucher</w:t>
      </w:r>
      <w:r w:rsidR="007322B8" w:rsidRPr="007322B8">
        <w:rPr>
          <w:color w:val="231F20"/>
          <w:lang w:val="de-DE"/>
        </w:rPr>
        <w:t xml:space="preserve"> </w:t>
      </w:r>
      <w:r w:rsidR="00E56DAE">
        <w:rPr>
          <w:color w:val="231F20"/>
          <w:lang w:val="de-DE"/>
        </w:rPr>
        <w:t xml:space="preserve">erleben </w:t>
      </w:r>
      <w:r w:rsidR="007322B8" w:rsidRPr="007322B8">
        <w:rPr>
          <w:color w:val="231F20"/>
          <w:lang w:val="de-DE"/>
        </w:rPr>
        <w:t>Meeresbewohner und Ozeanlandschaften in Lebens</w:t>
      </w:r>
      <w:r w:rsidR="000E5698">
        <w:rPr>
          <w:color w:val="231F20"/>
          <w:lang w:val="de-DE"/>
        </w:rPr>
        <w:t>- und Über</w:t>
      </w:r>
      <w:r w:rsidR="007322B8" w:rsidRPr="007322B8">
        <w:rPr>
          <w:color w:val="231F20"/>
          <w:lang w:val="de-DE"/>
        </w:rPr>
        <w:t>größe, erfahren Wissenswertes über die Vielfalt der Meere und werden zugleich für den Schutz dieses einzigartigen Ökosystems sensibilisiert.</w:t>
      </w:r>
    </w:p>
    <w:p w14:paraId="34BBDEEB" w14:textId="77777777" w:rsidR="007322B8" w:rsidRDefault="007322B8" w:rsidP="00725614">
      <w:pPr>
        <w:pStyle w:val="berschrift1"/>
        <w:rPr>
          <w:b w:val="0"/>
          <w:bCs w:val="0"/>
          <w:color w:val="231F20"/>
          <w:sz w:val="22"/>
          <w:szCs w:val="22"/>
          <w:lang w:val="de-DE"/>
        </w:rPr>
      </w:pPr>
    </w:p>
    <w:p w14:paraId="578E080B" w14:textId="5BF46FDF" w:rsidR="00DF0234" w:rsidRPr="009540E7" w:rsidRDefault="00B95D19" w:rsidP="002C2CD5">
      <w:pPr>
        <w:pStyle w:val="berschrift1"/>
        <w:rPr>
          <w:lang w:val="de-DE"/>
        </w:rPr>
      </w:pPr>
      <w:r w:rsidRPr="009540E7">
        <w:rPr>
          <w:lang w:val="de-DE"/>
        </w:rPr>
        <w:t>Geschichte zum Eintauchen</w:t>
      </w:r>
    </w:p>
    <w:p w14:paraId="2894CFF8" w14:textId="77777777" w:rsidR="00DF0234" w:rsidRDefault="00DF0234" w:rsidP="00725614">
      <w:pPr>
        <w:pStyle w:val="berschrift1"/>
        <w:rPr>
          <w:b w:val="0"/>
          <w:bCs w:val="0"/>
          <w:color w:val="231F20"/>
          <w:sz w:val="22"/>
          <w:szCs w:val="22"/>
          <w:lang w:val="de-DE"/>
        </w:rPr>
      </w:pPr>
    </w:p>
    <w:p w14:paraId="5941F241" w14:textId="2F2FF6B7" w:rsidR="007322B8" w:rsidRDefault="001C173E" w:rsidP="002C2CD5">
      <w:pPr>
        <w:rPr>
          <w:b/>
          <w:bCs/>
          <w:lang w:val="de-DE"/>
        </w:rPr>
      </w:pPr>
      <w:r>
        <w:rPr>
          <w:lang w:val="de-DE"/>
        </w:rPr>
        <w:t>Wer in den Sommerferien nicht in den Url</w:t>
      </w:r>
      <w:r w:rsidR="00E76863">
        <w:rPr>
          <w:lang w:val="de-DE"/>
        </w:rPr>
        <w:t xml:space="preserve">aub fährt, hat es </w:t>
      </w:r>
      <w:r w:rsidR="0048134A">
        <w:rPr>
          <w:lang w:val="de-DE"/>
        </w:rPr>
        <w:t xml:space="preserve">trotzdem </w:t>
      </w:r>
      <w:r w:rsidR="00E76863">
        <w:rPr>
          <w:lang w:val="de-DE"/>
        </w:rPr>
        <w:t xml:space="preserve">nicht allzu weit bis nach Ägypten: </w:t>
      </w:r>
      <w:r w:rsidR="007A6C18" w:rsidRPr="740F4008">
        <w:rPr>
          <w:lang w:val="de-DE"/>
        </w:rPr>
        <w:t xml:space="preserve">Am Wochenende </w:t>
      </w:r>
      <w:r w:rsidR="00176FF4">
        <w:rPr>
          <w:lang w:val="de-DE"/>
        </w:rPr>
        <w:t>zeigt</w:t>
      </w:r>
      <w:r w:rsidR="007A6C18" w:rsidRPr="740F4008">
        <w:rPr>
          <w:lang w:val="de-DE"/>
        </w:rPr>
        <w:t xml:space="preserve"> Phoenix des Lumières</w:t>
      </w:r>
      <w:r w:rsidR="0048134A">
        <w:rPr>
          <w:lang w:val="de-DE"/>
        </w:rPr>
        <w:t xml:space="preserve"> </w:t>
      </w:r>
      <w:r w:rsidR="008E34A7" w:rsidRPr="740F4008">
        <w:rPr>
          <w:lang w:val="de-DE"/>
        </w:rPr>
        <w:t xml:space="preserve">„Im Reich der Pharaonen – eine immersive Reise ins Alte Ägypten“. </w:t>
      </w:r>
      <w:r w:rsidR="00A77ABC" w:rsidRPr="740F4008">
        <w:rPr>
          <w:lang w:val="de-DE"/>
        </w:rPr>
        <w:t>Besucherinnen</w:t>
      </w:r>
      <w:r w:rsidR="000040E9" w:rsidRPr="740F4008">
        <w:rPr>
          <w:lang w:val="de-DE"/>
        </w:rPr>
        <w:t xml:space="preserve"> und Besucher können scheinbar zwischen monumentalen Pyramiden, geheimnisvollen Tempeln und prunkvollen Grabmälern umherwandern und sich von prächtigen Schmuckstücken und einer fast magisch wirkenden Welt inspirieren lassen</w:t>
      </w:r>
      <w:r w:rsidR="0048134A">
        <w:rPr>
          <w:lang w:val="de-DE"/>
        </w:rPr>
        <w:t xml:space="preserve"> – ganz ohne teure Flugreisen oder </w:t>
      </w:r>
      <w:r w:rsidR="00B82609">
        <w:rPr>
          <w:lang w:val="de-DE"/>
        </w:rPr>
        <w:t>Zeitmaschinen</w:t>
      </w:r>
      <w:r w:rsidR="000040E9" w:rsidRPr="740F4008">
        <w:rPr>
          <w:lang w:val="de-DE"/>
        </w:rPr>
        <w:t xml:space="preserve">. </w:t>
      </w:r>
    </w:p>
    <w:p w14:paraId="6237B5C1" w14:textId="3093EA08" w:rsidR="00AE481F" w:rsidRPr="00725614" w:rsidRDefault="00AE481F" w:rsidP="002C2CD5">
      <w:pPr>
        <w:rPr>
          <w:b/>
          <w:bCs/>
          <w:lang w:val="de-DE"/>
        </w:rPr>
      </w:pPr>
      <w:r>
        <w:rPr>
          <w:lang w:val="de-DE"/>
        </w:rPr>
        <w:t xml:space="preserve">Ergänzend werden gemeinsam mit der Ägypten-Show auch wieder die </w:t>
      </w:r>
      <w:proofErr w:type="spellStart"/>
      <w:r>
        <w:rPr>
          <w:lang w:val="de-DE"/>
        </w:rPr>
        <w:t>Kurzshow</w:t>
      </w:r>
      <w:proofErr w:type="spellEnd"/>
      <w:r>
        <w:rPr>
          <w:lang w:val="de-DE"/>
        </w:rPr>
        <w:t xml:space="preserve"> „Die französischen Orientalisten: Ingres, Delacroix, Gérôme“ sowie die zeitgenössische Show „Foreign Nature“ gezeigt.</w:t>
      </w:r>
    </w:p>
    <w:p w14:paraId="7EADB83F" w14:textId="77777777" w:rsidR="00725614" w:rsidRDefault="00725614" w:rsidP="002C2CD5">
      <w:pPr>
        <w:rPr>
          <w:b/>
          <w:bCs/>
          <w:lang w:val="de-DE"/>
        </w:rPr>
      </w:pPr>
    </w:p>
    <w:p w14:paraId="6FC9CD76" w14:textId="3E1DFE83" w:rsidR="00B82609" w:rsidRDefault="00133954" w:rsidP="00B82609">
      <w:pPr>
        <w:pStyle w:val="berschrift1"/>
        <w:rPr>
          <w:lang w:val="de-DE"/>
        </w:rPr>
      </w:pPr>
      <w:r>
        <w:rPr>
          <w:lang w:val="de-DE"/>
        </w:rPr>
        <w:t>Ein Sommer voller Emotionen</w:t>
      </w:r>
    </w:p>
    <w:p w14:paraId="3775D23C" w14:textId="77777777" w:rsidR="00B82609" w:rsidRPr="00725614" w:rsidRDefault="00B82609" w:rsidP="002C2CD5">
      <w:pPr>
        <w:rPr>
          <w:b/>
          <w:bCs/>
          <w:lang w:val="de-DE"/>
        </w:rPr>
      </w:pPr>
    </w:p>
    <w:p w14:paraId="1D7654EF" w14:textId="77777777" w:rsidR="00AF778A" w:rsidRDefault="00725614" w:rsidP="00AF778A">
      <w:pPr>
        <w:rPr>
          <w:b/>
          <w:bCs/>
          <w:lang w:val="de-DE"/>
        </w:rPr>
      </w:pPr>
      <w:r w:rsidRPr="00725614">
        <w:rPr>
          <w:lang w:val="de-DE"/>
        </w:rPr>
        <w:t xml:space="preserve">Das Sommerprogramm richtet sich sowohl an langjährige Fans als auch an neue Gäste, die die Highlights der vergangenen Spielzeiten erstmals erleben möchten. </w:t>
      </w:r>
      <w:r w:rsidR="00AF778A" w:rsidRPr="00725614">
        <w:rPr>
          <w:lang w:val="de-DE"/>
        </w:rPr>
        <w:t xml:space="preserve">Die monumentale Industriearchitektur der </w:t>
      </w:r>
      <w:proofErr w:type="spellStart"/>
      <w:r w:rsidR="00AF778A" w:rsidRPr="00725614">
        <w:rPr>
          <w:lang w:val="de-DE"/>
        </w:rPr>
        <w:t>Phoenixhalle</w:t>
      </w:r>
      <w:proofErr w:type="spellEnd"/>
      <w:r w:rsidR="00AF778A" w:rsidRPr="00725614">
        <w:rPr>
          <w:lang w:val="de-DE"/>
        </w:rPr>
        <w:t xml:space="preserve"> bildet dabei erneut die Bühne für immersive Inszenierungen </w:t>
      </w:r>
      <w:r w:rsidR="00AF778A">
        <w:rPr>
          <w:lang w:val="de-DE"/>
        </w:rPr>
        <w:t xml:space="preserve">mit </w:t>
      </w:r>
      <w:r w:rsidR="00AF778A" w:rsidRPr="00725614">
        <w:rPr>
          <w:lang w:val="de-DE"/>
        </w:rPr>
        <w:t>großflächige</w:t>
      </w:r>
      <w:r w:rsidR="00AF778A">
        <w:rPr>
          <w:lang w:val="de-DE"/>
        </w:rPr>
        <w:t>n</w:t>
      </w:r>
      <w:r w:rsidR="00AF778A" w:rsidRPr="00725614">
        <w:rPr>
          <w:lang w:val="de-DE"/>
        </w:rPr>
        <w:t xml:space="preserve"> Projektionen</w:t>
      </w:r>
      <w:r w:rsidR="00AF778A">
        <w:rPr>
          <w:lang w:val="de-DE"/>
        </w:rPr>
        <w:t xml:space="preserve"> und beeindruckender Tontechnik</w:t>
      </w:r>
      <w:r w:rsidR="00AF778A" w:rsidRPr="00725614">
        <w:rPr>
          <w:lang w:val="de-DE"/>
        </w:rPr>
        <w:t>.</w:t>
      </w:r>
      <w:r w:rsidR="00AF778A" w:rsidRPr="00D9058E">
        <w:rPr>
          <w:lang w:val="de-DE"/>
        </w:rPr>
        <w:t xml:space="preserve"> </w:t>
      </w:r>
    </w:p>
    <w:p w14:paraId="5BC36ACA" w14:textId="57F125FE" w:rsidR="003A2B4B" w:rsidRDefault="00D55AFC" w:rsidP="002C2CD5">
      <w:pPr>
        <w:rPr>
          <w:lang w:val="de-DE"/>
        </w:rPr>
      </w:pPr>
      <w:r>
        <w:rPr>
          <w:lang w:val="de-DE"/>
        </w:rPr>
        <w:t>Wer weiter weg wohnt, hat die gesamten Sommerferien (und darüber hinaus) die Möglichkeit, in vergangene Erlebniswelten einzutauchen.</w:t>
      </w:r>
      <w:r w:rsidR="00D9058E">
        <w:rPr>
          <w:lang w:val="de-DE"/>
        </w:rPr>
        <w:t xml:space="preserve"> </w:t>
      </w:r>
      <w:r w:rsidR="003A2B4B" w:rsidRPr="003A2B4B">
        <w:rPr>
          <w:lang w:val="de-DE"/>
        </w:rPr>
        <w:t xml:space="preserve">Für alle, die ihren Besuch besonders intensiv gestalten möchten, werden Kombi-Tickets angeboten, die jeweils den Besuch von zwei Shows ermöglichen. Zudem können für die </w:t>
      </w:r>
      <w:r w:rsidR="003A2B4B">
        <w:rPr>
          <w:lang w:val="de-DE"/>
        </w:rPr>
        <w:t>Shows</w:t>
      </w:r>
      <w:r w:rsidR="003A2B4B" w:rsidRPr="003A2B4B">
        <w:rPr>
          <w:lang w:val="de-DE"/>
        </w:rPr>
        <w:t xml:space="preserve"> „Wunderwelt Ozean“ und „Im Reich der Pharaonen“ die </w:t>
      </w:r>
      <w:proofErr w:type="spellStart"/>
      <w:r w:rsidR="00E775DD">
        <w:rPr>
          <w:lang w:val="de-DE"/>
        </w:rPr>
        <w:t>Ruhr.TopCard</w:t>
      </w:r>
      <w:proofErr w:type="spellEnd"/>
      <w:r w:rsidR="003A2B4B" w:rsidRPr="003A2B4B">
        <w:rPr>
          <w:lang w:val="de-DE"/>
        </w:rPr>
        <w:t xml:space="preserve"> sowie für „Gustav Klimt, Gold und Farbe“ die </w:t>
      </w:r>
      <w:proofErr w:type="spellStart"/>
      <w:r w:rsidR="003A2B4B" w:rsidRPr="003A2B4B">
        <w:rPr>
          <w:lang w:val="de-DE"/>
        </w:rPr>
        <w:t>RuhrKultur.Card</w:t>
      </w:r>
      <w:proofErr w:type="spellEnd"/>
      <w:r w:rsidR="003A2B4B" w:rsidRPr="003A2B4B">
        <w:rPr>
          <w:lang w:val="de-DE"/>
        </w:rPr>
        <w:t xml:space="preserve"> genutzt werden.</w:t>
      </w:r>
      <w:r w:rsidR="003A2B4B">
        <w:rPr>
          <w:lang w:val="de-DE"/>
        </w:rPr>
        <w:t xml:space="preserve"> </w:t>
      </w:r>
    </w:p>
    <w:p w14:paraId="47324314" w14:textId="77777777" w:rsidR="003A2B4B" w:rsidRDefault="003A2B4B" w:rsidP="002C2CD5">
      <w:pPr>
        <w:rPr>
          <w:lang w:val="de-DE"/>
        </w:rPr>
      </w:pPr>
    </w:p>
    <w:p w14:paraId="2D6ABECA" w14:textId="77777777" w:rsidR="00133954" w:rsidRDefault="00D9058E" w:rsidP="002C2CD5">
      <w:pPr>
        <w:rPr>
          <w:lang w:val="de-DE"/>
        </w:rPr>
      </w:pPr>
      <w:r w:rsidRPr="740F4008">
        <w:rPr>
          <w:lang w:val="de-DE"/>
        </w:rPr>
        <w:t xml:space="preserve">Das Sommerprogramm löst </w:t>
      </w:r>
      <w:r w:rsidR="0057724F">
        <w:rPr>
          <w:lang w:val="de-DE"/>
        </w:rPr>
        <w:t>die Shows</w:t>
      </w:r>
      <w:r w:rsidRPr="740F4008">
        <w:rPr>
          <w:lang w:val="de-DE"/>
        </w:rPr>
        <w:t xml:space="preserve"> rund um Claude Monet, Der Kleine Prinz und Dinosaurier ab. </w:t>
      </w:r>
      <w:r w:rsidR="00A55041" w:rsidRPr="740F4008">
        <w:rPr>
          <w:lang w:val="de-DE"/>
        </w:rPr>
        <w:t>Für den Herbst befindet sich die Premiere einer neuen Show in Planung.</w:t>
      </w:r>
    </w:p>
    <w:p w14:paraId="10CC9224" w14:textId="75E8D749" w:rsidR="004B0ABE" w:rsidRPr="00962EF4" w:rsidRDefault="004B0ABE" w:rsidP="002C2CD5">
      <w:pPr>
        <w:rPr>
          <w:lang w:val="de-DE"/>
        </w:rPr>
      </w:pPr>
    </w:p>
    <w:p w14:paraId="233A7114" w14:textId="77777777" w:rsidR="00725614" w:rsidRDefault="00725614" w:rsidP="002C2CD5">
      <w:pPr>
        <w:rPr>
          <w:b/>
          <w:bCs/>
          <w:lang w:val="de-DE"/>
        </w:rPr>
      </w:pPr>
    </w:p>
    <w:p w14:paraId="0B1F3B37" w14:textId="27051AE0" w:rsidR="00A272CD" w:rsidRPr="00176FF4" w:rsidRDefault="006454A7" w:rsidP="002C2CD5">
      <w:pPr>
        <w:rPr>
          <w:lang w:val="de-DE"/>
        </w:rPr>
      </w:pPr>
      <w:r w:rsidRPr="008E3520">
        <w:rPr>
          <w:b/>
          <w:bCs/>
          <w:lang w:val="de-DE"/>
        </w:rPr>
        <w:t>Die gesamten Öffnungs- und Spielzeiten sind hier zu finden</w:t>
      </w:r>
      <w:r>
        <w:rPr>
          <w:lang w:val="de-DE"/>
        </w:rPr>
        <w:t xml:space="preserve">: </w:t>
      </w:r>
      <w:hyperlink r:id="rId13" w:history="1">
        <w:r w:rsidRPr="006454A7">
          <w:rPr>
            <w:rStyle w:val="Hyperlink"/>
            <w:lang w:val="de-DE"/>
          </w:rPr>
          <w:t>https://www.phoenix-lumieres.com/de/besuch/oeffnungszeiten-und-tarife</w:t>
        </w:r>
      </w:hyperlink>
    </w:p>
    <w:p w14:paraId="55CD3C18" w14:textId="696FC192" w:rsidR="00A80FB2" w:rsidRDefault="00A80FB2" w:rsidP="002C2CD5">
      <w:pPr>
        <w:rPr>
          <w:lang w:val="de-DE"/>
        </w:rPr>
      </w:pPr>
      <w:r w:rsidRPr="008E3520">
        <w:rPr>
          <w:b/>
          <w:bCs/>
          <w:lang w:val="de-DE"/>
        </w:rPr>
        <w:t>Tickets gibt es hier</w:t>
      </w:r>
      <w:r w:rsidRPr="00A80FB2">
        <w:rPr>
          <w:lang w:val="de-DE"/>
        </w:rPr>
        <w:t xml:space="preserve">: </w:t>
      </w:r>
      <w:hyperlink r:id="rId14" w:history="1">
        <w:r w:rsidR="00AD40F7" w:rsidRPr="00EC5BDF">
          <w:rPr>
            <w:rStyle w:val="Hyperlink"/>
            <w:lang w:val="de-DE"/>
          </w:rPr>
          <w:t>https://www.phoenix-lumieres.com/de/tickets</w:t>
        </w:r>
      </w:hyperlink>
      <w:r w:rsidR="00AD40F7">
        <w:rPr>
          <w:lang w:val="de-DE"/>
        </w:rPr>
        <w:t xml:space="preserve"> </w:t>
      </w:r>
    </w:p>
    <w:p w14:paraId="29DEEDE2" w14:textId="4BDFE6F1" w:rsidR="00D65176" w:rsidRDefault="00D65176" w:rsidP="002C2CD5">
      <w:pPr>
        <w:rPr>
          <w:lang w:val="de-DE"/>
        </w:rPr>
      </w:pPr>
      <w:hyperlink r:id="rId15" w:tgtFrame="_blank" w:tooltip="http://klimt.phoenix-lumieres.com/" w:history="1">
        <w:r w:rsidRPr="00D65176">
          <w:rPr>
            <w:rStyle w:val="Hyperlink"/>
          </w:rPr>
          <w:t>klimt.phoenix-lumieres.com</w:t>
        </w:r>
      </w:hyperlink>
      <w:r>
        <w:rPr>
          <w:lang w:val="de-DE"/>
        </w:rPr>
        <w:t xml:space="preserve"> </w:t>
      </w:r>
    </w:p>
    <w:p w14:paraId="3BFACA0D" w14:textId="7EB52E87" w:rsidR="00D65176" w:rsidRDefault="00D65176" w:rsidP="002C2CD5">
      <w:pPr>
        <w:rPr>
          <w:lang w:val="de-DE"/>
        </w:rPr>
      </w:pPr>
      <w:hyperlink r:id="rId16" w:tgtFrame="_blank" w:tooltip="http://ozean.phoenix-lumieres.com/" w:history="1">
        <w:r w:rsidRPr="00D65176">
          <w:rPr>
            <w:rStyle w:val="Hyperlink"/>
          </w:rPr>
          <w:t>ozean.phoenix-lumieres.com</w:t>
        </w:r>
      </w:hyperlink>
    </w:p>
    <w:p w14:paraId="51196EA0" w14:textId="3D863959" w:rsidR="00D65176" w:rsidRPr="00A80FB2" w:rsidRDefault="006A7052" w:rsidP="002C2CD5">
      <w:pPr>
        <w:rPr>
          <w:lang w:val="de-DE"/>
        </w:rPr>
      </w:pPr>
      <w:hyperlink r:id="rId17" w:tgtFrame="_blank" w:tooltip="http://pharaonen.phoenix-lumieres.com/" w:history="1">
        <w:r w:rsidRPr="006A7052">
          <w:rPr>
            <w:rStyle w:val="Hyperlink"/>
          </w:rPr>
          <w:t>pharaonen.phoenix-lumieres.com</w:t>
        </w:r>
      </w:hyperlink>
    </w:p>
    <w:p w14:paraId="3D0BECA8" w14:textId="77777777" w:rsidR="002D602B" w:rsidRDefault="002D602B" w:rsidP="002C2CD5">
      <w:pPr>
        <w:rPr>
          <w:lang w:val="de-DE"/>
        </w:rPr>
      </w:pPr>
    </w:p>
    <w:p w14:paraId="58F6D28F" w14:textId="77777777" w:rsidR="00076546" w:rsidRPr="00A80FB2" w:rsidRDefault="00076546" w:rsidP="465F44E1">
      <w:pPr>
        <w:pStyle w:val="Textkrper"/>
        <w:rPr>
          <w:lang w:val="de-DE"/>
        </w:rPr>
      </w:pPr>
    </w:p>
    <w:p w14:paraId="0040A1FB" w14:textId="7B205D17" w:rsidR="00436A69" w:rsidRPr="0066302E" w:rsidRDefault="0066302E" w:rsidP="465F44E1">
      <w:pPr>
        <w:pStyle w:val="Textkrper"/>
        <w:rPr>
          <w:rStyle w:val="Hyperlink"/>
          <w:b/>
          <w:bCs/>
          <w:sz w:val="16"/>
          <w:szCs w:val="18"/>
          <w:lang w:val="de-DE"/>
        </w:rPr>
      </w:pPr>
      <w:r>
        <w:rPr>
          <w:b/>
          <w:bCs/>
          <w:sz w:val="16"/>
          <w:szCs w:val="18"/>
          <w:lang w:val="de-DE"/>
        </w:rPr>
        <w:fldChar w:fldCharType="begin"/>
      </w:r>
      <w:r>
        <w:rPr>
          <w:b/>
          <w:bCs/>
          <w:sz w:val="16"/>
          <w:szCs w:val="18"/>
          <w:lang w:val="de-DE"/>
        </w:rPr>
        <w:instrText>HYPERLINK "https://ttsagentur05.sharepoint.com/:f:/s/Culturespaces/IgByqkAhnNQpTq9E3LygW9XvAT_3mga6ChldaL8UckjduL4?e=SFmVR9"</w:instrText>
      </w:r>
      <w:r>
        <w:rPr>
          <w:b/>
          <w:bCs/>
          <w:sz w:val="16"/>
          <w:szCs w:val="18"/>
          <w:lang w:val="de-DE"/>
        </w:rPr>
      </w:r>
      <w:r>
        <w:rPr>
          <w:b/>
          <w:bCs/>
          <w:sz w:val="16"/>
          <w:szCs w:val="18"/>
          <w:lang w:val="de-DE"/>
        </w:rPr>
        <w:fldChar w:fldCharType="separate"/>
      </w:r>
      <w:r w:rsidR="00436A69" w:rsidRPr="0066302E">
        <w:rPr>
          <w:rStyle w:val="Hyperlink"/>
          <w:b/>
          <w:bCs/>
          <w:sz w:val="16"/>
          <w:szCs w:val="18"/>
          <w:lang w:val="de-DE"/>
        </w:rPr>
        <w:t>Link zum Bildm</w:t>
      </w:r>
      <w:r w:rsidR="00436A69" w:rsidRPr="0066302E">
        <w:rPr>
          <w:rStyle w:val="Hyperlink"/>
          <w:b/>
          <w:bCs/>
          <w:sz w:val="16"/>
          <w:szCs w:val="18"/>
          <w:lang w:val="de-DE"/>
        </w:rPr>
        <w:t>a</w:t>
      </w:r>
      <w:r w:rsidR="00436A69" w:rsidRPr="0066302E">
        <w:rPr>
          <w:rStyle w:val="Hyperlink"/>
          <w:b/>
          <w:bCs/>
          <w:sz w:val="16"/>
          <w:szCs w:val="18"/>
          <w:lang w:val="de-DE"/>
        </w:rPr>
        <w:t>terial</w:t>
      </w:r>
    </w:p>
    <w:p w14:paraId="4B682B11" w14:textId="75195A23" w:rsidR="00436A69" w:rsidRDefault="0066302E" w:rsidP="465F44E1">
      <w:pPr>
        <w:pStyle w:val="Textkrper"/>
        <w:rPr>
          <w:b/>
          <w:bCs/>
          <w:sz w:val="16"/>
          <w:szCs w:val="16"/>
          <w:lang w:val="de-DE"/>
        </w:rPr>
      </w:pPr>
      <w:r>
        <w:rPr>
          <w:b/>
          <w:bCs/>
          <w:sz w:val="16"/>
          <w:szCs w:val="18"/>
          <w:lang w:val="de-DE"/>
        </w:rPr>
        <w:fldChar w:fldCharType="end"/>
      </w:r>
    </w:p>
    <w:p w14:paraId="20B414B5" w14:textId="7B3C17C0" w:rsidR="003B08DE" w:rsidRPr="00A004D4" w:rsidRDefault="00304EBF" w:rsidP="465F44E1">
      <w:pPr>
        <w:pStyle w:val="Textkrper"/>
        <w:rPr>
          <w:sz w:val="16"/>
          <w:szCs w:val="16"/>
          <w:lang w:val="de-DE"/>
        </w:rPr>
      </w:pPr>
      <w:r w:rsidRPr="00A004D4">
        <w:rPr>
          <w:b/>
          <w:bCs/>
          <w:sz w:val="16"/>
          <w:szCs w:val="16"/>
          <w:lang w:val="de-DE"/>
        </w:rPr>
        <w:t>Bildunterschrift</w:t>
      </w:r>
      <w:r w:rsidR="009721B3" w:rsidRPr="00A004D4">
        <w:rPr>
          <w:b/>
          <w:bCs/>
          <w:sz w:val="16"/>
          <w:szCs w:val="16"/>
          <w:lang w:val="de-DE"/>
        </w:rPr>
        <w:t>en</w:t>
      </w:r>
      <w:r w:rsidRPr="00A004D4">
        <w:rPr>
          <w:sz w:val="16"/>
          <w:szCs w:val="16"/>
          <w:lang w:val="de-DE"/>
        </w:rPr>
        <w:t>:</w:t>
      </w:r>
      <w:r w:rsidR="004F7888" w:rsidRPr="00A004D4">
        <w:rPr>
          <w:sz w:val="16"/>
          <w:szCs w:val="16"/>
          <w:lang w:val="de-DE"/>
        </w:rPr>
        <w:t xml:space="preserve"> </w:t>
      </w:r>
    </w:p>
    <w:p w14:paraId="3AFA2104" w14:textId="77777777" w:rsidR="00AC33D5" w:rsidRPr="00AC33D5" w:rsidRDefault="00AC33D5" w:rsidP="00AC33D5">
      <w:pPr>
        <w:pStyle w:val="Textkrper"/>
        <w:rPr>
          <w:sz w:val="16"/>
          <w:szCs w:val="16"/>
          <w:lang w:val="de-DE"/>
        </w:rPr>
      </w:pPr>
      <w:r w:rsidRPr="00AC33D5">
        <w:rPr>
          <w:sz w:val="16"/>
          <w:szCs w:val="16"/>
          <w:lang w:val="de-DE"/>
        </w:rPr>
        <w:tab/>
      </w:r>
    </w:p>
    <w:p w14:paraId="5B15AE9E" w14:textId="73BF292D" w:rsidR="00A004D4" w:rsidRPr="00A004D4" w:rsidRDefault="00AC33D5" w:rsidP="00A004D4">
      <w:pPr>
        <w:pStyle w:val="Textkrper"/>
        <w:numPr>
          <w:ilvl w:val="0"/>
          <w:numId w:val="7"/>
        </w:numPr>
        <w:rPr>
          <w:sz w:val="16"/>
          <w:lang w:val="de-DE"/>
        </w:rPr>
      </w:pPr>
      <w:r w:rsidRPr="00AC33D5">
        <w:rPr>
          <w:sz w:val="16"/>
          <w:szCs w:val="16"/>
          <w:lang w:val="de-DE"/>
        </w:rPr>
        <w:t xml:space="preserve">Mit dieser Show ging Phoenix des Lumières 2023 an den Start: „Gustav Klimt, Gold und Farbe“. Bildnachweis: </w:t>
      </w:r>
      <w:proofErr w:type="spellStart"/>
      <w:r w:rsidRPr="00AC33D5">
        <w:rPr>
          <w:sz w:val="16"/>
          <w:szCs w:val="16"/>
          <w:lang w:val="de-DE"/>
        </w:rPr>
        <w:t>Culturespaces</w:t>
      </w:r>
      <w:proofErr w:type="spellEnd"/>
      <w:r w:rsidRPr="00AC33D5">
        <w:rPr>
          <w:sz w:val="16"/>
          <w:szCs w:val="16"/>
          <w:lang w:val="de-DE"/>
        </w:rPr>
        <w:t xml:space="preserve"> / Vincent Pin</w:t>
      </w:r>
      <w:r w:rsidR="00AE09A5">
        <w:rPr>
          <w:sz w:val="16"/>
          <w:szCs w:val="16"/>
          <w:lang w:val="de-DE"/>
        </w:rPr>
        <w:t>son</w:t>
      </w:r>
    </w:p>
    <w:p w14:paraId="772FC608" w14:textId="4D0BD04D" w:rsidR="00A004D4" w:rsidRPr="00A004D4" w:rsidRDefault="00A004D4" w:rsidP="00A004D4">
      <w:pPr>
        <w:pStyle w:val="Textkrper"/>
        <w:numPr>
          <w:ilvl w:val="0"/>
          <w:numId w:val="7"/>
        </w:numPr>
        <w:rPr>
          <w:sz w:val="16"/>
          <w:lang w:val="de-DE"/>
        </w:rPr>
      </w:pPr>
      <w:r w:rsidRPr="00A004D4">
        <w:rPr>
          <w:sz w:val="16"/>
          <w:lang w:val="de-DE"/>
        </w:rPr>
        <w:t xml:space="preserve">Im Herbst 2024 verwandelte sich die </w:t>
      </w:r>
      <w:proofErr w:type="spellStart"/>
      <w:r w:rsidRPr="00A004D4">
        <w:rPr>
          <w:sz w:val="16"/>
          <w:lang w:val="de-DE"/>
        </w:rPr>
        <w:t>Phoenixhalle</w:t>
      </w:r>
      <w:proofErr w:type="spellEnd"/>
      <w:r w:rsidRPr="00A004D4">
        <w:rPr>
          <w:sz w:val="16"/>
          <w:lang w:val="de-DE"/>
        </w:rPr>
        <w:t xml:space="preserve"> in eine Unterwasserwelt: „Wunderwelt Ozean – Ein immersiver Tauchgang“. Bildnachweis: </w:t>
      </w:r>
      <w:proofErr w:type="spellStart"/>
      <w:r w:rsidRPr="00A004D4">
        <w:rPr>
          <w:sz w:val="16"/>
          <w:lang w:val="de-DE"/>
        </w:rPr>
        <w:t>Culturespaces</w:t>
      </w:r>
      <w:proofErr w:type="spellEnd"/>
      <w:r w:rsidRPr="00A004D4">
        <w:rPr>
          <w:sz w:val="16"/>
          <w:lang w:val="de-DE"/>
        </w:rPr>
        <w:t xml:space="preserve"> / Falko Wübbecke</w:t>
      </w:r>
      <w:r w:rsidRPr="00A004D4">
        <w:rPr>
          <w:sz w:val="16"/>
          <w:lang w:val="de-DE"/>
        </w:rPr>
        <w:tab/>
      </w:r>
    </w:p>
    <w:p w14:paraId="0CC2C8EB" w14:textId="7ECD2826" w:rsidR="00187ED2" w:rsidRDefault="00A004D4" w:rsidP="00A004D4">
      <w:pPr>
        <w:pStyle w:val="Textkrper"/>
        <w:numPr>
          <w:ilvl w:val="0"/>
          <w:numId w:val="7"/>
        </w:numPr>
        <w:rPr>
          <w:sz w:val="16"/>
          <w:lang w:val="de-DE"/>
        </w:rPr>
      </w:pPr>
      <w:r w:rsidRPr="00A004D4">
        <w:rPr>
          <w:sz w:val="16"/>
          <w:lang w:val="de-DE"/>
        </w:rPr>
        <w:t xml:space="preserve">2025 ging die Reise in eine vergangene Welt: „Im Reich der Pharaonen – eine immersive Reise ins Alte Ägypten“. Bildnachweis: </w:t>
      </w:r>
      <w:proofErr w:type="spellStart"/>
      <w:r w:rsidRPr="00A004D4">
        <w:rPr>
          <w:sz w:val="16"/>
          <w:lang w:val="de-DE"/>
        </w:rPr>
        <w:t>Culturespaces</w:t>
      </w:r>
      <w:proofErr w:type="spellEnd"/>
      <w:r w:rsidRPr="00A004D4">
        <w:rPr>
          <w:sz w:val="16"/>
          <w:lang w:val="de-DE"/>
        </w:rPr>
        <w:t xml:space="preserve"> / Eric Spiller</w:t>
      </w:r>
      <w:r w:rsidR="00304EBF">
        <w:rPr>
          <w:sz w:val="16"/>
          <w:lang w:val="de-DE"/>
        </w:rPr>
        <w:br/>
      </w:r>
    </w:p>
    <w:p w14:paraId="18D73A0D" w14:textId="77777777" w:rsidR="00A55041" w:rsidRDefault="00A55041" w:rsidP="00DD6412">
      <w:pPr>
        <w:pStyle w:val="Textkrper"/>
        <w:rPr>
          <w:sz w:val="16"/>
          <w:lang w:val="de-DE"/>
        </w:rPr>
      </w:pPr>
    </w:p>
    <w:p w14:paraId="16485BBF" w14:textId="14FCE625" w:rsidR="002D602B" w:rsidRDefault="00B27F1E" w:rsidP="00DD6412">
      <w:pPr>
        <w:pStyle w:val="Textkrper"/>
        <w:rPr>
          <w:sz w:val="16"/>
          <w:lang w:val="de-DE"/>
        </w:rPr>
      </w:pPr>
      <w:r>
        <w:rPr>
          <w:sz w:val="16"/>
          <w:lang w:val="de-DE"/>
        </w:rPr>
        <w:lastRenderedPageBreak/>
        <w:t>Zeichen ohne Headline (inkl. Leerzeic</w:t>
      </w:r>
      <w:r w:rsidRPr="006B06CE">
        <w:rPr>
          <w:sz w:val="16"/>
          <w:lang w:val="de-DE"/>
        </w:rPr>
        <w:t xml:space="preserve">hen): </w:t>
      </w:r>
      <w:r w:rsidR="00962EF4">
        <w:rPr>
          <w:sz w:val="16"/>
          <w:lang w:val="de-DE"/>
        </w:rPr>
        <w:t>3.</w:t>
      </w:r>
      <w:r w:rsidR="004D3044">
        <w:rPr>
          <w:sz w:val="16"/>
          <w:lang w:val="de-DE"/>
        </w:rPr>
        <w:t>749</w:t>
      </w:r>
    </w:p>
    <w:p w14:paraId="47CADC78" w14:textId="77777777" w:rsidR="00A004D4" w:rsidRDefault="00A004D4" w:rsidP="00DD6412">
      <w:pPr>
        <w:pStyle w:val="Textkrper"/>
        <w:rPr>
          <w:sz w:val="16"/>
          <w:lang w:val="de-DE"/>
        </w:rPr>
      </w:pPr>
    </w:p>
    <w:p w14:paraId="4FAA309C" w14:textId="77777777" w:rsidR="00A004D4" w:rsidRDefault="00A004D4" w:rsidP="00DD6412">
      <w:pPr>
        <w:pStyle w:val="Textkrper"/>
        <w:rPr>
          <w:sz w:val="16"/>
          <w:lang w:val="de-DE"/>
        </w:rPr>
      </w:pPr>
    </w:p>
    <w:p w14:paraId="6EB95AA6" w14:textId="77777777" w:rsidR="002D602B" w:rsidRPr="00CC351B" w:rsidRDefault="002D602B" w:rsidP="00DD6412">
      <w:pPr>
        <w:pStyle w:val="Textkrper"/>
        <w:rPr>
          <w:sz w:val="16"/>
          <w:lang w:val="de-DE"/>
        </w:rPr>
      </w:pPr>
    </w:p>
    <w:p w14:paraId="6EFE6F5F" w14:textId="77777777" w:rsidR="00031B57" w:rsidRPr="00CC351B" w:rsidRDefault="00B4273A">
      <w:pPr>
        <w:ind w:left="25"/>
        <w:rPr>
          <w:b/>
          <w:sz w:val="16"/>
          <w:lang w:val="de-DE"/>
        </w:rPr>
      </w:pPr>
      <w:r w:rsidRPr="00CC351B">
        <w:rPr>
          <w:b/>
          <w:color w:val="231F20"/>
          <w:sz w:val="16"/>
          <w:lang w:val="de-DE"/>
        </w:rPr>
        <w:t>Über</w:t>
      </w:r>
      <w:r w:rsidRPr="00CC351B">
        <w:rPr>
          <w:b/>
          <w:color w:val="231F20"/>
          <w:spacing w:val="-6"/>
          <w:sz w:val="16"/>
          <w:lang w:val="de-DE"/>
        </w:rPr>
        <w:t xml:space="preserve"> </w:t>
      </w:r>
      <w:proofErr w:type="spellStart"/>
      <w:r w:rsidRPr="00CC351B">
        <w:rPr>
          <w:b/>
          <w:color w:val="231F20"/>
          <w:spacing w:val="-2"/>
          <w:sz w:val="16"/>
          <w:lang w:val="de-DE"/>
        </w:rPr>
        <w:t>Culturespaces</w:t>
      </w:r>
      <w:proofErr w:type="spellEnd"/>
    </w:p>
    <w:p w14:paraId="5D214B15" w14:textId="7A13D61F" w:rsidR="00AB26D4" w:rsidRPr="00385FD5" w:rsidRDefault="00AB26D4" w:rsidP="006A3DB5">
      <w:pPr>
        <w:spacing w:before="7" w:line="247" w:lineRule="auto"/>
        <w:ind w:left="25"/>
        <w:rPr>
          <w:color w:val="231F20"/>
          <w:sz w:val="16"/>
          <w:lang w:val="de-DE"/>
        </w:rPr>
      </w:pPr>
      <w:proofErr w:type="spellStart"/>
      <w:r w:rsidRPr="00AB26D4">
        <w:rPr>
          <w:color w:val="231F20"/>
          <w:sz w:val="16"/>
          <w:lang w:val="de-DE"/>
        </w:rPr>
        <w:t>Culturespaces</w:t>
      </w:r>
      <w:proofErr w:type="spellEnd"/>
      <w:r w:rsidRPr="00AB26D4">
        <w:rPr>
          <w:color w:val="231F20"/>
          <w:sz w:val="16"/>
          <w:lang w:val="de-DE"/>
        </w:rPr>
        <w:t xml:space="preserve"> ist Europas führender privater Betreiber von Kulturinstitutionen und immersiven Zentren. Das 1990 gegründete und derzeit von Aurélien Bosc geleitete Unternehmen ist ein Pionier auf dem Gebiet der digitalen Kulturerlebnisse und produziert innovative Ausstellungen, die künstlerisches Erbe und technologische Innovation verbinden. </w:t>
      </w:r>
      <w:proofErr w:type="spellStart"/>
      <w:r w:rsidRPr="00AB26D4">
        <w:rPr>
          <w:color w:val="231F20"/>
          <w:sz w:val="16"/>
          <w:lang w:val="de-DE"/>
        </w:rPr>
        <w:t>Culturespaces</w:t>
      </w:r>
      <w:proofErr w:type="spellEnd"/>
      <w:r w:rsidRPr="00AB26D4">
        <w:rPr>
          <w:color w:val="231F20"/>
          <w:sz w:val="16"/>
          <w:lang w:val="de-DE"/>
        </w:rPr>
        <w:t xml:space="preserve"> kombiniert künstlerisches und technologisches Know-how, um immersive digitale Erlebnisse zu entwerfen, zu gestalten und zu produzieren, die die Werke klassischer, moderner und zeitgenössischer Künstler präsentieren. Mit 11 Standorten, 5 Millionen Besuchern und mehr als 30 Ausstellungen pro Jahr ist </w:t>
      </w:r>
      <w:proofErr w:type="spellStart"/>
      <w:r w:rsidRPr="00AB26D4">
        <w:rPr>
          <w:color w:val="231F20"/>
          <w:sz w:val="16"/>
          <w:lang w:val="de-DE"/>
        </w:rPr>
        <w:t>Culturespaces</w:t>
      </w:r>
      <w:proofErr w:type="spellEnd"/>
      <w:r w:rsidRPr="00AB26D4">
        <w:rPr>
          <w:color w:val="231F20"/>
          <w:sz w:val="16"/>
          <w:lang w:val="de-DE"/>
        </w:rPr>
        <w:t xml:space="preserve"> in Frankreich, den Niederlanden, Deutschland, den Vereinigten Staaten und Südkorea vertreten. Im </w:t>
      </w:r>
      <w:r w:rsidR="00F54F63">
        <w:rPr>
          <w:color w:val="231F20"/>
          <w:sz w:val="16"/>
          <w:lang w:val="de-DE"/>
        </w:rPr>
        <w:t>Sommer</w:t>
      </w:r>
      <w:r w:rsidRPr="00AB26D4">
        <w:rPr>
          <w:color w:val="231F20"/>
          <w:sz w:val="16"/>
          <w:lang w:val="de-DE"/>
        </w:rPr>
        <w:t xml:space="preserve"> 2026 wird die Eröffnung des immersiven Zentrums </w:t>
      </w:r>
      <w:proofErr w:type="spellStart"/>
      <w:r w:rsidRPr="00AB26D4">
        <w:rPr>
          <w:color w:val="231F20"/>
          <w:sz w:val="16"/>
          <w:lang w:val="de-DE"/>
        </w:rPr>
        <w:t>Rêves</w:t>
      </w:r>
      <w:proofErr w:type="spellEnd"/>
      <w:r w:rsidRPr="00AB26D4">
        <w:rPr>
          <w:color w:val="231F20"/>
          <w:sz w:val="16"/>
          <w:lang w:val="de-DE"/>
        </w:rPr>
        <w:t xml:space="preserve"> des Lumières in Tokio dieses schnell wachsende internationale Netzwerk weiter ausbauen.</w:t>
      </w:r>
    </w:p>
    <w:sectPr w:rsidR="00AB26D4" w:rsidRPr="00385FD5" w:rsidSect="000428F0">
      <w:headerReference w:type="default" r:id="rId18"/>
      <w:footerReference w:type="default" r:id="rId19"/>
      <w:type w:val="continuous"/>
      <w:pgSz w:w="11910" w:h="16840"/>
      <w:pgMar w:top="0" w:right="992" w:bottom="1843" w:left="992" w:header="0" w:footer="12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EE9F2" w14:textId="77777777" w:rsidR="0027486E" w:rsidRDefault="0027486E">
      <w:r>
        <w:separator/>
      </w:r>
    </w:p>
  </w:endnote>
  <w:endnote w:type="continuationSeparator" w:id="0">
    <w:p w14:paraId="018AACED" w14:textId="77777777" w:rsidR="0027486E" w:rsidRDefault="0027486E">
      <w:r>
        <w:continuationSeparator/>
      </w:r>
    </w:p>
  </w:endnote>
  <w:endnote w:type="continuationNotice" w:id="1">
    <w:p w14:paraId="0E7A2268" w14:textId="77777777" w:rsidR="0027486E" w:rsidRDefault="002748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altName w:val="Calibri"/>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DE8D7" w14:textId="433E7780" w:rsidR="00CF315E" w:rsidRDefault="009D4F22" w:rsidP="00CF315E">
    <w:pPr>
      <w:pStyle w:val="Textkrper"/>
      <w:spacing w:line="14" w:lineRule="auto"/>
      <w:rPr>
        <w:sz w:val="20"/>
      </w:rPr>
    </w:pPr>
    <w:r>
      <w:rPr>
        <w:noProof/>
        <w:sz w:val="20"/>
      </w:rPr>
      <w:drawing>
        <wp:anchor distT="0" distB="0" distL="0" distR="0" simplePos="0" relativeHeight="251658240" behindDoc="1" locked="0" layoutInCell="1" allowOverlap="1" wp14:anchorId="70742E43" wp14:editId="0D0E9B75">
          <wp:simplePos x="0" y="0"/>
          <wp:positionH relativeFrom="page">
            <wp:posOffset>5601335</wp:posOffset>
          </wp:positionH>
          <wp:positionV relativeFrom="page">
            <wp:posOffset>9878695</wp:posOffset>
          </wp:positionV>
          <wp:extent cx="1106170" cy="156210"/>
          <wp:effectExtent l="0" t="0" r="0" b="0"/>
          <wp:wrapNone/>
          <wp:docPr id="184718460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1787705" name="Image 4"/>
                  <pic:cNvPicPr/>
                </pic:nvPicPr>
                <pic:blipFill>
                  <a:blip r:embed="rId1">
                    <a:extLst>
                      <a:ext uri="{28A0092B-C50C-407E-A947-70E740481C1C}">
                        <a14:useLocalDpi xmlns:a14="http://schemas.microsoft.com/office/drawing/2010/main" val="0"/>
                      </a:ext>
                    </a:extLst>
                  </a:blip>
                  <a:stretch>
                    <a:fillRect/>
                  </a:stretch>
                </pic:blipFill>
                <pic:spPr>
                  <a:xfrm>
                    <a:off x="0" y="0"/>
                    <a:ext cx="1106170" cy="156210"/>
                  </a:xfrm>
                  <a:prstGeom prst="rect">
                    <a:avLst/>
                  </a:prstGeom>
                </pic:spPr>
              </pic:pic>
            </a:graphicData>
          </a:graphic>
          <wp14:sizeRelV relativeFrom="margin">
            <wp14:pctHeight>0</wp14:pctHeight>
          </wp14:sizeRelV>
        </wp:anchor>
      </w:drawing>
    </w:r>
    <w:r w:rsidR="00CF315E">
      <w:rPr>
        <w:noProof/>
        <w:sz w:val="20"/>
      </w:rPr>
      <mc:AlternateContent>
        <mc:Choice Requires="wps">
          <w:drawing>
            <wp:anchor distT="0" distB="0" distL="0" distR="0" simplePos="0" relativeHeight="251658241" behindDoc="1" locked="0" layoutInCell="1" allowOverlap="1" wp14:anchorId="400DD2F9" wp14:editId="4717F3AA">
              <wp:simplePos x="0" y="0"/>
              <wp:positionH relativeFrom="page">
                <wp:posOffset>647995</wp:posOffset>
              </wp:positionH>
              <wp:positionV relativeFrom="page">
                <wp:posOffset>9733127</wp:posOffset>
              </wp:positionV>
              <wp:extent cx="626427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6350"/>
                      </a:xfrm>
                      <a:custGeom>
                        <a:avLst/>
                        <a:gdLst/>
                        <a:ahLst/>
                        <a:cxnLst/>
                        <a:rect l="l" t="t" r="r" b="b"/>
                        <a:pathLst>
                          <a:path w="6264275" h="6350">
                            <a:moveTo>
                              <a:pt x="0" y="0"/>
                            </a:moveTo>
                            <a:lnTo>
                              <a:pt x="6264008" y="6349"/>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346FBFB" id="Graphic 5" o:spid="_x0000_s1026" style="position:absolute;margin-left:51pt;margin-top:766.4pt;width:493.25pt;height:.5pt;z-index:-251658239;visibility:visible;mso-wrap-style:square;mso-wrap-distance-left:0;mso-wrap-distance-top:0;mso-wrap-distance-right:0;mso-wrap-distance-bottom:0;mso-position-horizontal:absolute;mso-position-horizontal-relative:page;mso-position-vertical:absolute;mso-position-vertical-relative:page;v-text-anchor:top" coordsize="6264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" path="m,l6264008,6349e" filled="f" strokecolor="#231f20" strokeweight="1pt">
              <v:path arrowok="t"/>
              <w10:wrap anchorx="page" anchory="page"/>
            </v:shape>
          </w:pict>
        </mc:Fallback>
      </mc:AlternateContent>
    </w:r>
    <w:r w:rsidR="00CF315E">
      <w:rPr>
        <w:noProof/>
        <w:sz w:val="20"/>
      </w:rPr>
      <mc:AlternateContent>
        <mc:Choice Requires="wps">
          <w:drawing>
            <wp:anchor distT="0" distB="0" distL="0" distR="0" simplePos="0" relativeHeight="251658242" behindDoc="1" locked="0" layoutInCell="1" allowOverlap="1" wp14:anchorId="1946923E" wp14:editId="436523B9">
              <wp:simplePos x="0" y="0"/>
              <wp:positionH relativeFrom="page">
                <wp:posOffset>738918</wp:posOffset>
              </wp:positionH>
              <wp:positionV relativeFrom="page">
                <wp:posOffset>9842375</wp:posOffset>
              </wp:positionV>
              <wp:extent cx="162560" cy="2311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3B5CA0A2" w14:textId="77777777" w:rsidR="00CF315E" w:rsidRDefault="00CF315E" w:rsidP="00CF315E">
                          <w:pPr>
                            <w:spacing w:before="20"/>
                            <w:ind w:left="60"/>
                            <w:rPr>
                              <w:rFonts w:ascii="Minion Pro"/>
                              <w:sz w:val="24"/>
                            </w:rPr>
                          </w:pPr>
                          <w:r>
                            <w:rPr>
                              <w:rFonts w:ascii="Minion Pro"/>
                              <w:color w:val="231F20"/>
                              <w:spacing w:val="-10"/>
                              <w:sz w:val="24"/>
                            </w:rPr>
                            <w:fldChar w:fldCharType="begin"/>
                          </w:r>
                          <w:r>
                            <w:rPr>
                              <w:rFonts w:ascii="Minion Pro"/>
                              <w:color w:val="231F20"/>
                              <w:spacing w:val="-10"/>
                              <w:sz w:val="24"/>
                            </w:rPr>
                            <w:instrText xml:space="preserve"> PAGE </w:instrText>
                          </w:r>
                          <w:r>
                            <w:rPr>
                              <w:rFonts w:ascii="Minion Pro"/>
                              <w:color w:val="231F20"/>
                              <w:spacing w:val="-10"/>
                              <w:sz w:val="24"/>
                            </w:rPr>
                            <w:fldChar w:fldCharType="separate"/>
                          </w:r>
                          <w:r>
                            <w:rPr>
                              <w:rFonts w:ascii="Minion Pro"/>
                              <w:color w:val="231F20"/>
                              <w:spacing w:val="-10"/>
                              <w:sz w:val="24"/>
                            </w:rPr>
                            <w:t>1</w:t>
                          </w:r>
                          <w:r>
                            <w:rPr>
                              <w:rFonts w:ascii="Minion Pro"/>
                              <w:color w:val="231F20"/>
                              <w:spacing w:val="-10"/>
                              <w:sz w:val="24"/>
                            </w:rPr>
                            <w:fldChar w:fldCharType="end"/>
                          </w:r>
                        </w:p>
                      </w:txbxContent>
                    </wps:txbx>
                    <wps:bodyPr wrap="square" lIns="0" tIns="0" rIns="0" bIns="0" rtlCol="0">
                      <a:noAutofit/>
                    </wps:bodyPr>
                  </wps:wsp>
                </a:graphicData>
              </a:graphic>
            </wp:anchor>
          </w:drawing>
        </mc:Choice>
        <mc:Fallback>
          <w:pict>
            <v:shapetype w14:anchorId="1946923E" id="_x0000_t202" coordsize="21600,21600" o:spt="202" path="m,l,21600r21600,l21600,xe">
              <v:stroke joinstyle="miter"/>
              <v:path gradientshapeok="t" o:connecttype="rect"/>
            </v:shapetype>
            <v:shape id="Textbox 6" o:spid="_x0000_s1027" type="#_x0000_t202" style="position:absolute;margin-left:58.2pt;margin-top:775pt;width:12.8pt;height:18.2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" filled="f" stroked="f">
              <v:textbox inset="0,0,0,0">
                <w:txbxContent>
                  <w:p w14:paraId="3B5CA0A2" w14:textId="77777777" w:rsidR="00CF315E" w:rsidRDefault="00CF315E" w:rsidP="00CF315E">
                    <w:pPr>
                      <w:spacing w:before="20"/>
                      <w:ind w:left="60"/>
                      <w:rPr>
                        <w:rFonts w:ascii="Minion Pro"/>
                        <w:sz w:val="24"/>
                      </w:rPr>
                    </w:pPr>
                    <w:r>
                      <w:rPr>
                        <w:rFonts w:ascii="Minion Pro"/>
                        <w:color w:val="231F20"/>
                        <w:spacing w:val="-10"/>
                        <w:sz w:val="24"/>
                      </w:rPr>
                      <w:fldChar w:fldCharType="begin"/>
                    </w:r>
                    <w:r>
                      <w:rPr>
                        <w:rFonts w:ascii="Minion Pro"/>
                        <w:color w:val="231F20"/>
                        <w:spacing w:val="-10"/>
                        <w:sz w:val="24"/>
                      </w:rPr>
                      <w:instrText xml:space="preserve"> PAGE </w:instrText>
                    </w:r>
                    <w:r>
                      <w:rPr>
                        <w:rFonts w:ascii="Minion Pro"/>
                        <w:color w:val="231F20"/>
                        <w:spacing w:val="-10"/>
                        <w:sz w:val="24"/>
                      </w:rPr>
                      <w:fldChar w:fldCharType="separate"/>
                    </w:r>
                    <w:r>
                      <w:rPr>
                        <w:rFonts w:ascii="Minion Pro"/>
                        <w:color w:val="231F20"/>
                        <w:spacing w:val="-10"/>
                        <w:sz w:val="24"/>
                      </w:rPr>
                      <w:t>1</w:t>
                    </w:r>
                    <w:r>
                      <w:rPr>
                        <w:rFonts w:ascii="Minion Pro"/>
                        <w:color w:val="231F20"/>
                        <w:spacing w:val="-10"/>
                        <w:sz w:val="24"/>
                      </w:rPr>
                      <w:fldChar w:fldCharType="end"/>
                    </w:r>
                  </w:p>
                </w:txbxContent>
              </v:textbox>
              <w10:wrap anchorx="page" anchory="page"/>
            </v:shape>
          </w:pict>
        </mc:Fallback>
      </mc:AlternateContent>
    </w:r>
    <w:r w:rsidR="00CF315E">
      <w:rPr>
        <w:noProof/>
        <w:sz w:val="20"/>
      </w:rPr>
      <mc:AlternateContent>
        <mc:Choice Requires="wps">
          <w:drawing>
            <wp:anchor distT="0" distB="0" distL="0" distR="0" simplePos="0" relativeHeight="251658243" behindDoc="1" locked="0" layoutInCell="1" allowOverlap="1" wp14:anchorId="1A1849D3" wp14:editId="30D4E06C">
              <wp:simplePos x="0" y="0"/>
              <wp:positionH relativeFrom="page">
                <wp:posOffset>1013299</wp:posOffset>
              </wp:positionH>
              <wp:positionV relativeFrom="page">
                <wp:posOffset>9863568</wp:posOffset>
              </wp:positionV>
              <wp:extent cx="866140" cy="1727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140" cy="172720"/>
                      </a:xfrm>
                      <a:prstGeom prst="rect">
                        <a:avLst/>
                      </a:prstGeom>
                    </wps:spPr>
                    <wps:txbx>
                      <w:txbxContent>
                        <w:p w14:paraId="6B8B4974" w14:textId="624B0FC2" w:rsidR="00CF315E" w:rsidRDefault="00CF315E" w:rsidP="00CF315E">
                          <w:pPr>
                            <w:spacing w:before="20"/>
                            <w:ind w:left="20"/>
                            <w:rPr>
                              <w:sz w:val="20"/>
                            </w:rPr>
                          </w:pPr>
                          <w:proofErr w:type="spellStart"/>
                          <w:r>
                            <w:rPr>
                              <w:color w:val="231F20"/>
                              <w:spacing w:val="-2"/>
                              <w:sz w:val="20"/>
                            </w:rPr>
                            <w:t>Pressemitteilung</w:t>
                          </w:r>
                          <w:proofErr w:type="spellEnd"/>
                          <w:r w:rsidR="00DD6412">
                            <w:rPr>
                              <w:color w:val="231F20"/>
                              <w:spacing w:val="-2"/>
                              <w:sz w:val="20"/>
                            </w:rPr>
                            <w:t xml:space="preserve"> </w:t>
                          </w:r>
                        </w:p>
                      </w:txbxContent>
                    </wps:txbx>
                    <wps:bodyPr wrap="square" lIns="0" tIns="0" rIns="0" bIns="0" rtlCol="0">
                      <a:noAutofit/>
                    </wps:bodyPr>
                  </wps:wsp>
                </a:graphicData>
              </a:graphic>
            </wp:anchor>
          </w:drawing>
        </mc:Choice>
        <mc:Fallback>
          <w:pict>
            <v:shape w14:anchorId="1A1849D3" id="Textbox 7" o:spid="_x0000_s1028" type="#_x0000_t202" style="position:absolute;margin-left:79.8pt;margin-top:776.65pt;width:68.2pt;height:13.6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" filled="f" stroked="f">
              <v:textbox inset="0,0,0,0">
                <w:txbxContent>
                  <w:p w14:paraId="6B8B4974" w14:textId="624B0FC2" w:rsidR="00CF315E" w:rsidRDefault="00CF315E" w:rsidP="00CF315E">
                    <w:pPr>
                      <w:spacing w:before="20"/>
                      <w:ind w:left="20"/>
                      <w:rPr>
                        <w:sz w:val="20"/>
                      </w:rPr>
                    </w:pPr>
                    <w:proofErr w:type="spellStart"/>
                    <w:r>
                      <w:rPr>
                        <w:color w:val="231F20"/>
                        <w:spacing w:val="-2"/>
                        <w:sz w:val="20"/>
                      </w:rPr>
                      <w:t>Pressemitteilung</w:t>
                    </w:r>
                    <w:proofErr w:type="spellEnd"/>
                    <w:r w:rsidR="00DD6412">
                      <w:rPr>
                        <w:color w:val="231F20"/>
                        <w:spacing w:val="-2"/>
                        <w:sz w:val="20"/>
                      </w:rPr>
                      <w:t xml:space="preserve"> </w:t>
                    </w:r>
                  </w:p>
                </w:txbxContent>
              </v:textbox>
              <w10:wrap anchorx="page" anchory="page"/>
            </v:shape>
          </w:pict>
        </mc:Fallback>
      </mc:AlternateContent>
    </w:r>
  </w:p>
  <w:p w14:paraId="5071E548" w14:textId="572465B6" w:rsidR="00031B57" w:rsidRPr="002D4931" w:rsidRDefault="00436A69">
    <w:pPr>
      <w:pStyle w:val="Textkrper"/>
      <w:spacing w:line="14" w:lineRule="auto"/>
      <w:rPr>
        <w:sz w:val="20"/>
        <w:lang w:val="de-DE"/>
      </w:rPr>
    </w:pPr>
    <w:r w:rsidRPr="002D4931">
      <w:rPr>
        <w:noProof/>
        <w:color w:val="231F20"/>
        <w:lang w:val="de-DE"/>
      </w:rPr>
      <mc:AlternateContent>
        <mc:Choice Requires="wps">
          <w:drawing>
            <wp:anchor distT="45720" distB="45720" distL="114300" distR="114300" simplePos="0" relativeHeight="251658244" behindDoc="0" locked="0" layoutInCell="1" allowOverlap="1" wp14:anchorId="6007C229" wp14:editId="5FF91FE3">
              <wp:simplePos x="0" y="0"/>
              <wp:positionH relativeFrom="column">
                <wp:posOffset>271145</wp:posOffset>
              </wp:positionH>
              <wp:positionV relativeFrom="paragraph">
                <wp:posOffset>172085</wp:posOffset>
              </wp:positionV>
              <wp:extent cx="3476625" cy="1404620"/>
              <wp:effectExtent l="0" t="0" r="9525" b="0"/>
              <wp:wrapSquare wrapText="bothSides"/>
              <wp:docPr id="373102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4620"/>
                      </a:xfrm>
                      <a:prstGeom prst="rect">
                        <a:avLst/>
                      </a:prstGeom>
                      <a:solidFill>
                        <a:srgbClr val="FFFFFF"/>
                      </a:solidFill>
                      <a:ln w="9525">
                        <a:noFill/>
                        <a:miter lim="800000"/>
                        <a:headEnd/>
                        <a:tailEnd/>
                      </a:ln>
                    </wps:spPr>
                    <wps:txbx>
                      <w:txbxContent>
                        <w:p w14:paraId="2F226C17" w14:textId="77777777" w:rsidR="002D4931" w:rsidRDefault="002D4931" w:rsidP="002D4931">
                          <w:pPr>
                            <w:ind w:left="25"/>
                            <w:rPr>
                              <w:color w:val="231F20"/>
                              <w:sz w:val="16"/>
                              <w:lang w:val="de-DE"/>
                            </w:rPr>
                          </w:pPr>
                          <w:r w:rsidRPr="00CC351B">
                            <w:rPr>
                              <w:color w:val="231F20"/>
                              <w:sz w:val="16"/>
                              <w:lang w:val="de-DE"/>
                            </w:rPr>
                            <w:t>Pressekontakt:</w:t>
                          </w:r>
                          <w:r w:rsidRPr="00CC351B">
                            <w:rPr>
                              <w:color w:val="231F20"/>
                              <w:spacing w:val="-17"/>
                              <w:sz w:val="16"/>
                              <w:lang w:val="de-DE"/>
                            </w:rPr>
                            <w:t xml:space="preserve"> </w:t>
                          </w:r>
                          <w:proofErr w:type="spellStart"/>
                          <w:r w:rsidRPr="0081536E">
                            <w:rPr>
                              <w:color w:val="231F20"/>
                              <w:sz w:val="16"/>
                              <w:lang w:val="de-DE"/>
                            </w:rPr>
                            <w:t>tts</w:t>
                          </w:r>
                          <w:proofErr w:type="spellEnd"/>
                          <w:r w:rsidRPr="0081536E">
                            <w:rPr>
                              <w:color w:val="231F20"/>
                              <w:sz w:val="16"/>
                              <w:lang w:val="de-DE"/>
                            </w:rPr>
                            <w:t xml:space="preserve"> agentur05 GmbH </w:t>
                          </w:r>
                        </w:p>
                        <w:p w14:paraId="5699898B" w14:textId="5CCAE36B" w:rsidR="002D4931" w:rsidRPr="00CC351B" w:rsidRDefault="002D4931" w:rsidP="002D4931">
                          <w:pPr>
                            <w:ind w:left="25"/>
                            <w:rPr>
                              <w:sz w:val="16"/>
                              <w:lang w:val="de-DE"/>
                            </w:rPr>
                          </w:pPr>
                          <w:r w:rsidRPr="00CC351B">
                            <w:rPr>
                              <w:color w:val="231F20"/>
                              <w:spacing w:val="-2"/>
                              <w:sz w:val="16"/>
                              <w:lang w:val="de-DE"/>
                            </w:rPr>
                            <w:t>Linda</w:t>
                          </w:r>
                          <w:r w:rsidR="005C144A">
                            <w:rPr>
                              <w:color w:val="231F20"/>
                              <w:spacing w:val="-2"/>
                              <w:sz w:val="16"/>
                              <w:lang w:val="de-DE"/>
                            </w:rPr>
                            <w:t xml:space="preserve"> </w:t>
                          </w:r>
                          <w:r w:rsidRPr="00CC351B">
                            <w:rPr>
                              <w:color w:val="231F20"/>
                              <w:spacing w:val="-2"/>
                              <w:sz w:val="16"/>
                              <w:lang w:val="de-DE"/>
                            </w:rPr>
                            <w:t>Künzel,</w:t>
                          </w:r>
                          <w:r w:rsidRPr="00CC351B">
                            <w:rPr>
                              <w:color w:val="231F20"/>
                              <w:spacing w:val="4"/>
                              <w:sz w:val="16"/>
                              <w:lang w:val="de-DE"/>
                            </w:rPr>
                            <w:t xml:space="preserve"> </w:t>
                          </w:r>
                          <w:r w:rsidRPr="00CC351B">
                            <w:rPr>
                              <w:color w:val="231F20"/>
                              <w:spacing w:val="-2"/>
                              <w:sz w:val="16"/>
                              <w:lang w:val="de-DE"/>
                            </w:rPr>
                            <w:t>Mail:</w:t>
                          </w:r>
                          <w:r w:rsidRPr="00CC351B">
                            <w:rPr>
                              <w:color w:val="231F20"/>
                              <w:spacing w:val="3"/>
                              <w:sz w:val="16"/>
                              <w:lang w:val="de-DE"/>
                            </w:rPr>
                            <w:t xml:space="preserve"> </w:t>
                          </w:r>
                          <w:r w:rsidRPr="00CC351B">
                            <w:rPr>
                              <w:color w:val="231F20"/>
                              <w:spacing w:val="-2"/>
                              <w:sz w:val="16"/>
                              <w:lang w:val="de-DE"/>
                            </w:rPr>
                            <w:t>presse-phoenix-lumieres@agentur05.de,T.:</w:t>
                          </w:r>
                          <w:r w:rsidRPr="00CC351B">
                            <w:rPr>
                              <w:color w:val="231F20"/>
                              <w:spacing w:val="6"/>
                              <w:sz w:val="16"/>
                              <w:lang w:val="de-DE"/>
                            </w:rPr>
                            <w:t xml:space="preserve"> </w:t>
                          </w:r>
                          <w:r w:rsidRPr="00CC351B">
                            <w:rPr>
                              <w:color w:val="231F20"/>
                              <w:spacing w:val="-2"/>
                              <w:sz w:val="16"/>
                              <w:lang w:val="de-DE"/>
                            </w:rPr>
                            <w:t>0221-925454817</w:t>
                          </w:r>
                        </w:p>
                        <w:p w14:paraId="5B3E7582" w14:textId="77777777" w:rsidR="002D4931" w:rsidRPr="002D4931" w:rsidRDefault="002D4931" w:rsidP="002D4931">
                          <w:pPr>
                            <w:rPr>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7C229" id="_x0000_s1029" type="#_x0000_t202" style="position:absolute;margin-left:21.35pt;margin-top:13.55pt;width:273.7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YMEwIAAP4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" stroked="f">
              <v:textbox style="mso-fit-shape-to-text:t">
                <w:txbxContent>
                  <w:p w14:paraId="2F226C17" w14:textId="77777777" w:rsidR="002D4931" w:rsidRDefault="002D4931" w:rsidP="002D4931">
                    <w:pPr>
                      <w:ind w:left="25"/>
                      <w:rPr>
                        <w:color w:val="231F20"/>
                        <w:sz w:val="16"/>
                        <w:lang w:val="de-DE"/>
                      </w:rPr>
                    </w:pPr>
                    <w:r w:rsidRPr="00CC351B">
                      <w:rPr>
                        <w:color w:val="231F20"/>
                        <w:sz w:val="16"/>
                        <w:lang w:val="de-DE"/>
                      </w:rPr>
                      <w:t>Pressekontakt:</w:t>
                    </w:r>
                    <w:r w:rsidRPr="00CC351B">
                      <w:rPr>
                        <w:color w:val="231F20"/>
                        <w:spacing w:val="-17"/>
                        <w:sz w:val="16"/>
                        <w:lang w:val="de-DE"/>
                      </w:rPr>
                      <w:t xml:space="preserve"> </w:t>
                    </w:r>
                    <w:proofErr w:type="spellStart"/>
                    <w:r w:rsidRPr="0081536E">
                      <w:rPr>
                        <w:color w:val="231F20"/>
                        <w:sz w:val="16"/>
                        <w:lang w:val="de-DE"/>
                      </w:rPr>
                      <w:t>tts</w:t>
                    </w:r>
                    <w:proofErr w:type="spellEnd"/>
                    <w:r w:rsidRPr="0081536E">
                      <w:rPr>
                        <w:color w:val="231F20"/>
                        <w:sz w:val="16"/>
                        <w:lang w:val="de-DE"/>
                      </w:rPr>
                      <w:t xml:space="preserve"> agentur05 GmbH </w:t>
                    </w:r>
                  </w:p>
                  <w:p w14:paraId="5699898B" w14:textId="5CCAE36B" w:rsidR="002D4931" w:rsidRPr="00CC351B" w:rsidRDefault="002D4931" w:rsidP="002D4931">
                    <w:pPr>
                      <w:ind w:left="25"/>
                      <w:rPr>
                        <w:sz w:val="16"/>
                        <w:lang w:val="de-DE"/>
                      </w:rPr>
                    </w:pPr>
                    <w:r w:rsidRPr="00CC351B">
                      <w:rPr>
                        <w:color w:val="231F20"/>
                        <w:spacing w:val="-2"/>
                        <w:sz w:val="16"/>
                        <w:lang w:val="de-DE"/>
                      </w:rPr>
                      <w:t>Linda</w:t>
                    </w:r>
                    <w:r w:rsidR="005C144A">
                      <w:rPr>
                        <w:color w:val="231F20"/>
                        <w:spacing w:val="-2"/>
                        <w:sz w:val="16"/>
                        <w:lang w:val="de-DE"/>
                      </w:rPr>
                      <w:t xml:space="preserve"> </w:t>
                    </w:r>
                    <w:r w:rsidRPr="00CC351B">
                      <w:rPr>
                        <w:color w:val="231F20"/>
                        <w:spacing w:val="-2"/>
                        <w:sz w:val="16"/>
                        <w:lang w:val="de-DE"/>
                      </w:rPr>
                      <w:t>Künzel,</w:t>
                    </w:r>
                    <w:r w:rsidRPr="00CC351B">
                      <w:rPr>
                        <w:color w:val="231F20"/>
                        <w:spacing w:val="4"/>
                        <w:sz w:val="16"/>
                        <w:lang w:val="de-DE"/>
                      </w:rPr>
                      <w:t xml:space="preserve"> </w:t>
                    </w:r>
                    <w:r w:rsidRPr="00CC351B">
                      <w:rPr>
                        <w:color w:val="231F20"/>
                        <w:spacing w:val="-2"/>
                        <w:sz w:val="16"/>
                        <w:lang w:val="de-DE"/>
                      </w:rPr>
                      <w:t>Mail:</w:t>
                    </w:r>
                    <w:r w:rsidRPr="00CC351B">
                      <w:rPr>
                        <w:color w:val="231F20"/>
                        <w:spacing w:val="3"/>
                        <w:sz w:val="16"/>
                        <w:lang w:val="de-DE"/>
                      </w:rPr>
                      <w:t xml:space="preserve"> </w:t>
                    </w:r>
                    <w:r w:rsidRPr="00CC351B">
                      <w:rPr>
                        <w:color w:val="231F20"/>
                        <w:spacing w:val="-2"/>
                        <w:sz w:val="16"/>
                        <w:lang w:val="de-DE"/>
                      </w:rPr>
                      <w:t>presse-phoenix-lumieres@agentur05.de,T.:</w:t>
                    </w:r>
                    <w:r w:rsidRPr="00CC351B">
                      <w:rPr>
                        <w:color w:val="231F20"/>
                        <w:spacing w:val="6"/>
                        <w:sz w:val="16"/>
                        <w:lang w:val="de-DE"/>
                      </w:rPr>
                      <w:t xml:space="preserve"> </w:t>
                    </w:r>
                    <w:r w:rsidRPr="00CC351B">
                      <w:rPr>
                        <w:color w:val="231F20"/>
                        <w:spacing w:val="-2"/>
                        <w:sz w:val="16"/>
                        <w:lang w:val="de-DE"/>
                      </w:rPr>
                      <w:t>0221-925454817</w:t>
                    </w:r>
                  </w:p>
                  <w:p w14:paraId="5B3E7582" w14:textId="77777777" w:rsidR="002D4931" w:rsidRPr="002D4931" w:rsidRDefault="002D4931" w:rsidP="002D4931">
                    <w:pPr>
                      <w:rPr>
                        <w:lang w:val="de-DE"/>
                      </w:rPr>
                    </w:pPr>
                  </w:p>
                </w:txbxContent>
              </v:textbox>
              <w10:wrap type="square"/>
            </v:shape>
          </w:pict>
        </mc:Fallback>
      </mc:AlternateContent>
    </w:r>
    <w:r w:rsidR="00910B49">
      <w:rPr>
        <w:noProof/>
        <w:sz w:val="20"/>
      </w:rPr>
      <mc:AlternateContent>
        <mc:Choice Requires="wpg">
          <w:drawing>
            <wp:anchor distT="0" distB="0" distL="0" distR="0" simplePos="0" relativeHeight="251658246" behindDoc="1" locked="0" layoutInCell="1" allowOverlap="1" wp14:anchorId="342A6A21" wp14:editId="3898B14E">
              <wp:simplePos x="0" y="0"/>
              <wp:positionH relativeFrom="page">
                <wp:posOffset>969645</wp:posOffset>
              </wp:positionH>
              <wp:positionV relativeFrom="page">
                <wp:posOffset>9859274</wp:posOffset>
              </wp:positionV>
              <wp:extent cx="12700" cy="309880"/>
              <wp:effectExtent l="0" t="0" r="25400" b="139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309880"/>
                        <a:chOff x="0" y="0"/>
                        <a:chExt cx="12700" cy="309880"/>
                      </a:xfrm>
                    </wpg:grpSpPr>
                    <wps:wsp>
                      <wps:cNvPr id="2" name="Graphic 2"/>
                      <wps:cNvSpPr/>
                      <wps:spPr>
                        <a:xfrm>
                          <a:off x="9525" y="0"/>
                          <a:ext cx="1270" cy="309880"/>
                        </a:xfrm>
                        <a:custGeom>
                          <a:avLst/>
                          <a:gdLst/>
                          <a:ahLst/>
                          <a:cxnLst/>
                          <a:rect l="l" t="t" r="r" b="b"/>
                          <a:pathLst>
                            <a:path h="309880">
                              <a:moveTo>
                                <a:pt x="0" y="0"/>
                              </a:moveTo>
                              <a:lnTo>
                                <a:pt x="0" y="309600"/>
                              </a:lnTo>
                            </a:path>
                          </a:pathLst>
                        </a:custGeom>
                        <a:ln w="6350">
                          <a:solidFill>
                            <a:srgbClr val="231F20"/>
                          </a:solidFill>
                          <a:prstDash val="solid"/>
                        </a:ln>
                      </wps:spPr>
                      <wps:bodyPr wrap="square" lIns="0" tIns="0" rIns="0" bIns="0" rtlCol="0">
                        <a:prstTxWarp prst="textNoShape">
                          <a:avLst/>
                        </a:prstTxWarp>
                        <a:noAutofit/>
                      </wps:bodyPr>
                    </wps:wsp>
                    <wps:wsp>
                      <wps:cNvPr id="3" name="Graphic 3"/>
                      <wps:cNvSpPr/>
                      <wps:spPr>
                        <a:xfrm>
                          <a:off x="6350" y="0"/>
                          <a:ext cx="1270" cy="309880"/>
                        </a:xfrm>
                        <a:custGeom>
                          <a:avLst/>
                          <a:gdLst/>
                          <a:ahLst/>
                          <a:cxnLst/>
                          <a:rect l="l" t="t" r="r" b="b"/>
                          <a:pathLst>
                            <a:path h="309880">
                              <a:moveTo>
                                <a:pt x="0" y="0"/>
                              </a:moveTo>
                              <a:lnTo>
                                <a:pt x="0" y="30960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C03E72A" id="Group 1" o:spid="_x0000_s1026" style="position:absolute;margin-left:76.35pt;margin-top:776.3pt;width:1pt;height:24.4pt;z-index:-251658234;mso-wrap-distance-left:0;mso-wrap-distance-right:0;mso-position-horizontal-relative:page;mso-position-vertical-relative:page" coordsize="12700,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">
              <v:shape id="Graphic 2" o:spid="_x0000_s1027" style="position:absolute;left:9525;width:1270;height:309880;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" path="m,l,309600e" filled="f" strokecolor="#231f20" strokeweight=".5pt">
                <v:path arrowok="t"/>
              </v:shape>
              <v:shape id="Graphic 3" o:spid="_x0000_s1028" style="position:absolute;left:6350;width:1270;height:309880;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" path="m,l,309600e" filled="f" strokecolor="#231f20" strokeweight="1pt">
                <v:path arrowok="t"/>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A8AC4" w14:textId="77777777" w:rsidR="0027486E" w:rsidRDefault="0027486E">
      <w:r>
        <w:separator/>
      </w:r>
    </w:p>
  </w:footnote>
  <w:footnote w:type="continuationSeparator" w:id="0">
    <w:p w14:paraId="65ABE437" w14:textId="77777777" w:rsidR="0027486E" w:rsidRDefault="0027486E">
      <w:r>
        <w:continuationSeparator/>
      </w:r>
    </w:p>
  </w:footnote>
  <w:footnote w:type="continuationNotice" w:id="1">
    <w:p w14:paraId="6AB7A6E4" w14:textId="77777777" w:rsidR="0027486E" w:rsidRDefault="002748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3535A" w14:textId="77777777" w:rsidR="00C37891" w:rsidRDefault="00C37891" w:rsidP="00C37891">
    <w:pPr>
      <w:pStyle w:val="Textkrper"/>
      <w:ind w:left="3555"/>
      <w:rPr>
        <w:sz w:val="20"/>
      </w:rPr>
    </w:pPr>
  </w:p>
  <w:p w14:paraId="68C255C0" w14:textId="77777777" w:rsidR="00C37891" w:rsidRDefault="00C37891" w:rsidP="00C37891">
    <w:pPr>
      <w:pStyle w:val="Textkrper"/>
      <w:ind w:left="3555"/>
      <w:rPr>
        <w:sz w:val="20"/>
      </w:rPr>
    </w:pPr>
  </w:p>
  <w:p w14:paraId="4CD87F84" w14:textId="77777777" w:rsidR="00C37891" w:rsidRDefault="00C37891" w:rsidP="00C37891">
    <w:pPr>
      <w:pStyle w:val="Textkrper"/>
      <w:ind w:left="3555"/>
      <w:rPr>
        <w:sz w:val="20"/>
      </w:rPr>
    </w:pPr>
  </w:p>
  <w:p w14:paraId="007DC6AA" w14:textId="02608B9C" w:rsidR="00C37891" w:rsidRDefault="00C37891" w:rsidP="00C37891">
    <w:pPr>
      <w:pStyle w:val="Textkrper"/>
      <w:ind w:left="3555"/>
      <w:rPr>
        <w:sz w:val="20"/>
      </w:rPr>
    </w:pPr>
    <w:r>
      <w:rPr>
        <w:noProof/>
        <w:sz w:val="20"/>
      </w:rPr>
      <w:drawing>
        <wp:inline distT="0" distB="0" distL="0" distR="0" wp14:anchorId="1C70A8E0" wp14:editId="290B5A57">
          <wp:extent cx="1771935" cy="564642"/>
          <wp:effectExtent l="0" t="0" r="0" b="0"/>
          <wp:docPr id="1723227690" name="Image 34" descr="Ein Bild, das Schwarz, Screenshot, Dunkelheit, weiß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Ein Bild, das Schwarz, Screenshot, Dunkelheit, weiß enthält.&#10;&#10;Automatisch generierte Beschreibung"/>
                  <pic:cNvPicPr/>
                </pic:nvPicPr>
                <pic:blipFill>
                  <a:blip r:embed="rId1" cstate="print"/>
                  <a:stretch>
                    <a:fillRect/>
                  </a:stretch>
                </pic:blipFill>
                <pic:spPr>
                  <a:xfrm>
                    <a:off x="0" y="0"/>
                    <a:ext cx="1771935" cy="564642"/>
                  </a:xfrm>
                  <a:prstGeom prst="rect">
                    <a:avLst/>
                  </a:prstGeom>
                </pic:spPr>
              </pic:pic>
            </a:graphicData>
          </a:graphic>
        </wp:inline>
      </w:drawing>
    </w:r>
  </w:p>
  <w:p w14:paraId="704D052A" w14:textId="4CAC4428" w:rsidR="00C37891" w:rsidRPr="00C37891" w:rsidRDefault="00C37891" w:rsidP="00C37891">
    <w:pPr>
      <w:pStyle w:val="Textkrper"/>
      <w:spacing w:before="3"/>
      <w:rPr>
        <w:lang w:val="de-DE"/>
      </w:rPr>
    </w:pPr>
    <w:r>
      <w:rPr>
        <w:lang w:val="de-DE"/>
      </w:rPr>
      <w:br/>
    </w:r>
    <w:r>
      <w:rPr>
        <w:noProof/>
        <w:sz w:val="11"/>
      </w:rPr>
      <mc:AlternateContent>
        <mc:Choice Requires="wps">
          <w:drawing>
            <wp:anchor distT="0" distB="0" distL="0" distR="0" simplePos="0" relativeHeight="251658245" behindDoc="1" locked="0" layoutInCell="1" allowOverlap="1" wp14:anchorId="33958197" wp14:editId="09994A5C">
              <wp:simplePos x="0" y="0"/>
              <wp:positionH relativeFrom="page">
                <wp:posOffset>647999</wp:posOffset>
              </wp:positionH>
              <wp:positionV relativeFrom="paragraph">
                <wp:posOffset>98649</wp:posOffset>
              </wp:positionV>
              <wp:extent cx="6264275"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6350"/>
                      </a:xfrm>
                      <a:custGeom>
                        <a:avLst/>
                        <a:gdLst/>
                        <a:ahLst/>
                        <a:cxnLst/>
                        <a:rect l="l" t="t" r="r" b="b"/>
                        <a:pathLst>
                          <a:path w="6264275" h="6350">
                            <a:moveTo>
                              <a:pt x="0" y="0"/>
                            </a:moveTo>
                            <a:lnTo>
                              <a:pt x="6264008" y="635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02436B" id="Graphic 35" o:spid="_x0000_s1026" style="position:absolute;margin-left:51pt;margin-top:7.75pt;width:493.25pt;height:.5pt;z-index:-251658235;visibility:visible;mso-wrap-style:square;mso-wrap-distance-left:0;mso-wrap-distance-top:0;mso-wrap-distance-right:0;mso-wrap-distance-bottom:0;mso-position-horizontal:absolute;mso-position-horizontal-relative:page;mso-position-vertical:absolute;mso-position-vertical-relative:text;v-text-anchor:top" coordsize="6264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" path="m,l6264008,6350e" filled="f" strokecolor="#231f20" strokeweight="1pt">
              <v:path arrowok="t"/>
              <w10:wrap type="topAndBottom"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23AC"/>
    <w:multiLevelType w:val="hybridMultilevel"/>
    <w:tmpl w:val="61961002"/>
    <w:lvl w:ilvl="0" w:tplc="951835E2">
      <w:numFmt w:val="bullet"/>
      <w:lvlText w:val="•"/>
      <w:lvlJc w:val="left"/>
      <w:pPr>
        <w:ind w:left="746" w:hanging="690"/>
      </w:pPr>
      <w:rPr>
        <w:rFonts w:ascii="Gill Sans MT" w:eastAsia="Gill Sans MT" w:hAnsi="Gill Sans MT" w:cs="Gill Sans MT"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1" w15:restartNumberingAfterBreak="0">
    <w:nsid w:val="07B43B62"/>
    <w:multiLevelType w:val="hybridMultilevel"/>
    <w:tmpl w:val="9A005EE4"/>
    <w:lvl w:ilvl="0" w:tplc="951835E2">
      <w:numFmt w:val="bullet"/>
      <w:lvlText w:val="•"/>
      <w:lvlJc w:val="left"/>
      <w:pPr>
        <w:ind w:left="718" w:hanging="690"/>
      </w:pPr>
      <w:rPr>
        <w:rFonts w:ascii="Gill Sans MT" w:eastAsia="Gill Sans MT" w:hAnsi="Gill Sans MT" w:cs="Gill Sans MT" w:hint="default"/>
      </w:rPr>
    </w:lvl>
    <w:lvl w:ilvl="1" w:tplc="04070003" w:tentative="1">
      <w:start w:val="1"/>
      <w:numFmt w:val="bullet"/>
      <w:lvlText w:val="o"/>
      <w:lvlJc w:val="left"/>
      <w:pPr>
        <w:ind w:left="1108" w:hanging="360"/>
      </w:pPr>
      <w:rPr>
        <w:rFonts w:ascii="Courier New" w:hAnsi="Courier New" w:cs="Courier New" w:hint="default"/>
      </w:rPr>
    </w:lvl>
    <w:lvl w:ilvl="2" w:tplc="04070005" w:tentative="1">
      <w:start w:val="1"/>
      <w:numFmt w:val="bullet"/>
      <w:lvlText w:val=""/>
      <w:lvlJc w:val="left"/>
      <w:pPr>
        <w:ind w:left="1828" w:hanging="360"/>
      </w:pPr>
      <w:rPr>
        <w:rFonts w:ascii="Wingdings" w:hAnsi="Wingdings" w:hint="default"/>
      </w:rPr>
    </w:lvl>
    <w:lvl w:ilvl="3" w:tplc="04070001" w:tentative="1">
      <w:start w:val="1"/>
      <w:numFmt w:val="bullet"/>
      <w:lvlText w:val=""/>
      <w:lvlJc w:val="left"/>
      <w:pPr>
        <w:ind w:left="2548" w:hanging="360"/>
      </w:pPr>
      <w:rPr>
        <w:rFonts w:ascii="Symbol" w:hAnsi="Symbol" w:hint="default"/>
      </w:rPr>
    </w:lvl>
    <w:lvl w:ilvl="4" w:tplc="04070003" w:tentative="1">
      <w:start w:val="1"/>
      <w:numFmt w:val="bullet"/>
      <w:lvlText w:val="o"/>
      <w:lvlJc w:val="left"/>
      <w:pPr>
        <w:ind w:left="3268" w:hanging="360"/>
      </w:pPr>
      <w:rPr>
        <w:rFonts w:ascii="Courier New" w:hAnsi="Courier New" w:cs="Courier New" w:hint="default"/>
      </w:rPr>
    </w:lvl>
    <w:lvl w:ilvl="5" w:tplc="04070005" w:tentative="1">
      <w:start w:val="1"/>
      <w:numFmt w:val="bullet"/>
      <w:lvlText w:val=""/>
      <w:lvlJc w:val="left"/>
      <w:pPr>
        <w:ind w:left="3988" w:hanging="360"/>
      </w:pPr>
      <w:rPr>
        <w:rFonts w:ascii="Wingdings" w:hAnsi="Wingdings" w:hint="default"/>
      </w:rPr>
    </w:lvl>
    <w:lvl w:ilvl="6" w:tplc="04070001" w:tentative="1">
      <w:start w:val="1"/>
      <w:numFmt w:val="bullet"/>
      <w:lvlText w:val=""/>
      <w:lvlJc w:val="left"/>
      <w:pPr>
        <w:ind w:left="4708" w:hanging="360"/>
      </w:pPr>
      <w:rPr>
        <w:rFonts w:ascii="Symbol" w:hAnsi="Symbol" w:hint="default"/>
      </w:rPr>
    </w:lvl>
    <w:lvl w:ilvl="7" w:tplc="04070003" w:tentative="1">
      <w:start w:val="1"/>
      <w:numFmt w:val="bullet"/>
      <w:lvlText w:val="o"/>
      <w:lvlJc w:val="left"/>
      <w:pPr>
        <w:ind w:left="5428" w:hanging="360"/>
      </w:pPr>
      <w:rPr>
        <w:rFonts w:ascii="Courier New" w:hAnsi="Courier New" w:cs="Courier New" w:hint="default"/>
      </w:rPr>
    </w:lvl>
    <w:lvl w:ilvl="8" w:tplc="04070005" w:tentative="1">
      <w:start w:val="1"/>
      <w:numFmt w:val="bullet"/>
      <w:lvlText w:val=""/>
      <w:lvlJc w:val="left"/>
      <w:pPr>
        <w:ind w:left="6148" w:hanging="360"/>
      </w:pPr>
      <w:rPr>
        <w:rFonts w:ascii="Wingdings" w:hAnsi="Wingdings" w:hint="default"/>
      </w:rPr>
    </w:lvl>
  </w:abstractNum>
  <w:abstractNum w:abstractNumId="2" w15:restartNumberingAfterBreak="0">
    <w:nsid w:val="223E6BA5"/>
    <w:multiLevelType w:val="hybridMultilevel"/>
    <w:tmpl w:val="F3BC1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A61035"/>
    <w:multiLevelType w:val="hybridMultilevel"/>
    <w:tmpl w:val="E12601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73426FF"/>
    <w:multiLevelType w:val="hybridMultilevel"/>
    <w:tmpl w:val="767001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C635ED"/>
    <w:multiLevelType w:val="hybridMultilevel"/>
    <w:tmpl w:val="FB64C838"/>
    <w:lvl w:ilvl="0" w:tplc="04070001">
      <w:start w:val="1"/>
      <w:numFmt w:val="bullet"/>
      <w:lvlText w:val=""/>
      <w:lvlJc w:val="left"/>
      <w:pPr>
        <w:ind w:left="748" w:hanging="360"/>
      </w:pPr>
      <w:rPr>
        <w:rFonts w:ascii="Symbol" w:hAnsi="Symbol"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6" w15:restartNumberingAfterBreak="0">
    <w:nsid w:val="7A417082"/>
    <w:multiLevelType w:val="hybridMultilevel"/>
    <w:tmpl w:val="F2FA27B8"/>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num w:numId="1" w16cid:durableId="52434436">
    <w:abstractNumId w:val="5"/>
  </w:num>
  <w:num w:numId="2" w16cid:durableId="534931881">
    <w:abstractNumId w:val="1"/>
  </w:num>
  <w:num w:numId="3" w16cid:durableId="2021467184">
    <w:abstractNumId w:val="0"/>
  </w:num>
  <w:num w:numId="4" w16cid:durableId="1059328369">
    <w:abstractNumId w:val="3"/>
  </w:num>
  <w:num w:numId="5" w16cid:durableId="119888124">
    <w:abstractNumId w:val="6"/>
  </w:num>
  <w:num w:numId="6" w16cid:durableId="1400053797">
    <w:abstractNumId w:val="4"/>
  </w:num>
  <w:num w:numId="7" w16cid:durableId="21127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IgeWxcDPbkaOP2oC0uSjGWQs9eYeglbyP5n6187ySLNl0zi8EtnU+aM+R3AOgdjiiDjXidZEJ7Fi5GtXQzL6ZA==" w:salt="7K8FDAfqU2MU+qAJSKadfA=="/>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57"/>
    <w:rsid w:val="00003355"/>
    <w:rsid w:val="000040E9"/>
    <w:rsid w:val="00004C50"/>
    <w:rsid w:val="00010202"/>
    <w:rsid w:val="00013809"/>
    <w:rsid w:val="00016770"/>
    <w:rsid w:val="00016B14"/>
    <w:rsid w:val="000220FA"/>
    <w:rsid w:val="00024ECE"/>
    <w:rsid w:val="0002725F"/>
    <w:rsid w:val="00031B57"/>
    <w:rsid w:val="0003249F"/>
    <w:rsid w:val="00032926"/>
    <w:rsid w:val="00034E3C"/>
    <w:rsid w:val="00035B7D"/>
    <w:rsid w:val="000363E9"/>
    <w:rsid w:val="00040732"/>
    <w:rsid w:val="00040E52"/>
    <w:rsid w:val="000428F0"/>
    <w:rsid w:val="000437C2"/>
    <w:rsid w:val="000474F2"/>
    <w:rsid w:val="0004766B"/>
    <w:rsid w:val="00053875"/>
    <w:rsid w:val="00053B46"/>
    <w:rsid w:val="000549B3"/>
    <w:rsid w:val="000554B0"/>
    <w:rsid w:val="0005641B"/>
    <w:rsid w:val="000571A4"/>
    <w:rsid w:val="0005739C"/>
    <w:rsid w:val="0006053B"/>
    <w:rsid w:val="00061395"/>
    <w:rsid w:val="00061B5F"/>
    <w:rsid w:val="000629A8"/>
    <w:rsid w:val="00062B94"/>
    <w:rsid w:val="0006464B"/>
    <w:rsid w:val="00066AF2"/>
    <w:rsid w:val="000723B1"/>
    <w:rsid w:val="00073B7A"/>
    <w:rsid w:val="00074AD8"/>
    <w:rsid w:val="0007514B"/>
    <w:rsid w:val="00076546"/>
    <w:rsid w:val="0008284A"/>
    <w:rsid w:val="000864DC"/>
    <w:rsid w:val="000864E8"/>
    <w:rsid w:val="00086FF5"/>
    <w:rsid w:val="00087443"/>
    <w:rsid w:val="00087945"/>
    <w:rsid w:val="000901D4"/>
    <w:rsid w:val="00090C57"/>
    <w:rsid w:val="00090FC2"/>
    <w:rsid w:val="0009186B"/>
    <w:rsid w:val="000952E0"/>
    <w:rsid w:val="00095BA5"/>
    <w:rsid w:val="000A1085"/>
    <w:rsid w:val="000A2211"/>
    <w:rsid w:val="000A2CFD"/>
    <w:rsid w:val="000A300D"/>
    <w:rsid w:val="000A5184"/>
    <w:rsid w:val="000B0B25"/>
    <w:rsid w:val="000B1EC2"/>
    <w:rsid w:val="000B2C97"/>
    <w:rsid w:val="000B2D9E"/>
    <w:rsid w:val="000B427F"/>
    <w:rsid w:val="000C0F29"/>
    <w:rsid w:val="000C2FDA"/>
    <w:rsid w:val="000C4888"/>
    <w:rsid w:val="000C6FC3"/>
    <w:rsid w:val="000D092E"/>
    <w:rsid w:val="000D104D"/>
    <w:rsid w:val="000D271A"/>
    <w:rsid w:val="000D407F"/>
    <w:rsid w:val="000D7EA9"/>
    <w:rsid w:val="000E08E9"/>
    <w:rsid w:val="000E2AB8"/>
    <w:rsid w:val="000E302F"/>
    <w:rsid w:val="000E3397"/>
    <w:rsid w:val="000E414B"/>
    <w:rsid w:val="000E5698"/>
    <w:rsid w:val="000E5D6F"/>
    <w:rsid w:val="000E64DB"/>
    <w:rsid w:val="000E7DCA"/>
    <w:rsid w:val="000F1957"/>
    <w:rsid w:val="000F1B7D"/>
    <w:rsid w:val="000F2D93"/>
    <w:rsid w:val="000F3DCC"/>
    <w:rsid w:val="000F4FAF"/>
    <w:rsid w:val="00104287"/>
    <w:rsid w:val="001050CD"/>
    <w:rsid w:val="00111319"/>
    <w:rsid w:val="001122AF"/>
    <w:rsid w:val="0011501F"/>
    <w:rsid w:val="00115DA6"/>
    <w:rsid w:val="001200F4"/>
    <w:rsid w:val="0012151E"/>
    <w:rsid w:val="001231D9"/>
    <w:rsid w:val="001243F0"/>
    <w:rsid w:val="00124FC5"/>
    <w:rsid w:val="001262F4"/>
    <w:rsid w:val="001303CC"/>
    <w:rsid w:val="00133954"/>
    <w:rsid w:val="00134F78"/>
    <w:rsid w:val="00136135"/>
    <w:rsid w:val="00140FE0"/>
    <w:rsid w:val="00141CB4"/>
    <w:rsid w:val="00147B73"/>
    <w:rsid w:val="00147EE1"/>
    <w:rsid w:val="001518E4"/>
    <w:rsid w:val="00153439"/>
    <w:rsid w:val="00153F10"/>
    <w:rsid w:val="00155CF5"/>
    <w:rsid w:val="0016017B"/>
    <w:rsid w:val="0016070F"/>
    <w:rsid w:val="001614DE"/>
    <w:rsid w:val="00161ED5"/>
    <w:rsid w:val="00164445"/>
    <w:rsid w:val="001653D9"/>
    <w:rsid w:val="0016774A"/>
    <w:rsid w:val="00172A87"/>
    <w:rsid w:val="00174AC3"/>
    <w:rsid w:val="00174B32"/>
    <w:rsid w:val="00176FF4"/>
    <w:rsid w:val="0018032C"/>
    <w:rsid w:val="001814E1"/>
    <w:rsid w:val="001814EB"/>
    <w:rsid w:val="00181E52"/>
    <w:rsid w:val="00184A81"/>
    <w:rsid w:val="001870EE"/>
    <w:rsid w:val="00187ED2"/>
    <w:rsid w:val="00191819"/>
    <w:rsid w:val="00191F2D"/>
    <w:rsid w:val="0019205D"/>
    <w:rsid w:val="001945BE"/>
    <w:rsid w:val="00196CC4"/>
    <w:rsid w:val="001977BB"/>
    <w:rsid w:val="001A056C"/>
    <w:rsid w:val="001A0FA2"/>
    <w:rsid w:val="001A1E65"/>
    <w:rsid w:val="001A3173"/>
    <w:rsid w:val="001A5458"/>
    <w:rsid w:val="001B406D"/>
    <w:rsid w:val="001B5278"/>
    <w:rsid w:val="001C173E"/>
    <w:rsid w:val="001C368C"/>
    <w:rsid w:val="001C4CBF"/>
    <w:rsid w:val="001C5B63"/>
    <w:rsid w:val="001C6468"/>
    <w:rsid w:val="001C75EF"/>
    <w:rsid w:val="001D0A20"/>
    <w:rsid w:val="001D222D"/>
    <w:rsid w:val="001D41DC"/>
    <w:rsid w:val="001E13D3"/>
    <w:rsid w:val="001E2130"/>
    <w:rsid w:val="001E2B8B"/>
    <w:rsid w:val="001E395A"/>
    <w:rsid w:val="001E6D14"/>
    <w:rsid w:val="001F2628"/>
    <w:rsid w:val="001F27F3"/>
    <w:rsid w:val="001F4939"/>
    <w:rsid w:val="001F50D1"/>
    <w:rsid w:val="00200480"/>
    <w:rsid w:val="00200B21"/>
    <w:rsid w:val="002019E6"/>
    <w:rsid w:val="0020321C"/>
    <w:rsid w:val="00203A2B"/>
    <w:rsid w:val="002062F5"/>
    <w:rsid w:val="00207FF4"/>
    <w:rsid w:val="0021197A"/>
    <w:rsid w:val="00212755"/>
    <w:rsid w:val="00212AE3"/>
    <w:rsid w:val="002140D5"/>
    <w:rsid w:val="002168BB"/>
    <w:rsid w:val="002171D0"/>
    <w:rsid w:val="00220F83"/>
    <w:rsid w:val="00227FBA"/>
    <w:rsid w:val="0023205D"/>
    <w:rsid w:val="00232CBA"/>
    <w:rsid w:val="00240746"/>
    <w:rsid w:val="002425B1"/>
    <w:rsid w:val="0024317B"/>
    <w:rsid w:val="00243353"/>
    <w:rsid w:val="00245707"/>
    <w:rsid w:val="002474E6"/>
    <w:rsid w:val="00250EAB"/>
    <w:rsid w:val="002526EF"/>
    <w:rsid w:val="00254CF3"/>
    <w:rsid w:val="00255C4E"/>
    <w:rsid w:val="00255F23"/>
    <w:rsid w:val="00256D88"/>
    <w:rsid w:val="002575B6"/>
    <w:rsid w:val="002578D1"/>
    <w:rsid w:val="00261D61"/>
    <w:rsid w:val="00263FFE"/>
    <w:rsid w:val="00264620"/>
    <w:rsid w:val="00270998"/>
    <w:rsid w:val="00270A7D"/>
    <w:rsid w:val="00273F49"/>
    <w:rsid w:val="0027441B"/>
    <w:rsid w:val="0027486E"/>
    <w:rsid w:val="002772F0"/>
    <w:rsid w:val="00281BE0"/>
    <w:rsid w:val="002836DC"/>
    <w:rsid w:val="00284D57"/>
    <w:rsid w:val="00286237"/>
    <w:rsid w:val="00291586"/>
    <w:rsid w:val="002918D4"/>
    <w:rsid w:val="00291D90"/>
    <w:rsid w:val="002934EF"/>
    <w:rsid w:val="002938D2"/>
    <w:rsid w:val="0029413F"/>
    <w:rsid w:val="002946CC"/>
    <w:rsid w:val="00297A30"/>
    <w:rsid w:val="002A12B7"/>
    <w:rsid w:val="002A21DB"/>
    <w:rsid w:val="002A3901"/>
    <w:rsid w:val="002A58C8"/>
    <w:rsid w:val="002B0BB6"/>
    <w:rsid w:val="002B1E24"/>
    <w:rsid w:val="002B276B"/>
    <w:rsid w:val="002B2EAE"/>
    <w:rsid w:val="002B537F"/>
    <w:rsid w:val="002B5F65"/>
    <w:rsid w:val="002C0101"/>
    <w:rsid w:val="002C2CD5"/>
    <w:rsid w:val="002C35C9"/>
    <w:rsid w:val="002C3669"/>
    <w:rsid w:val="002C3F17"/>
    <w:rsid w:val="002C422D"/>
    <w:rsid w:val="002C70F3"/>
    <w:rsid w:val="002D21A4"/>
    <w:rsid w:val="002D3E3A"/>
    <w:rsid w:val="002D4323"/>
    <w:rsid w:val="002D4931"/>
    <w:rsid w:val="002D5012"/>
    <w:rsid w:val="002D602B"/>
    <w:rsid w:val="002E0100"/>
    <w:rsid w:val="002E1752"/>
    <w:rsid w:val="002E4036"/>
    <w:rsid w:val="002E4A2C"/>
    <w:rsid w:val="002F17CC"/>
    <w:rsid w:val="002F385B"/>
    <w:rsid w:val="002F483A"/>
    <w:rsid w:val="002F59A2"/>
    <w:rsid w:val="002F6CE6"/>
    <w:rsid w:val="002F7323"/>
    <w:rsid w:val="0030419B"/>
    <w:rsid w:val="00304D48"/>
    <w:rsid w:val="00304EBF"/>
    <w:rsid w:val="00305353"/>
    <w:rsid w:val="0030597B"/>
    <w:rsid w:val="00310603"/>
    <w:rsid w:val="00310D14"/>
    <w:rsid w:val="003111CA"/>
    <w:rsid w:val="00311B61"/>
    <w:rsid w:val="00313612"/>
    <w:rsid w:val="003154CB"/>
    <w:rsid w:val="003164F1"/>
    <w:rsid w:val="0031677E"/>
    <w:rsid w:val="00320963"/>
    <w:rsid w:val="0032253C"/>
    <w:rsid w:val="00327029"/>
    <w:rsid w:val="00330186"/>
    <w:rsid w:val="003303B0"/>
    <w:rsid w:val="00330B09"/>
    <w:rsid w:val="00331DCC"/>
    <w:rsid w:val="0033576F"/>
    <w:rsid w:val="00337966"/>
    <w:rsid w:val="0034015F"/>
    <w:rsid w:val="003412E2"/>
    <w:rsid w:val="003439F4"/>
    <w:rsid w:val="0034798D"/>
    <w:rsid w:val="0035071A"/>
    <w:rsid w:val="00350E8B"/>
    <w:rsid w:val="003523F0"/>
    <w:rsid w:val="0035273F"/>
    <w:rsid w:val="00353E7C"/>
    <w:rsid w:val="003543C8"/>
    <w:rsid w:val="00355DB9"/>
    <w:rsid w:val="00355E57"/>
    <w:rsid w:val="00361BB1"/>
    <w:rsid w:val="00361E6F"/>
    <w:rsid w:val="003623E8"/>
    <w:rsid w:val="003643FE"/>
    <w:rsid w:val="00365602"/>
    <w:rsid w:val="003710C8"/>
    <w:rsid w:val="003728AD"/>
    <w:rsid w:val="00372D44"/>
    <w:rsid w:val="00373BF3"/>
    <w:rsid w:val="003747C2"/>
    <w:rsid w:val="003748E2"/>
    <w:rsid w:val="00375405"/>
    <w:rsid w:val="00375C21"/>
    <w:rsid w:val="003762CF"/>
    <w:rsid w:val="0037711D"/>
    <w:rsid w:val="00380C00"/>
    <w:rsid w:val="00385FD5"/>
    <w:rsid w:val="00386BB5"/>
    <w:rsid w:val="003900D8"/>
    <w:rsid w:val="003923A4"/>
    <w:rsid w:val="00392F7C"/>
    <w:rsid w:val="0039612D"/>
    <w:rsid w:val="00397605"/>
    <w:rsid w:val="003A2B4B"/>
    <w:rsid w:val="003B0848"/>
    <w:rsid w:val="003B08DE"/>
    <w:rsid w:val="003B18B8"/>
    <w:rsid w:val="003B32C9"/>
    <w:rsid w:val="003B3740"/>
    <w:rsid w:val="003C13DD"/>
    <w:rsid w:val="003C3E79"/>
    <w:rsid w:val="003C7047"/>
    <w:rsid w:val="003C798E"/>
    <w:rsid w:val="003D1034"/>
    <w:rsid w:val="003D1099"/>
    <w:rsid w:val="003D12DF"/>
    <w:rsid w:val="003D18FB"/>
    <w:rsid w:val="003D25BC"/>
    <w:rsid w:val="003D25DD"/>
    <w:rsid w:val="003D553F"/>
    <w:rsid w:val="003D7268"/>
    <w:rsid w:val="003E017E"/>
    <w:rsid w:val="003E0DD5"/>
    <w:rsid w:val="003E2AF2"/>
    <w:rsid w:val="003E3ABB"/>
    <w:rsid w:val="003E76A1"/>
    <w:rsid w:val="003E7DEE"/>
    <w:rsid w:val="003F0FE3"/>
    <w:rsid w:val="003F3403"/>
    <w:rsid w:val="003F4247"/>
    <w:rsid w:val="003F558F"/>
    <w:rsid w:val="003F630C"/>
    <w:rsid w:val="003F6746"/>
    <w:rsid w:val="00400B09"/>
    <w:rsid w:val="00400F2D"/>
    <w:rsid w:val="00402085"/>
    <w:rsid w:val="00402978"/>
    <w:rsid w:val="00405713"/>
    <w:rsid w:val="004058FD"/>
    <w:rsid w:val="004127B1"/>
    <w:rsid w:val="00416EBD"/>
    <w:rsid w:val="00421C83"/>
    <w:rsid w:val="00421F69"/>
    <w:rsid w:val="004236FB"/>
    <w:rsid w:val="00423B0D"/>
    <w:rsid w:val="0042443B"/>
    <w:rsid w:val="0042464A"/>
    <w:rsid w:val="004257AD"/>
    <w:rsid w:val="00427834"/>
    <w:rsid w:val="0043383B"/>
    <w:rsid w:val="00433E4C"/>
    <w:rsid w:val="00435935"/>
    <w:rsid w:val="00436395"/>
    <w:rsid w:val="00436A69"/>
    <w:rsid w:val="00442435"/>
    <w:rsid w:val="004439CD"/>
    <w:rsid w:val="004440D6"/>
    <w:rsid w:val="0045195D"/>
    <w:rsid w:val="00457E1F"/>
    <w:rsid w:val="004608CD"/>
    <w:rsid w:val="004620ED"/>
    <w:rsid w:val="00464626"/>
    <w:rsid w:val="00465977"/>
    <w:rsid w:val="00466932"/>
    <w:rsid w:val="004717A1"/>
    <w:rsid w:val="0047274F"/>
    <w:rsid w:val="00473ED3"/>
    <w:rsid w:val="00474928"/>
    <w:rsid w:val="00477D21"/>
    <w:rsid w:val="0048134A"/>
    <w:rsid w:val="00487275"/>
    <w:rsid w:val="00492AC5"/>
    <w:rsid w:val="00493593"/>
    <w:rsid w:val="004935DF"/>
    <w:rsid w:val="00493EBD"/>
    <w:rsid w:val="004A2E1D"/>
    <w:rsid w:val="004A31B1"/>
    <w:rsid w:val="004A3207"/>
    <w:rsid w:val="004A7CD4"/>
    <w:rsid w:val="004B0ABE"/>
    <w:rsid w:val="004B10A1"/>
    <w:rsid w:val="004B4BD4"/>
    <w:rsid w:val="004B5A8E"/>
    <w:rsid w:val="004C0A62"/>
    <w:rsid w:val="004C1A1A"/>
    <w:rsid w:val="004C4A9C"/>
    <w:rsid w:val="004C56CC"/>
    <w:rsid w:val="004C5880"/>
    <w:rsid w:val="004C7A1D"/>
    <w:rsid w:val="004D1145"/>
    <w:rsid w:val="004D3044"/>
    <w:rsid w:val="004D3946"/>
    <w:rsid w:val="004D7613"/>
    <w:rsid w:val="004E1910"/>
    <w:rsid w:val="004E36C3"/>
    <w:rsid w:val="004E4F9A"/>
    <w:rsid w:val="004E586A"/>
    <w:rsid w:val="004F2577"/>
    <w:rsid w:val="004F41F6"/>
    <w:rsid w:val="004F70BC"/>
    <w:rsid w:val="004F72FF"/>
    <w:rsid w:val="004F750E"/>
    <w:rsid w:val="004F7888"/>
    <w:rsid w:val="00500913"/>
    <w:rsid w:val="00500DA4"/>
    <w:rsid w:val="00501C96"/>
    <w:rsid w:val="00502B4C"/>
    <w:rsid w:val="00503095"/>
    <w:rsid w:val="00504230"/>
    <w:rsid w:val="00504A06"/>
    <w:rsid w:val="00505A96"/>
    <w:rsid w:val="005113C6"/>
    <w:rsid w:val="0051148E"/>
    <w:rsid w:val="005138F7"/>
    <w:rsid w:val="00514875"/>
    <w:rsid w:val="00515DC5"/>
    <w:rsid w:val="0051752A"/>
    <w:rsid w:val="0052048B"/>
    <w:rsid w:val="00520B6C"/>
    <w:rsid w:val="00522A9D"/>
    <w:rsid w:val="00523844"/>
    <w:rsid w:val="005240FE"/>
    <w:rsid w:val="00524D8A"/>
    <w:rsid w:val="005256BA"/>
    <w:rsid w:val="00530824"/>
    <w:rsid w:val="00536521"/>
    <w:rsid w:val="0053740C"/>
    <w:rsid w:val="005409F6"/>
    <w:rsid w:val="00542507"/>
    <w:rsid w:val="005436A2"/>
    <w:rsid w:val="0054448F"/>
    <w:rsid w:val="005451A4"/>
    <w:rsid w:val="00546028"/>
    <w:rsid w:val="00550E34"/>
    <w:rsid w:val="005511CD"/>
    <w:rsid w:val="00553DB8"/>
    <w:rsid w:val="00560908"/>
    <w:rsid w:val="005643CA"/>
    <w:rsid w:val="005647BD"/>
    <w:rsid w:val="00570991"/>
    <w:rsid w:val="0057257C"/>
    <w:rsid w:val="00574020"/>
    <w:rsid w:val="005763B8"/>
    <w:rsid w:val="0057664C"/>
    <w:rsid w:val="0057724F"/>
    <w:rsid w:val="005820E0"/>
    <w:rsid w:val="00583071"/>
    <w:rsid w:val="00583213"/>
    <w:rsid w:val="0058376D"/>
    <w:rsid w:val="00584B22"/>
    <w:rsid w:val="00585332"/>
    <w:rsid w:val="00585900"/>
    <w:rsid w:val="00586569"/>
    <w:rsid w:val="00587849"/>
    <w:rsid w:val="00590D95"/>
    <w:rsid w:val="00590EFB"/>
    <w:rsid w:val="0059123B"/>
    <w:rsid w:val="00591A6F"/>
    <w:rsid w:val="005940CF"/>
    <w:rsid w:val="00594D83"/>
    <w:rsid w:val="00596255"/>
    <w:rsid w:val="0059668E"/>
    <w:rsid w:val="00596D2C"/>
    <w:rsid w:val="00597225"/>
    <w:rsid w:val="00597603"/>
    <w:rsid w:val="00597746"/>
    <w:rsid w:val="005978BD"/>
    <w:rsid w:val="005A1AFD"/>
    <w:rsid w:val="005A3E8E"/>
    <w:rsid w:val="005A46DB"/>
    <w:rsid w:val="005A5542"/>
    <w:rsid w:val="005A5D29"/>
    <w:rsid w:val="005A6650"/>
    <w:rsid w:val="005A6811"/>
    <w:rsid w:val="005A7E80"/>
    <w:rsid w:val="005B12BC"/>
    <w:rsid w:val="005B17B3"/>
    <w:rsid w:val="005B2DD0"/>
    <w:rsid w:val="005B3516"/>
    <w:rsid w:val="005B37BF"/>
    <w:rsid w:val="005B385C"/>
    <w:rsid w:val="005C144A"/>
    <w:rsid w:val="005C1BD0"/>
    <w:rsid w:val="005C363A"/>
    <w:rsid w:val="005C3F03"/>
    <w:rsid w:val="005C6F44"/>
    <w:rsid w:val="005C7192"/>
    <w:rsid w:val="005D0A18"/>
    <w:rsid w:val="005D11CA"/>
    <w:rsid w:val="005D280B"/>
    <w:rsid w:val="005D6364"/>
    <w:rsid w:val="005D64E6"/>
    <w:rsid w:val="005D70A1"/>
    <w:rsid w:val="005D72E5"/>
    <w:rsid w:val="005E0D21"/>
    <w:rsid w:val="005E19F2"/>
    <w:rsid w:val="005E69F5"/>
    <w:rsid w:val="005E6B9F"/>
    <w:rsid w:val="005E7AE2"/>
    <w:rsid w:val="005F2205"/>
    <w:rsid w:val="005F3FE9"/>
    <w:rsid w:val="005F7883"/>
    <w:rsid w:val="005F7DC8"/>
    <w:rsid w:val="00601240"/>
    <w:rsid w:val="00602217"/>
    <w:rsid w:val="00603E4C"/>
    <w:rsid w:val="006054BA"/>
    <w:rsid w:val="00605C1E"/>
    <w:rsid w:val="00605C96"/>
    <w:rsid w:val="00607782"/>
    <w:rsid w:val="006112CC"/>
    <w:rsid w:val="00612674"/>
    <w:rsid w:val="00612919"/>
    <w:rsid w:val="0061502A"/>
    <w:rsid w:val="00616B3B"/>
    <w:rsid w:val="006171C2"/>
    <w:rsid w:val="00617E23"/>
    <w:rsid w:val="0062004D"/>
    <w:rsid w:val="006215A3"/>
    <w:rsid w:val="00625A09"/>
    <w:rsid w:val="0063071B"/>
    <w:rsid w:val="00632F3E"/>
    <w:rsid w:val="0063532F"/>
    <w:rsid w:val="00635FD8"/>
    <w:rsid w:val="00641414"/>
    <w:rsid w:val="00641E95"/>
    <w:rsid w:val="006454A7"/>
    <w:rsid w:val="006460D8"/>
    <w:rsid w:val="00646668"/>
    <w:rsid w:val="00646AB3"/>
    <w:rsid w:val="006478A9"/>
    <w:rsid w:val="00650A9C"/>
    <w:rsid w:val="006555D7"/>
    <w:rsid w:val="00656450"/>
    <w:rsid w:val="00656804"/>
    <w:rsid w:val="00660C95"/>
    <w:rsid w:val="00661ECC"/>
    <w:rsid w:val="0066302E"/>
    <w:rsid w:val="00665D95"/>
    <w:rsid w:val="006678AB"/>
    <w:rsid w:val="006706AB"/>
    <w:rsid w:val="0067078C"/>
    <w:rsid w:val="00672CCF"/>
    <w:rsid w:val="006730F5"/>
    <w:rsid w:val="00673CBC"/>
    <w:rsid w:val="00673EA8"/>
    <w:rsid w:val="0067644E"/>
    <w:rsid w:val="00681AB0"/>
    <w:rsid w:val="006844BA"/>
    <w:rsid w:val="00684E18"/>
    <w:rsid w:val="006878A9"/>
    <w:rsid w:val="00696DA7"/>
    <w:rsid w:val="00696FBE"/>
    <w:rsid w:val="006A0B83"/>
    <w:rsid w:val="006A2BC9"/>
    <w:rsid w:val="006A3DB5"/>
    <w:rsid w:val="006A4062"/>
    <w:rsid w:val="006A4DA9"/>
    <w:rsid w:val="006A6A70"/>
    <w:rsid w:val="006A7052"/>
    <w:rsid w:val="006B054E"/>
    <w:rsid w:val="006B06CE"/>
    <w:rsid w:val="006B145D"/>
    <w:rsid w:val="006B26CE"/>
    <w:rsid w:val="006B4063"/>
    <w:rsid w:val="006B4659"/>
    <w:rsid w:val="006B47A5"/>
    <w:rsid w:val="006B59F4"/>
    <w:rsid w:val="006B76C4"/>
    <w:rsid w:val="006C3605"/>
    <w:rsid w:val="006C5420"/>
    <w:rsid w:val="006C7700"/>
    <w:rsid w:val="006D2228"/>
    <w:rsid w:val="006D3F18"/>
    <w:rsid w:val="006D496A"/>
    <w:rsid w:val="006D5E27"/>
    <w:rsid w:val="006D77ED"/>
    <w:rsid w:val="006E0566"/>
    <w:rsid w:val="006E061E"/>
    <w:rsid w:val="006E25EB"/>
    <w:rsid w:val="006E3497"/>
    <w:rsid w:val="006F4131"/>
    <w:rsid w:val="006F651B"/>
    <w:rsid w:val="006F7D58"/>
    <w:rsid w:val="00700E1A"/>
    <w:rsid w:val="00700EAB"/>
    <w:rsid w:val="0070125B"/>
    <w:rsid w:val="00701D14"/>
    <w:rsid w:val="00702099"/>
    <w:rsid w:val="007034A4"/>
    <w:rsid w:val="00704517"/>
    <w:rsid w:val="007069DC"/>
    <w:rsid w:val="00706B35"/>
    <w:rsid w:val="007102C4"/>
    <w:rsid w:val="00710A9F"/>
    <w:rsid w:val="00713A81"/>
    <w:rsid w:val="00714E54"/>
    <w:rsid w:val="00720461"/>
    <w:rsid w:val="00720EF5"/>
    <w:rsid w:val="00721BB7"/>
    <w:rsid w:val="007239F8"/>
    <w:rsid w:val="00725614"/>
    <w:rsid w:val="00725A0E"/>
    <w:rsid w:val="00725BC2"/>
    <w:rsid w:val="007272CD"/>
    <w:rsid w:val="00730BF0"/>
    <w:rsid w:val="00731F31"/>
    <w:rsid w:val="007322B8"/>
    <w:rsid w:val="00732F3A"/>
    <w:rsid w:val="007352A2"/>
    <w:rsid w:val="00735399"/>
    <w:rsid w:val="007402F0"/>
    <w:rsid w:val="00740D35"/>
    <w:rsid w:val="00741474"/>
    <w:rsid w:val="007417F4"/>
    <w:rsid w:val="00741C3C"/>
    <w:rsid w:val="00744159"/>
    <w:rsid w:val="00744461"/>
    <w:rsid w:val="00746D99"/>
    <w:rsid w:val="0075430C"/>
    <w:rsid w:val="0075493C"/>
    <w:rsid w:val="00754B6E"/>
    <w:rsid w:val="00755D91"/>
    <w:rsid w:val="00757C92"/>
    <w:rsid w:val="007627EA"/>
    <w:rsid w:val="0076281C"/>
    <w:rsid w:val="007629D1"/>
    <w:rsid w:val="00763182"/>
    <w:rsid w:val="007653CE"/>
    <w:rsid w:val="00773A30"/>
    <w:rsid w:val="00774E73"/>
    <w:rsid w:val="007766AA"/>
    <w:rsid w:val="00783F0B"/>
    <w:rsid w:val="00784985"/>
    <w:rsid w:val="00786139"/>
    <w:rsid w:val="007863C9"/>
    <w:rsid w:val="00790FC3"/>
    <w:rsid w:val="00791301"/>
    <w:rsid w:val="00791502"/>
    <w:rsid w:val="00791C28"/>
    <w:rsid w:val="00792A1C"/>
    <w:rsid w:val="00793C0E"/>
    <w:rsid w:val="00795E34"/>
    <w:rsid w:val="0079667A"/>
    <w:rsid w:val="007A2275"/>
    <w:rsid w:val="007A26DF"/>
    <w:rsid w:val="007A3176"/>
    <w:rsid w:val="007A59E0"/>
    <w:rsid w:val="007A6B9E"/>
    <w:rsid w:val="007A6C18"/>
    <w:rsid w:val="007B14E9"/>
    <w:rsid w:val="007B1E21"/>
    <w:rsid w:val="007B5835"/>
    <w:rsid w:val="007C5832"/>
    <w:rsid w:val="007C6883"/>
    <w:rsid w:val="007D1FE6"/>
    <w:rsid w:val="007D3C08"/>
    <w:rsid w:val="007D57DA"/>
    <w:rsid w:val="007D6E4A"/>
    <w:rsid w:val="007D735F"/>
    <w:rsid w:val="007E018F"/>
    <w:rsid w:val="007E01FF"/>
    <w:rsid w:val="007E0540"/>
    <w:rsid w:val="007E7972"/>
    <w:rsid w:val="007F5A7C"/>
    <w:rsid w:val="007F6D8D"/>
    <w:rsid w:val="007F7400"/>
    <w:rsid w:val="008003B9"/>
    <w:rsid w:val="00801140"/>
    <w:rsid w:val="0081536E"/>
    <w:rsid w:val="008154D7"/>
    <w:rsid w:val="008161D7"/>
    <w:rsid w:val="00823996"/>
    <w:rsid w:val="00826434"/>
    <w:rsid w:val="008266BE"/>
    <w:rsid w:val="00826AE9"/>
    <w:rsid w:val="00830DDC"/>
    <w:rsid w:val="00832331"/>
    <w:rsid w:val="008323CD"/>
    <w:rsid w:val="008329E3"/>
    <w:rsid w:val="00832A5C"/>
    <w:rsid w:val="008342C8"/>
    <w:rsid w:val="00836F8E"/>
    <w:rsid w:val="00842CA7"/>
    <w:rsid w:val="00844BC9"/>
    <w:rsid w:val="00845419"/>
    <w:rsid w:val="008458FF"/>
    <w:rsid w:val="00846C97"/>
    <w:rsid w:val="008474A2"/>
    <w:rsid w:val="00850B68"/>
    <w:rsid w:val="0085205C"/>
    <w:rsid w:val="008540DA"/>
    <w:rsid w:val="0085435C"/>
    <w:rsid w:val="00856725"/>
    <w:rsid w:val="0085752E"/>
    <w:rsid w:val="00857BC6"/>
    <w:rsid w:val="008603BE"/>
    <w:rsid w:val="00863427"/>
    <w:rsid w:val="00863EB4"/>
    <w:rsid w:val="00864E15"/>
    <w:rsid w:val="008653A5"/>
    <w:rsid w:val="00866AC2"/>
    <w:rsid w:val="00871BFC"/>
    <w:rsid w:val="00873534"/>
    <w:rsid w:val="00874EF2"/>
    <w:rsid w:val="008755AD"/>
    <w:rsid w:val="00875E3E"/>
    <w:rsid w:val="00876499"/>
    <w:rsid w:val="008778FD"/>
    <w:rsid w:val="00883A14"/>
    <w:rsid w:val="00883B64"/>
    <w:rsid w:val="00884019"/>
    <w:rsid w:val="0089008A"/>
    <w:rsid w:val="00891574"/>
    <w:rsid w:val="00895861"/>
    <w:rsid w:val="008976C4"/>
    <w:rsid w:val="008A0F50"/>
    <w:rsid w:val="008A6782"/>
    <w:rsid w:val="008A70EB"/>
    <w:rsid w:val="008B2433"/>
    <w:rsid w:val="008B5F78"/>
    <w:rsid w:val="008B7E3F"/>
    <w:rsid w:val="008C1E25"/>
    <w:rsid w:val="008C3FA7"/>
    <w:rsid w:val="008C49A7"/>
    <w:rsid w:val="008C4B5E"/>
    <w:rsid w:val="008D4744"/>
    <w:rsid w:val="008D4B07"/>
    <w:rsid w:val="008E118D"/>
    <w:rsid w:val="008E34A7"/>
    <w:rsid w:val="008E3520"/>
    <w:rsid w:val="008E4BDF"/>
    <w:rsid w:val="008E6447"/>
    <w:rsid w:val="008F21F5"/>
    <w:rsid w:val="008F3130"/>
    <w:rsid w:val="008F60CB"/>
    <w:rsid w:val="00901B00"/>
    <w:rsid w:val="00902585"/>
    <w:rsid w:val="00910B49"/>
    <w:rsid w:val="00912A9D"/>
    <w:rsid w:val="0091389B"/>
    <w:rsid w:val="00913F94"/>
    <w:rsid w:val="009167FC"/>
    <w:rsid w:val="009203E4"/>
    <w:rsid w:val="0092152A"/>
    <w:rsid w:val="00925BF6"/>
    <w:rsid w:val="00927151"/>
    <w:rsid w:val="00930471"/>
    <w:rsid w:val="00932BC1"/>
    <w:rsid w:val="0093378E"/>
    <w:rsid w:val="00937469"/>
    <w:rsid w:val="009376C0"/>
    <w:rsid w:val="009415F0"/>
    <w:rsid w:val="00942AFD"/>
    <w:rsid w:val="00943096"/>
    <w:rsid w:val="009441ED"/>
    <w:rsid w:val="00944AD7"/>
    <w:rsid w:val="009504BD"/>
    <w:rsid w:val="0095073C"/>
    <w:rsid w:val="00950B51"/>
    <w:rsid w:val="0095335B"/>
    <w:rsid w:val="009540E7"/>
    <w:rsid w:val="00954312"/>
    <w:rsid w:val="0095737C"/>
    <w:rsid w:val="00961E46"/>
    <w:rsid w:val="00962EF4"/>
    <w:rsid w:val="00967E32"/>
    <w:rsid w:val="00970380"/>
    <w:rsid w:val="009721B3"/>
    <w:rsid w:val="00973245"/>
    <w:rsid w:val="009762BF"/>
    <w:rsid w:val="00977E1D"/>
    <w:rsid w:val="009804FA"/>
    <w:rsid w:val="00984DEA"/>
    <w:rsid w:val="00985457"/>
    <w:rsid w:val="009867E4"/>
    <w:rsid w:val="00986B27"/>
    <w:rsid w:val="009A4E8A"/>
    <w:rsid w:val="009A6033"/>
    <w:rsid w:val="009A6AA2"/>
    <w:rsid w:val="009A7BD4"/>
    <w:rsid w:val="009A7FFA"/>
    <w:rsid w:val="009B2F17"/>
    <w:rsid w:val="009B60CA"/>
    <w:rsid w:val="009B7B3E"/>
    <w:rsid w:val="009C07D9"/>
    <w:rsid w:val="009C18FF"/>
    <w:rsid w:val="009C1DE9"/>
    <w:rsid w:val="009C544B"/>
    <w:rsid w:val="009C60C1"/>
    <w:rsid w:val="009C6F7F"/>
    <w:rsid w:val="009C71EE"/>
    <w:rsid w:val="009C7245"/>
    <w:rsid w:val="009C753E"/>
    <w:rsid w:val="009D4D6E"/>
    <w:rsid w:val="009D4F22"/>
    <w:rsid w:val="009D5B66"/>
    <w:rsid w:val="009D6938"/>
    <w:rsid w:val="009D76E7"/>
    <w:rsid w:val="009E119D"/>
    <w:rsid w:val="009E1D25"/>
    <w:rsid w:val="009E50E9"/>
    <w:rsid w:val="009E640A"/>
    <w:rsid w:val="009E6482"/>
    <w:rsid w:val="009E773C"/>
    <w:rsid w:val="009F14AF"/>
    <w:rsid w:val="009F2FEE"/>
    <w:rsid w:val="009F6E88"/>
    <w:rsid w:val="00A001BE"/>
    <w:rsid w:val="00A004D4"/>
    <w:rsid w:val="00A05D44"/>
    <w:rsid w:val="00A1039F"/>
    <w:rsid w:val="00A10D3E"/>
    <w:rsid w:val="00A126B8"/>
    <w:rsid w:val="00A149D0"/>
    <w:rsid w:val="00A15091"/>
    <w:rsid w:val="00A15484"/>
    <w:rsid w:val="00A1567D"/>
    <w:rsid w:val="00A15ED0"/>
    <w:rsid w:val="00A20CCB"/>
    <w:rsid w:val="00A21641"/>
    <w:rsid w:val="00A2416A"/>
    <w:rsid w:val="00A25791"/>
    <w:rsid w:val="00A25B9D"/>
    <w:rsid w:val="00A25C9A"/>
    <w:rsid w:val="00A25CCD"/>
    <w:rsid w:val="00A2679F"/>
    <w:rsid w:val="00A26C09"/>
    <w:rsid w:val="00A27126"/>
    <w:rsid w:val="00A272CD"/>
    <w:rsid w:val="00A31AE7"/>
    <w:rsid w:val="00A32D2B"/>
    <w:rsid w:val="00A43408"/>
    <w:rsid w:val="00A43FDE"/>
    <w:rsid w:val="00A46252"/>
    <w:rsid w:val="00A5005F"/>
    <w:rsid w:val="00A5082A"/>
    <w:rsid w:val="00A5447E"/>
    <w:rsid w:val="00A54888"/>
    <w:rsid w:val="00A55041"/>
    <w:rsid w:val="00A57EAA"/>
    <w:rsid w:val="00A6017D"/>
    <w:rsid w:val="00A61053"/>
    <w:rsid w:val="00A61CCD"/>
    <w:rsid w:val="00A62791"/>
    <w:rsid w:val="00A64374"/>
    <w:rsid w:val="00A6677D"/>
    <w:rsid w:val="00A66B6B"/>
    <w:rsid w:val="00A671C4"/>
    <w:rsid w:val="00A71958"/>
    <w:rsid w:val="00A71E9A"/>
    <w:rsid w:val="00A7340C"/>
    <w:rsid w:val="00A76A37"/>
    <w:rsid w:val="00A77ABC"/>
    <w:rsid w:val="00A80FB2"/>
    <w:rsid w:val="00A81068"/>
    <w:rsid w:val="00A812CE"/>
    <w:rsid w:val="00A84659"/>
    <w:rsid w:val="00A857EC"/>
    <w:rsid w:val="00A8611A"/>
    <w:rsid w:val="00A863E5"/>
    <w:rsid w:val="00A87A3F"/>
    <w:rsid w:val="00A87C88"/>
    <w:rsid w:val="00A9111B"/>
    <w:rsid w:val="00A91691"/>
    <w:rsid w:val="00A9249A"/>
    <w:rsid w:val="00A942F2"/>
    <w:rsid w:val="00A948AC"/>
    <w:rsid w:val="00AA0B45"/>
    <w:rsid w:val="00AA1AB2"/>
    <w:rsid w:val="00AA46F7"/>
    <w:rsid w:val="00AA608D"/>
    <w:rsid w:val="00AB2083"/>
    <w:rsid w:val="00AB26D4"/>
    <w:rsid w:val="00AB35BF"/>
    <w:rsid w:val="00AB5729"/>
    <w:rsid w:val="00AB66DB"/>
    <w:rsid w:val="00AC0F9C"/>
    <w:rsid w:val="00AC33D5"/>
    <w:rsid w:val="00AC6A26"/>
    <w:rsid w:val="00AC76F0"/>
    <w:rsid w:val="00AC7798"/>
    <w:rsid w:val="00AC7953"/>
    <w:rsid w:val="00AC7DE2"/>
    <w:rsid w:val="00AD1D86"/>
    <w:rsid w:val="00AD32A6"/>
    <w:rsid w:val="00AD40F7"/>
    <w:rsid w:val="00AD649B"/>
    <w:rsid w:val="00AE09A5"/>
    <w:rsid w:val="00AE345E"/>
    <w:rsid w:val="00AE375D"/>
    <w:rsid w:val="00AE481F"/>
    <w:rsid w:val="00AE56F7"/>
    <w:rsid w:val="00AE6090"/>
    <w:rsid w:val="00AE63DA"/>
    <w:rsid w:val="00AE64A9"/>
    <w:rsid w:val="00AE7BD6"/>
    <w:rsid w:val="00AF09FB"/>
    <w:rsid w:val="00AF57A4"/>
    <w:rsid w:val="00AF6ECC"/>
    <w:rsid w:val="00AF778A"/>
    <w:rsid w:val="00AF7B3F"/>
    <w:rsid w:val="00B00107"/>
    <w:rsid w:val="00B00D6E"/>
    <w:rsid w:val="00B011EB"/>
    <w:rsid w:val="00B051C9"/>
    <w:rsid w:val="00B070AC"/>
    <w:rsid w:val="00B074F2"/>
    <w:rsid w:val="00B11E1D"/>
    <w:rsid w:val="00B13E63"/>
    <w:rsid w:val="00B146F7"/>
    <w:rsid w:val="00B16EE7"/>
    <w:rsid w:val="00B17F3E"/>
    <w:rsid w:val="00B216D4"/>
    <w:rsid w:val="00B228AB"/>
    <w:rsid w:val="00B2402B"/>
    <w:rsid w:val="00B24415"/>
    <w:rsid w:val="00B24746"/>
    <w:rsid w:val="00B24AF3"/>
    <w:rsid w:val="00B27F03"/>
    <w:rsid w:val="00B27F1E"/>
    <w:rsid w:val="00B31D76"/>
    <w:rsid w:val="00B32887"/>
    <w:rsid w:val="00B3368B"/>
    <w:rsid w:val="00B34C68"/>
    <w:rsid w:val="00B41F3C"/>
    <w:rsid w:val="00B4273A"/>
    <w:rsid w:val="00B43631"/>
    <w:rsid w:val="00B4435B"/>
    <w:rsid w:val="00B44628"/>
    <w:rsid w:val="00B45A25"/>
    <w:rsid w:val="00B5095B"/>
    <w:rsid w:val="00B52D7D"/>
    <w:rsid w:val="00B53D98"/>
    <w:rsid w:val="00B54550"/>
    <w:rsid w:val="00B554F5"/>
    <w:rsid w:val="00B56CDD"/>
    <w:rsid w:val="00B5784C"/>
    <w:rsid w:val="00B65D81"/>
    <w:rsid w:val="00B71E7F"/>
    <w:rsid w:val="00B81D1E"/>
    <w:rsid w:val="00B82609"/>
    <w:rsid w:val="00B860F6"/>
    <w:rsid w:val="00B86220"/>
    <w:rsid w:val="00B87852"/>
    <w:rsid w:val="00B91170"/>
    <w:rsid w:val="00B917BC"/>
    <w:rsid w:val="00B91D04"/>
    <w:rsid w:val="00B950FF"/>
    <w:rsid w:val="00B95D19"/>
    <w:rsid w:val="00B970D4"/>
    <w:rsid w:val="00B97264"/>
    <w:rsid w:val="00B97DBB"/>
    <w:rsid w:val="00BA3137"/>
    <w:rsid w:val="00BA44FA"/>
    <w:rsid w:val="00BA4D52"/>
    <w:rsid w:val="00BB1A00"/>
    <w:rsid w:val="00BB2BD6"/>
    <w:rsid w:val="00BB2C63"/>
    <w:rsid w:val="00BB5B91"/>
    <w:rsid w:val="00BB7A1E"/>
    <w:rsid w:val="00BC0404"/>
    <w:rsid w:val="00BC430A"/>
    <w:rsid w:val="00BC4E8C"/>
    <w:rsid w:val="00BC620E"/>
    <w:rsid w:val="00BD06B7"/>
    <w:rsid w:val="00BD0883"/>
    <w:rsid w:val="00BD09A3"/>
    <w:rsid w:val="00BD46A3"/>
    <w:rsid w:val="00BD48B4"/>
    <w:rsid w:val="00BD5EA1"/>
    <w:rsid w:val="00BE01A5"/>
    <w:rsid w:val="00BE1758"/>
    <w:rsid w:val="00BE33DD"/>
    <w:rsid w:val="00BE4368"/>
    <w:rsid w:val="00BE4E5A"/>
    <w:rsid w:val="00BE63B1"/>
    <w:rsid w:val="00BE790F"/>
    <w:rsid w:val="00BE7C62"/>
    <w:rsid w:val="00BF51EF"/>
    <w:rsid w:val="00C0012D"/>
    <w:rsid w:val="00C04C2C"/>
    <w:rsid w:val="00C05401"/>
    <w:rsid w:val="00C06594"/>
    <w:rsid w:val="00C06E6A"/>
    <w:rsid w:val="00C1081A"/>
    <w:rsid w:val="00C10B03"/>
    <w:rsid w:val="00C112EA"/>
    <w:rsid w:val="00C1313C"/>
    <w:rsid w:val="00C260D2"/>
    <w:rsid w:val="00C34E14"/>
    <w:rsid w:val="00C358C3"/>
    <w:rsid w:val="00C37891"/>
    <w:rsid w:val="00C417DD"/>
    <w:rsid w:val="00C43B28"/>
    <w:rsid w:val="00C45863"/>
    <w:rsid w:val="00C46EAA"/>
    <w:rsid w:val="00C47216"/>
    <w:rsid w:val="00C51CF9"/>
    <w:rsid w:val="00C5217B"/>
    <w:rsid w:val="00C558A4"/>
    <w:rsid w:val="00C563F8"/>
    <w:rsid w:val="00C5781F"/>
    <w:rsid w:val="00C60141"/>
    <w:rsid w:val="00C602B3"/>
    <w:rsid w:val="00C65635"/>
    <w:rsid w:val="00C663BC"/>
    <w:rsid w:val="00C73FD0"/>
    <w:rsid w:val="00C742F1"/>
    <w:rsid w:val="00C74801"/>
    <w:rsid w:val="00C7618B"/>
    <w:rsid w:val="00C76C07"/>
    <w:rsid w:val="00C775FB"/>
    <w:rsid w:val="00C77919"/>
    <w:rsid w:val="00C81673"/>
    <w:rsid w:val="00C82257"/>
    <w:rsid w:val="00C82DAB"/>
    <w:rsid w:val="00C84BA8"/>
    <w:rsid w:val="00C8563F"/>
    <w:rsid w:val="00C87084"/>
    <w:rsid w:val="00C90410"/>
    <w:rsid w:val="00C9163C"/>
    <w:rsid w:val="00C94F09"/>
    <w:rsid w:val="00C97664"/>
    <w:rsid w:val="00CA038A"/>
    <w:rsid w:val="00CA31AC"/>
    <w:rsid w:val="00CA7FF2"/>
    <w:rsid w:val="00CB341A"/>
    <w:rsid w:val="00CB57E9"/>
    <w:rsid w:val="00CB5FAF"/>
    <w:rsid w:val="00CB7423"/>
    <w:rsid w:val="00CB7724"/>
    <w:rsid w:val="00CB7F48"/>
    <w:rsid w:val="00CC351B"/>
    <w:rsid w:val="00CC77B2"/>
    <w:rsid w:val="00CD2165"/>
    <w:rsid w:val="00CD30AC"/>
    <w:rsid w:val="00CD7773"/>
    <w:rsid w:val="00CD7AAD"/>
    <w:rsid w:val="00CE443C"/>
    <w:rsid w:val="00CE44FA"/>
    <w:rsid w:val="00CE5E7A"/>
    <w:rsid w:val="00CE60A2"/>
    <w:rsid w:val="00CE6999"/>
    <w:rsid w:val="00CF1996"/>
    <w:rsid w:val="00CF295B"/>
    <w:rsid w:val="00CF315E"/>
    <w:rsid w:val="00CF35D1"/>
    <w:rsid w:val="00CF67B3"/>
    <w:rsid w:val="00D015E8"/>
    <w:rsid w:val="00D02621"/>
    <w:rsid w:val="00D03156"/>
    <w:rsid w:val="00D04CE5"/>
    <w:rsid w:val="00D05B31"/>
    <w:rsid w:val="00D06CF7"/>
    <w:rsid w:val="00D07F50"/>
    <w:rsid w:val="00D10DEF"/>
    <w:rsid w:val="00D11BBD"/>
    <w:rsid w:val="00D15936"/>
    <w:rsid w:val="00D16AF2"/>
    <w:rsid w:val="00D21B6C"/>
    <w:rsid w:val="00D21B86"/>
    <w:rsid w:val="00D24431"/>
    <w:rsid w:val="00D253F6"/>
    <w:rsid w:val="00D3384C"/>
    <w:rsid w:val="00D370D4"/>
    <w:rsid w:val="00D37B63"/>
    <w:rsid w:val="00D37CF5"/>
    <w:rsid w:val="00D45FF6"/>
    <w:rsid w:val="00D46E91"/>
    <w:rsid w:val="00D47B64"/>
    <w:rsid w:val="00D5335D"/>
    <w:rsid w:val="00D53492"/>
    <w:rsid w:val="00D53877"/>
    <w:rsid w:val="00D54339"/>
    <w:rsid w:val="00D555F6"/>
    <w:rsid w:val="00D559E0"/>
    <w:rsid w:val="00D55AFC"/>
    <w:rsid w:val="00D567AB"/>
    <w:rsid w:val="00D575BA"/>
    <w:rsid w:val="00D57A93"/>
    <w:rsid w:val="00D62848"/>
    <w:rsid w:val="00D631B0"/>
    <w:rsid w:val="00D6365F"/>
    <w:rsid w:val="00D65176"/>
    <w:rsid w:val="00D730A7"/>
    <w:rsid w:val="00D76D16"/>
    <w:rsid w:val="00D770A5"/>
    <w:rsid w:val="00D77F91"/>
    <w:rsid w:val="00D80979"/>
    <w:rsid w:val="00D84AAE"/>
    <w:rsid w:val="00D84C07"/>
    <w:rsid w:val="00D84F50"/>
    <w:rsid w:val="00D8652E"/>
    <w:rsid w:val="00D9058E"/>
    <w:rsid w:val="00D92568"/>
    <w:rsid w:val="00DA143C"/>
    <w:rsid w:val="00DA19E1"/>
    <w:rsid w:val="00DA7233"/>
    <w:rsid w:val="00DB7AC9"/>
    <w:rsid w:val="00DC1009"/>
    <w:rsid w:val="00DC4262"/>
    <w:rsid w:val="00DC7CD9"/>
    <w:rsid w:val="00DD05CB"/>
    <w:rsid w:val="00DD1BCF"/>
    <w:rsid w:val="00DD47D8"/>
    <w:rsid w:val="00DD6412"/>
    <w:rsid w:val="00DD6B0B"/>
    <w:rsid w:val="00DE1738"/>
    <w:rsid w:val="00DE6421"/>
    <w:rsid w:val="00DE7099"/>
    <w:rsid w:val="00DE71F3"/>
    <w:rsid w:val="00DE77FD"/>
    <w:rsid w:val="00DE7977"/>
    <w:rsid w:val="00DF0234"/>
    <w:rsid w:val="00DF0387"/>
    <w:rsid w:val="00DF1E66"/>
    <w:rsid w:val="00DF33C5"/>
    <w:rsid w:val="00DF4014"/>
    <w:rsid w:val="00DF579B"/>
    <w:rsid w:val="00DF6BB0"/>
    <w:rsid w:val="00E02A29"/>
    <w:rsid w:val="00E04F3E"/>
    <w:rsid w:val="00E051C5"/>
    <w:rsid w:val="00E06255"/>
    <w:rsid w:val="00E07A2D"/>
    <w:rsid w:val="00E1355A"/>
    <w:rsid w:val="00E17CC2"/>
    <w:rsid w:val="00E2045F"/>
    <w:rsid w:val="00E20D0F"/>
    <w:rsid w:val="00E2477F"/>
    <w:rsid w:val="00E24A1A"/>
    <w:rsid w:val="00E33B0D"/>
    <w:rsid w:val="00E369FC"/>
    <w:rsid w:val="00E37478"/>
    <w:rsid w:val="00E4151B"/>
    <w:rsid w:val="00E42BF5"/>
    <w:rsid w:val="00E43D40"/>
    <w:rsid w:val="00E52073"/>
    <w:rsid w:val="00E5248F"/>
    <w:rsid w:val="00E52617"/>
    <w:rsid w:val="00E52CA6"/>
    <w:rsid w:val="00E53B1D"/>
    <w:rsid w:val="00E54283"/>
    <w:rsid w:val="00E56681"/>
    <w:rsid w:val="00E56DAE"/>
    <w:rsid w:val="00E571C1"/>
    <w:rsid w:val="00E57ADA"/>
    <w:rsid w:val="00E6324A"/>
    <w:rsid w:val="00E63DFC"/>
    <w:rsid w:val="00E65EFB"/>
    <w:rsid w:val="00E6673D"/>
    <w:rsid w:val="00E70AD1"/>
    <w:rsid w:val="00E70B45"/>
    <w:rsid w:val="00E733CD"/>
    <w:rsid w:val="00E7444E"/>
    <w:rsid w:val="00E75E6F"/>
    <w:rsid w:val="00E76863"/>
    <w:rsid w:val="00E775DD"/>
    <w:rsid w:val="00E81FF2"/>
    <w:rsid w:val="00E820DE"/>
    <w:rsid w:val="00E8545C"/>
    <w:rsid w:val="00E85656"/>
    <w:rsid w:val="00E91C52"/>
    <w:rsid w:val="00E94BA3"/>
    <w:rsid w:val="00EA0FF8"/>
    <w:rsid w:val="00EA2CAB"/>
    <w:rsid w:val="00EA2ED7"/>
    <w:rsid w:val="00EA55CC"/>
    <w:rsid w:val="00EB2865"/>
    <w:rsid w:val="00EB35EC"/>
    <w:rsid w:val="00EB4098"/>
    <w:rsid w:val="00EB46DD"/>
    <w:rsid w:val="00EB5F5B"/>
    <w:rsid w:val="00EC070D"/>
    <w:rsid w:val="00EC2CED"/>
    <w:rsid w:val="00EC5160"/>
    <w:rsid w:val="00EC536B"/>
    <w:rsid w:val="00EC58DB"/>
    <w:rsid w:val="00EC6217"/>
    <w:rsid w:val="00EC6449"/>
    <w:rsid w:val="00ED1863"/>
    <w:rsid w:val="00ED1FA1"/>
    <w:rsid w:val="00ED4C81"/>
    <w:rsid w:val="00ED522F"/>
    <w:rsid w:val="00ED6728"/>
    <w:rsid w:val="00EE2245"/>
    <w:rsid w:val="00EE2C77"/>
    <w:rsid w:val="00EE5C28"/>
    <w:rsid w:val="00EE6DC4"/>
    <w:rsid w:val="00EF1344"/>
    <w:rsid w:val="00EF25F1"/>
    <w:rsid w:val="00EF3799"/>
    <w:rsid w:val="00EF4556"/>
    <w:rsid w:val="00EF4C2D"/>
    <w:rsid w:val="00EF4D18"/>
    <w:rsid w:val="00EF5F83"/>
    <w:rsid w:val="00EF788B"/>
    <w:rsid w:val="00EF79A6"/>
    <w:rsid w:val="00F01A01"/>
    <w:rsid w:val="00F01DE3"/>
    <w:rsid w:val="00F02B4D"/>
    <w:rsid w:val="00F02D1F"/>
    <w:rsid w:val="00F03706"/>
    <w:rsid w:val="00F048DA"/>
    <w:rsid w:val="00F13C01"/>
    <w:rsid w:val="00F16BD6"/>
    <w:rsid w:val="00F178F5"/>
    <w:rsid w:val="00F203C4"/>
    <w:rsid w:val="00F20807"/>
    <w:rsid w:val="00F21C4D"/>
    <w:rsid w:val="00F243DA"/>
    <w:rsid w:val="00F24CBB"/>
    <w:rsid w:val="00F263D9"/>
    <w:rsid w:val="00F265E6"/>
    <w:rsid w:val="00F33EAE"/>
    <w:rsid w:val="00F34D11"/>
    <w:rsid w:val="00F36C4B"/>
    <w:rsid w:val="00F4082D"/>
    <w:rsid w:val="00F43287"/>
    <w:rsid w:val="00F46FD2"/>
    <w:rsid w:val="00F51D6D"/>
    <w:rsid w:val="00F54F63"/>
    <w:rsid w:val="00F57A30"/>
    <w:rsid w:val="00F617D6"/>
    <w:rsid w:val="00F61D00"/>
    <w:rsid w:val="00F6219D"/>
    <w:rsid w:val="00F629BB"/>
    <w:rsid w:val="00F64D1D"/>
    <w:rsid w:val="00F65A61"/>
    <w:rsid w:val="00F670E4"/>
    <w:rsid w:val="00F6729C"/>
    <w:rsid w:val="00F67345"/>
    <w:rsid w:val="00F6783F"/>
    <w:rsid w:val="00F706C5"/>
    <w:rsid w:val="00F739B0"/>
    <w:rsid w:val="00F7535A"/>
    <w:rsid w:val="00F770C4"/>
    <w:rsid w:val="00F77DAF"/>
    <w:rsid w:val="00F77F84"/>
    <w:rsid w:val="00F80DCF"/>
    <w:rsid w:val="00F8110C"/>
    <w:rsid w:val="00F81C7A"/>
    <w:rsid w:val="00F82CC1"/>
    <w:rsid w:val="00F865D0"/>
    <w:rsid w:val="00F923E0"/>
    <w:rsid w:val="00F96AB7"/>
    <w:rsid w:val="00F97241"/>
    <w:rsid w:val="00F97A6A"/>
    <w:rsid w:val="00FA0431"/>
    <w:rsid w:val="00FA42D9"/>
    <w:rsid w:val="00FA4E04"/>
    <w:rsid w:val="00FA515F"/>
    <w:rsid w:val="00FB3A96"/>
    <w:rsid w:val="00FB532E"/>
    <w:rsid w:val="00FC41AF"/>
    <w:rsid w:val="00FC6763"/>
    <w:rsid w:val="00FC6D1D"/>
    <w:rsid w:val="00FD304C"/>
    <w:rsid w:val="00FD4E43"/>
    <w:rsid w:val="00FD5FB3"/>
    <w:rsid w:val="00FD6875"/>
    <w:rsid w:val="00FD70B2"/>
    <w:rsid w:val="00FD7C01"/>
    <w:rsid w:val="00FE3392"/>
    <w:rsid w:val="00FE371B"/>
    <w:rsid w:val="00FF0284"/>
    <w:rsid w:val="00FF3DE1"/>
    <w:rsid w:val="00FF5578"/>
    <w:rsid w:val="00FF6280"/>
    <w:rsid w:val="00FF659B"/>
    <w:rsid w:val="00FF697B"/>
    <w:rsid w:val="00FF6BED"/>
    <w:rsid w:val="00FF6C85"/>
    <w:rsid w:val="00FF6F11"/>
    <w:rsid w:val="0822F030"/>
    <w:rsid w:val="08DE3E9F"/>
    <w:rsid w:val="0AF9D4FE"/>
    <w:rsid w:val="0DA16444"/>
    <w:rsid w:val="0EACAF26"/>
    <w:rsid w:val="13B8CD29"/>
    <w:rsid w:val="2C987167"/>
    <w:rsid w:val="3623FE8F"/>
    <w:rsid w:val="4536874D"/>
    <w:rsid w:val="45C2AE87"/>
    <w:rsid w:val="465F44E1"/>
    <w:rsid w:val="501FCF2D"/>
    <w:rsid w:val="5456F619"/>
    <w:rsid w:val="54753B58"/>
    <w:rsid w:val="55E55039"/>
    <w:rsid w:val="5A9ED4B4"/>
    <w:rsid w:val="5CB08E73"/>
    <w:rsid w:val="5F9BABF8"/>
    <w:rsid w:val="61A66E51"/>
    <w:rsid w:val="6EB688D7"/>
    <w:rsid w:val="740F4008"/>
    <w:rsid w:val="76BE5189"/>
    <w:rsid w:val="7F68C71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D68B2"/>
  <w15:docId w15:val="{8D65BE0B-F3BA-47A2-B394-667BDE6C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ill Sans MT" w:eastAsia="Gill Sans MT" w:hAnsi="Gill Sans MT" w:cs="Gill Sans MT"/>
    </w:rPr>
  </w:style>
  <w:style w:type="paragraph" w:styleId="berschrift1">
    <w:name w:val="heading 1"/>
    <w:basedOn w:val="Standard"/>
    <w:uiPriority w:val="9"/>
    <w:qFormat/>
    <w:pPr>
      <w:ind w:left="28"/>
      <w:outlineLvl w:val="0"/>
    </w:pPr>
    <w:rPr>
      <w:b/>
      <w:b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style>
  <w:style w:type="paragraph" w:styleId="Titel">
    <w:name w:val="Title"/>
    <w:basedOn w:val="Standard"/>
    <w:uiPriority w:val="10"/>
    <w:qFormat/>
    <w:pPr>
      <w:ind w:left="28"/>
    </w:pPr>
    <w:rPr>
      <w:rFonts w:ascii="Tahoma" w:eastAsia="Tahoma" w:hAnsi="Tahoma" w:cs="Tahoma"/>
      <w:b/>
      <w:bCs/>
      <w:sz w:val="28"/>
      <w:szCs w:val="2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A61053"/>
    <w:pPr>
      <w:tabs>
        <w:tab w:val="center" w:pos="4536"/>
        <w:tab w:val="right" w:pos="9072"/>
      </w:tabs>
    </w:pPr>
  </w:style>
  <w:style w:type="character" w:customStyle="1" w:styleId="KopfzeileZchn">
    <w:name w:val="Kopfzeile Zchn"/>
    <w:basedOn w:val="Absatz-Standardschriftart"/>
    <w:link w:val="Kopfzeile"/>
    <w:uiPriority w:val="99"/>
    <w:rsid w:val="00A61053"/>
    <w:rPr>
      <w:rFonts w:ascii="Gill Sans MT" w:eastAsia="Gill Sans MT" w:hAnsi="Gill Sans MT" w:cs="Gill Sans MT"/>
    </w:rPr>
  </w:style>
  <w:style w:type="paragraph" w:styleId="Fuzeile">
    <w:name w:val="footer"/>
    <w:basedOn w:val="Standard"/>
    <w:link w:val="FuzeileZchn"/>
    <w:uiPriority w:val="99"/>
    <w:unhideWhenUsed/>
    <w:rsid w:val="00A61053"/>
    <w:pPr>
      <w:tabs>
        <w:tab w:val="center" w:pos="4536"/>
        <w:tab w:val="right" w:pos="9072"/>
      </w:tabs>
    </w:pPr>
  </w:style>
  <w:style w:type="character" w:customStyle="1" w:styleId="FuzeileZchn">
    <w:name w:val="Fußzeile Zchn"/>
    <w:basedOn w:val="Absatz-Standardschriftart"/>
    <w:link w:val="Fuzeile"/>
    <w:uiPriority w:val="99"/>
    <w:rsid w:val="00A61053"/>
    <w:rPr>
      <w:rFonts w:ascii="Gill Sans MT" w:eastAsia="Gill Sans MT" w:hAnsi="Gill Sans MT" w:cs="Gill Sans MT"/>
    </w:rPr>
  </w:style>
  <w:style w:type="paragraph" w:styleId="berarbeitung">
    <w:name w:val="Revision"/>
    <w:hidden/>
    <w:uiPriority w:val="99"/>
    <w:semiHidden/>
    <w:rsid w:val="00A61053"/>
    <w:pPr>
      <w:widowControl/>
      <w:autoSpaceDE/>
      <w:autoSpaceDN/>
    </w:pPr>
    <w:rPr>
      <w:rFonts w:ascii="Gill Sans MT" w:eastAsia="Gill Sans MT" w:hAnsi="Gill Sans MT" w:cs="Gill Sans MT"/>
    </w:rPr>
  </w:style>
  <w:style w:type="table" w:customStyle="1" w:styleId="TableNormal1">
    <w:name w:val="Table Normal1"/>
    <w:uiPriority w:val="2"/>
    <w:semiHidden/>
    <w:unhideWhenUsed/>
    <w:qFormat/>
    <w:rsid w:val="00A61053"/>
    <w:tblPr>
      <w:tblInd w:w="0" w:type="dxa"/>
      <w:tblCellMar>
        <w:top w:w="0" w:type="dxa"/>
        <w:left w:w="0" w:type="dxa"/>
        <w:bottom w:w="0" w:type="dxa"/>
        <w:right w:w="0" w:type="dxa"/>
      </w:tblCellMar>
    </w:tblPr>
  </w:style>
  <w:style w:type="character" w:styleId="Kommentarzeichen">
    <w:name w:val="annotation reference"/>
    <w:basedOn w:val="Absatz-Standardschriftart"/>
    <w:uiPriority w:val="99"/>
    <w:semiHidden/>
    <w:unhideWhenUsed/>
    <w:rsid w:val="00A61053"/>
    <w:rPr>
      <w:sz w:val="16"/>
      <w:szCs w:val="16"/>
    </w:rPr>
  </w:style>
  <w:style w:type="paragraph" w:styleId="Kommentartext">
    <w:name w:val="annotation text"/>
    <w:basedOn w:val="Standard"/>
    <w:link w:val="KommentartextZchn"/>
    <w:uiPriority w:val="99"/>
    <w:unhideWhenUsed/>
    <w:rsid w:val="00A61053"/>
    <w:rPr>
      <w:sz w:val="20"/>
      <w:szCs w:val="20"/>
    </w:rPr>
  </w:style>
  <w:style w:type="character" w:customStyle="1" w:styleId="KommentartextZchn">
    <w:name w:val="Kommentartext Zchn"/>
    <w:basedOn w:val="Absatz-Standardschriftart"/>
    <w:link w:val="Kommentartext"/>
    <w:uiPriority w:val="99"/>
    <w:rsid w:val="00A61053"/>
    <w:rPr>
      <w:rFonts w:ascii="Gill Sans MT" w:eastAsia="Gill Sans MT" w:hAnsi="Gill Sans MT" w:cs="Gill Sans MT"/>
      <w:sz w:val="20"/>
      <w:szCs w:val="20"/>
    </w:rPr>
  </w:style>
  <w:style w:type="paragraph" w:styleId="Kommentarthema">
    <w:name w:val="annotation subject"/>
    <w:basedOn w:val="Kommentartext"/>
    <w:next w:val="Kommentartext"/>
    <w:link w:val="KommentarthemaZchn"/>
    <w:uiPriority w:val="99"/>
    <w:semiHidden/>
    <w:unhideWhenUsed/>
    <w:rsid w:val="00A61053"/>
    <w:rPr>
      <w:b/>
      <w:bCs/>
    </w:rPr>
  </w:style>
  <w:style w:type="character" w:customStyle="1" w:styleId="KommentarthemaZchn">
    <w:name w:val="Kommentarthema Zchn"/>
    <w:basedOn w:val="KommentartextZchn"/>
    <w:link w:val="Kommentarthema"/>
    <w:uiPriority w:val="99"/>
    <w:semiHidden/>
    <w:rsid w:val="00A61053"/>
    <w:rPr>
      <w:rFonts w:ascii="Gill Sans MT" w:eastAsia="Gill Sans MT" w:hAnsi="Gill Sans MT" w:cs="Gill Sans MT"/>
      <w:b/>
      <w:bCs/>
      <w:sz w:val="20"/>
      <w:szCs w:val="20"/>
    </w:rPr>
  </w:style>
  <w:style w:type="character" w:styleId="Hyperlink">
    <w:name w:val="Hyperlink"/>
    <w:basedOn w:val="Absatz-Standardschriftart"/>
    <w:uiPriority w:val="99"/>
    <w:unhideWhenUsed/>
    <w:rsid w:val="00823996"/>
    <w:rPr>
      <w:color w:val="0000FF" w:themeColor="hyperlink"/>
      <w:u w:val="single"/>
    </w:rPr>
  </w:style>
  <w:style w:type="character" w:styleId="NichtaufgelsteErwhnung">
    <w:name w:val="Unresolved Mention"/>
    <w:basedOn w:val="Absatz-Standardschriftart"/>
    <w:uiPriority w:val="99"/>
    <w:semiHidden/>
    <w:unhideWhenUsed/>
    <w:rsid w:val="00823996"/>
    <w:rPr>
      <w:color w:val="605E5C"/>
      <w:shd w:val="clear" w:color="auto" w:fill="E1DFDD"/>
    </w:rPr>
  </w:style>
  <w:style w:type="character" w:styleId="Hervorhebung">
    <w:name w:val="Emphasis"/>
    <w:basedOn w:val="Absatz-Standardschriftart"/>
    <w:uiPriority w:val="20"/>
    <w:qFormat/>
    <w:rsid w:val="00823996"/>
    <w:rPr>
      <w:i/>
      <w:iCs/>
    </w:rPr>
  </w:style>
  <w:style w:type="character" w:styleId="Erwhnung">
    <w:name w:val="Mention"/>
    <w:basedOn w:val="Absatz-Standardschriftart"/>
    <w:uiPriority w:val="99"/>
    <w:unhideWhenUsed/>
    <w:rsid w:val="00823996"/>
    <w:rPr>
      <w:color w:val="2B579A"/>
      <w:shd w:val="clear" w:color="auto" w:fill="E1DFDD"/>
    </w:rPr>
  </w:style>
  <w:style w:type="character" w:styleId="BesuchterLink">
    <w:name w:val="FollowedHyperlink"/>
    <w:basedOn w:val="Absatz-Standardschriftart"/>
    <w:uiPriority w:val="99"/>
    <w:semiHidden/>
    <w:unhideWhenUsed/>
    <w:rsid w:val="00320963"/>
    <w:rPr>
      <w:color w:val="800080" w:themeColor="followedHyperlink"/>
      <w:u w:val="single"/>
    </w:rPr>
  </w:style>
  <w:style w:type="character" w:styleId="Fett">
    <w:name w:val="Strong"/>
    <w:basedOn w:val="Absatz-Standardschriftart"/>
    <w:uiPriority w:val="22"/>
    <w:qFormat/>
    <w:rsid w:val="004A7CD4"/>
    <w:rPr>
      <w:b/>
      <w:bCs/>
    </w:rPr>
  </w:style>
  <w:style w:type="character" w:customStyle="1" w:styleId="normaltextrun">
    <w:name w:val="normaltextrun"/>
    <w:basedOn w:val="Absatz-Standardschriftart"/>
    <w:rsid w:val="00D5335D"/>
  </w:style>
  <w:style w:type="paragraph" w:customStyle="1" w:styleId="xmsonormal">
    <w:name w:val="x_msonormal"/>
    <w:basedOn w:val="Standard"/>
    <w:rsid w:val="00673CBC"/>
    <w:pPr>
      <w:widowControl/>
      <w:autoSpaceDE/>
      <w:autoSpaceDN/>
    </w:pPr>
    <w:rPr>
      <w:rFonts w:ascii="Aptos" w:eastAsiaTheme="minorHAnsi" w:hAnsi="Aptos" w:cs="Aptos"/>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60246">
      <w:bodyDiv w:val="1"/>
      <w:marLeft w:val="0"/>
      <w:marRight w:val="0"/>
      <w:marTop w:val="0"/>
      <w:marBottom w:val="0"/>
      <w:divBdr>
        <w:top w:val="none" w:sz="0" w:space="0" w:color="auto"/>
        <w:left w:val="none" w:sz="0" w:space="0" w:color="auto"/>
        <w:bottom w:val="none" w:sz="0" w:space="0" w:color="auto"/>
        <w:right w:val="none" w:sz="0" w:space="0" w:color="auto"/>
      </w:divBdr>
    </w:div>
    <w:div w:id="266547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hoenix-lumieres.com/de/besuch/oeffnungszeiten-und-tarif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pharaonen.phoenix-lumieres.com" TargetMode="External"/><Relationship Id="rId2" Type="http://schemas.openxmlformats.org/officeDocument/2006/relationships/customXml" Target="../customXml/item2.xml"/><Relationship Id="rId16" Type="http://schemas.openxmlformats.org/officeDocument/2006/relationships/hyperlink" Target="http://ozean.phoenix-lumiere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klimt.phoenix-lumieres.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hoenix-lumieres.com/de/ticke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1fe185-2d74-424e-ada2-543ef33ec68a">
      <Terms xmlns="http://schemas.microsoft.com/office/infopath/2007/PartnerControls"/>
    </lcf76f155ced4ddcb4097134ff3c332f>
    <TaxCatchAll xmlns="def084f5-15a7-43b6-b2e7-8d2c99b32b5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536FC20E8F0D745AFC47A172C215A65" ma:contentTypeVersion="16" ma:contentTypeDescription="Ein neues Dokument erstellen." ma:contentTypeScope="" ma:versionID="663f050232b7cff9102cb9d5cd174b10">
  <xsd:schema xmlns:xsd="http://www.w3.org/2001/XMLSchema" xmlns:xs="http://www.w3.org/2001/XMLSchema" xmlns:p="http://schemas.microsoft.com/office/2006/metadata/properties" xmlns:ns2="3b1fe185-2d74-424e-ada2-543ef33ec68a" xmlns:ns3="def084f5-15a7-43b6-b2e7-8d2c99b32b57" targetNamespace="http://schemas.microsoft.com/office/2006/metadata/properties" ma:root="true" ma:fieldsID="9d0dfd7a3c4ed1387a1003048c08bd3f" ns2:_="" ns3:_="">
    <xsd:import namespace="3b1fe185-2d74-424e-ada2-543ef33ec68a"/>
    <xsd:import namespace="def084f5-15a7-43b6-b2e7-8d2c99b32b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fe185-2d74-424e-ada2-543ef33ec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046038bd-d3a8-4a9a-964a-bef58f96a06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f084f5-15a7-43b6-b2e7-8d2c99b32b57"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55a8d059-6732-4064-b4e3-9d5df508dbaf}" ma:internalName="TaxCatchAll" ma:showField="CatchAllData" ma:web="def084f5-15a7-43b6-b2e7-8d2c99b32b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10689-8B75-4DE9-B35C-8ABE835AD8C2}">
  <ds:schemaRefs>
    <ds:schemaRef ds:uri="http://schemas.microsoft.com/sharepoint/v3/contenttype/forms"/>
  </ds:schemaRefs>
</ds:datastoreItem>
</file>

<file path=customXml/itemProps2.xml><?xml version="1.0" encoding="utf-8"?>
<ds:datastoreItem xmlns:ds="http://schemas.openxmlformats.org/officeDocument/2006/customXml" ds:itemID="{C3E50C66-33E8-41FC-9C2F-CB3E57D3E506}">
  <ds:schemaRefs>
    <ds:schemaRef ds:uri="http://schemas.microsoft.com/office/2006/metadata/properties"/>
    <ds:schemaRef ds:uri="http://schemas.microsoft.com/office/infopath/2007/PartnerControls"/>
    <ds:schemaRef ds:uri="3b1fe185-2d74-424e-ada2-543ef33ec68a"/>
    <ds:schemaRef ds:uri="def084f5-15a7-43b6-b2e7-8d2c99b32b57"/>
  </ds:schemaRefs>
</ds:datastoreItem>
</file>

<file path=customXml/itemProps3.xml><?xml version="1.0" encoding="utf-8"?>
<ds:datastoreItem xmlns:ds="http://schemas.openxmlformats.org/officeDocument/2006/customXml" ds:itemID="{0B8A4E5D-2920-4ED6-AD64-C98F1C666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fe185-2d74-424e-ada2-543ef33ec68a"/>
    <ds:schemaRef ds:uri="def084f5-15a7-43b6-b2e7-8d2c99b32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1F714-87BF-450B-AD1C-7AF7366C4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878</Words>
  <Characters>5536</Characters>
  <Application>Microsoft Office Word</Application>
  <DocSecurity>8</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TTS agentur05 GmbH</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Linda Künzel | agentur05</cp:lastModifiedBy>
  <cp:revision>293</cp:revision>
  <cp:lastPrinted>2026-03-19T17:16:00Z</cp:lastPrinted>
  <dcterms:created xsi:type="dcterms:W3CDTF">2026-03-09T21:02:00Z</dcterms:created>
  <dcterms:modified xsi:type="dcterms:W3CDTF">2026-06-17T07:25:00Z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Adobe InDesign 20.5 (Windows)</vt:lpwstr>
  </property>
  <property fmtid="{D5CDD505-2E9C-101B-9397-08002B2CF9AE}" pid="4" name="LastSaved">
    <vt:filetime>2025-08-14T00:00:00Z</vt:filetime>
  </property>
  <property fmtid="{D5CDD505-2E9C-101B-9397-08002B2CF9AE}" pid="5" name="Producer">
    <vt:lpwstr>Adobe PDF Library 17.0</vt:lpwstr>
  </property>
  <property fmtid="{D5CDD505-2E9C-101B-9397-08002B2CF9AE}" pid="6" name="ContentTypeId">
    <vt:lpwstr>0x010100D536FC20E8F0D745AFC47A172C215A65</vt:lpwstr>
  </property>
  <property fmtid="{D5CDD505-2E9C-101B-9397-08002B2CF9AE}" pid="7" name="MediaServiceImageTags">
    <vt:lpwstr/>
  </property>
</Properties>
</file>