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causa del corona: È aumentata la richiesta nel dating online </w:t>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Il Ticino sta vivendo un vero e proprio boom di dating online</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Il corona ha cambiato molte cose nella nostra vita. Così anche la vita sentimentale non fa eccezione. In tutto il mondo, la pandemia ha scatenato un vero e proprio boom degli appuntamenti organizzati in rete. Dopo tutto, dove si incontrano nuove persone in tempi di isolamento, discussioni sulle vaccinazioni e certificazioni obbligatorie? A causa della crescente domanda nella Svizzera italiana, la piattaforma di incontri online TheCasualLounge ha osato entrare nel mercato ticinese - e vi sta vivendo un vero e proprio boom. Nessun utenza è così attiva e popolare sulla piattaforma come i Ticinesi.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nehu0ehnp5q" w:id="0"/>
      <w:bookmarkEnd w:id="0"/>
      <w:r w:rsidDel="00000000" w:rsidR="00000000" w:rsidRPr="00000000">
        <w:rPr>
          <w:rFonts w:ascii="Arial" w:cs="Arial" w:eastAsia="Arial" w:hAnsi="Arial"/>
          <w:sz w:val="24"/>
          <w:szCs w:val="24"/>
          <w:rtl w:val="0"/>
        </w:rPr>
        <w:t xml:space="preserve">Nel marzo 2020, la vita quotidiana ha preso una svolta drastica da un giorno all'altro: Invece di riunioni di lavoro e caffè con gli amici, è subentrato improvvisamente il lavoro da casa e le riunioni virtuali. Per i single e le madri single in particolare, questo è stato uno shock. Le cifre attuali della piattaforma di incontri online TheCasualLounge.ch mostrano ora che il dating online ha vissuto un vero e proprio boom dal momento della pandemia: "Abbiamo osservato un enorme aumento degli utenti dopo la pandemia. Il dating in Svizzera si è spostata nel virtuale", dice Heinz Laumann, fondatore di TheCasualLounge.ch.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7zj4jgazik7n"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color w:val="222222"/>
          <w:sz w:val="22"/>
          <w:szCs w:val="22"/>
        </w:rPr>
      </w:pPr>
      <w:bookmarkStart w:colFirst="0" w:colLast="0" w:name="_liewpty383ep" w:id="2"/>
      <w:bookmarkEnd w:id="2"/>
      <w:r w:rsidDel="00000000" w:rsidR="00000000" w:rsidRPr="00000000">
        <w:rPr>
          <w:rFonts w:ascii="Arial" w:cs="Arial" w:eastAsia="Arial" w:hAnsi="Arial"/>
          <w:b w:val="1"/>
          <w:sz w:val="24"/>
          <w:szCs w:val="24"/>
          <w:rtl w:val="0"/>
        </w:rPr>
        <w:t xml:space="preserve">Grande richiesta: Ticinesi al top in Svizzera </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yohphv9wmqoa" w:id="3"/>
      <w:bookmarkEnd w:id="3"/>
      <w:r w:rsidDel="00000000" w:rsidR="00000000" w:rsidRPr="00000000">
        <w:rPr>
          <w:rFonts w:ascii="Arial" w:cs="Arial" w:eastAsia="Arial" w:hAnsi="Arial"/>
          <w:sz w:val="24"/>
          <w:szCs w:val="24"/>
          <w:rtl w:val="0"/>
        </w:rPr>
        <w:t xml:space="preserve">La crescita del dating online non sembra fermarsi in Ticino. A causa della grande richiesta e di un'offerta di incontri online molto limitata nella Svizzera italiana, la piattaforma di incontri nel segmento premium, TheCasualLounge, ha osato entrare nel mercato in Ticino - e sta vivendo un vero e proprio boom. Le prime cifre mostrano: Il Ticino sta rispondendo alla grande! "Siamo stupiti di come il dating online sia stato accolto bene in Ticino, siamo stati letteralmente travolti da nuove iscrizioni", dice Laumann. Dopo tre mesi sul mercato, circa 4.000 utenti Ticinesi si sono già registrati su TheCasualLounge - e la tendenza è in aumento. Questo è ben al di sopra della media in relazione al numero di abitanti per cantone. La distribuzione dei sessi in Ticino è in linea con la media svizzera: il 40% sono donne, il 60% uomini. La maggior parte degli utenti su TheCasualLounge proviene dalla regione di Lugano, seguita da Bellinzona e Locarno. Ma la gente è anche attiva con il dating online in regioni rurali come la Valle Maggia o il Malcantone.</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g2cob6zdwpx2" w:id="4"/>
      <w:bookmarkEnd w:id="4"/>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Nessuno è così apprezzato come il Ticinese</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yohphv9wmqoa" w:id="3"/>
      <w:bookmarkEnd w:id="3"/>
      <w:r w:rsidDel="00000000" w:rsidR="00000000" w:rsidRPr="00000000">
        <w:rPr>
          <w:rFonts w:ascii="Arial" w:cs="Arial" w:eastAsia="Arial" w:hAnsi="Arial"/>
          <w:sz w:val="24"/>
          <w:szCs w:val="24"/>
          <w:rtl w:val="0"/>
        </w:rPr>
        <w:t xml:space="preserve">I Ticinesi non sono solo in testa quando si tratta di registrazioni. Sono tra le prime tre utenze più attive in Svizzera: restano più a lungo sulla piattaforma e inviano più messaggi degli Svizzeri di lingua tedesca e francese. I Ticinesi sono anche in cima alla classifica della preferenza tra tutti gli utenti Svizzeri intervistati: il 47% di tutti gli utenti intervistati in tutta la Svizzera vuole un appuntamento con un Ticinese. C'è quindi da aspettarsi che gli Svizzeri di lingua tedesca non vadano più in Ticino solo per il sole.</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frjxrvw9z2pe" w:id="5"/>
      <w:bookmarkEnd w:id="5"/>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b w:val="1"/>
          <w:rtl w:val="0"/>
        </w:rPr>
        <w:t xml:space="preserve">Informazioni su TheCasualLounge:</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sz w:val="22"/>
          <w:szCs w:val="22"/>
        </w:rPr>
      </w:pPr>
      <w:bookmarkStart w:colFirst="0" w:colLast="0" w:name="_3dy6vkm" w:id="6"/>
      <w:bookmarkEnd w:id="6"/>
      <w:r w:rsidDel="00000000" w:rsidR="00000000" w:rsidRPr="00000000">
        <w:rPr>
          <w:rFonts w:ascii="Arial" w:cs="Arial" w:eastAsia="Arial" w:hAnsi="Arial"/>
          <w:rtl w:val="0"/>
        </w:rPr>
        <w:t xml:space="preserve">TheCasualLounge è il servizio d'élite per le donne nel segmento degli incontri occasionali. Fondato nel 2014 da Eberhard Neumaier e Heinz Laumann, il portale online si è affermato come operatore premium sul mercato del casual dating con oltre 1000 nuove registrazioni giornaliere ed è il portale leader in Svizzera. TheCasualLounge è gestito dalla società iMedia888 GmbH con sede a Aschheim vicino a Monaco di Baviera. La piattaforma offre ai suoi iscritti la possibilità di soddisfare le loro inclinazioni, preferenze e fantasie facendo incontrare partner con le stesse esigenze.</w:t>
      </w:r>
      <w:r w:rsidDel="00000000" w:rsidR="00000000" w:rsidRPr="00000000">
        <w:rPr>
          <w:rtl w:val="0"/>
        </w:rPr>
      </w:r>
    </w:p>
    <w:sectPr>
      <w:headerReference r:id="rId6" w:type="default"/>
      <w:footerReference r:id="rId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Ufficio stampa:</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rPr>
    </w:pPr>
    <w:r w:rsidDel="00000000" w:rsidR="00000000" w:rsidRPr="00000000">
      <w:rPr>
        <w:rFonts w:ascii="Arial" w:cs="Arial" w:eastAsia="Arial" w:hAnsi="Arial"/>
        <w:rtl w:val="0"/>
      </w:rPr>
      <w:t xml:space="preserve">Annina Steffen</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63 84</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annina</w:t>
    </w:r>
    <w:r w:rsidDel="00000000" w:rsidR="00000000" w:rsidRPr="00000000">
      <w:rPr>
        <w:rFonts w:ascii="Arial" w:cs="Arial" w:eastAsia="Arial" w:hAnsi="Arial"/>
        <w:rtl w:val="0"/>
      </w:rPr>
      <w:t xml:space="preserve">@ferrisbuehler.com</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rtl w:val="0"/>
      </w:rPr>
      <w:t xml:space="preserve">Comunicato stampa</w:t>
    </w:r>
    <w:r w:rsidDel="00000000" w:rsidR="00000000" w:rsidRPr="00000000">
      <w:rPr>
        <w:rFonts w:ascii="Arial" w:cs="Arial" w:eastAsia="Arial" w:hAnsi="Arial"/>
        <w:rtl w:val="0"/>
      </w:rPr>
      <w:t xml:space="preserve">, 13 ottobre 2021</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(2’909 caratteri</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