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4606" w14:textId="77777777" w:rsidR="002A2382" w:rsidRPr="00E35147" w:rsidRDefault="002A2382" w:rsidP="002A2382">
      <w:pPr>
        <w:shd w:val="clear" w:color="auto" w:fill="FFFFFF"/>
        <w:spacing w:after="0" w:line="240" w:lineRule="auto"/>
        <w:textAlignment w:val="baseline"/>
        <w:outlineLvl w:val="1"/>
        <w:rPr>
          <w:rFonts w:ascii="Arial" w:eastAsia="Times New Roman" w:hAnsi="Arial" w:cs="Arial"/>
          <w:b/>
          <w:bCs/>
          <w:color w:val="333333"/>
          <w:sz w:val="24"/>
          <w:szCs w:val="24"/>
          <w:lang w:eastAsia="de-DE"/>
        </w:rPr>
      </w:pPr>
      <w:r w:rsidRPr="00E35147">
        <w:rPr>
          <w:rFonts w:ascii="Arial" w:eastAsia="Times New Roman" w:hAnsi="Arial" w:cs="Arial"/>
          <w:b/>
          <w:bCs/>
          <w:color w:val="333333"/>
          <w:sz w:val="24"/>
          <w:szCs w:val="24"/>
          <w:lang w:eastAsia="de-DE"/>
        </w:rPr>
        <w:t>Presseinformation</w:t>
      </w:r>
      <w:r w:rsidRPr="00E35147">
        <w:rPr>
          <w:rFonts w:ascii="Arial" w:eastAsia="Times New Roman" w:hAnsi="Arial" w:cs="Arial"/>
          <w:b/>
          <w:bCs/>
          <w:color w:val="333333"/>
          <w:sz w:val="24"/>
          <w:szCs w:val="24"/>
          <w:lang w:eastAsia="de-DE"/>
        </w:rPr>
        <w:br/>
      </w:r>
    </w:p>
    <w:p w14:paraId="63DF5A48" w14:textId="66CF717A" w:rsidR="00C05830" w:rsidRPr="004D5DB8" w:rsidRDefault="00C05830" w:rsidP="002A2382">
      <w:pPr>
        <w:rPr>
          <w:rFonts w:ascii="Calibri" w:eastAsia="Times New Roman" w:hAnsi="Calibri" w:cs="Arial Unicode MS"/>
          <w:b/>
          <w:bCs/>
          <w:color w:val="1C5C9A"/>
          <w:sz w:val="44"/>
          <w:szCs w:val="44"/>
          <w:u w:color="000000"/>
        </w:rPr>
      </w:pPr>
      <w:r w:rsidRPr="004D5DB8">
        <w:rPr>
          <w:rFonts w:ascii="Calibri" w:eastAsia="Times New Roman" w:hAnsi="Calibri" w:cs="Arial Unicode MS"/>
          <w:b/>
          <w:bCs/>
          <w:color w:val="1C5C9A"/>
          <w:sz w:val="44"/>
          <w:szCs w:val="44"/>
          <w:u w:color="000000"/>
        </w:rPr>
        <w:t>Mehr Schwung im Büro</w:t>
      </w:r>
      <w:r w:rsidRPr="004D5DB8">
        <w:rPr>
          <w:rFonts w:ascii="Calibri" w:eastAsia="Times New Roman" w:hAnsi="Calibri" w:cs="Arial Unicode MS"/>
          <w:b/>
          <w:bCs/>
          <w:vanish/>
          <w:color w:val="1C5C9A"/>
          <w:sz w:val="44"/>
          <w:szCs w:val="44"/>
          <w:u w:color="000000"/>
        </w:rPr>
        <w:t>omHHh</w:t>
      </w:r>
      <w:r w:rsidRPr="004D5DB8">
        <w:rPr>
          <w:rFonts w:ascii="Calibri" w:eastAsia="Times New Roman" w:hAnsi="Calibri" w:cs="Arial Unicode MS"/>
          <w:b/>
          <w:bCs/>
          <w:color w:val="1C5C9A"/>
          <w:sz w:val="44"/>
          <w:szCs w:val="44"/>
          <w:u w:color="000000"/>
        </w:rPr>
        <w:t xml:space="preserve">: Aktive Lösungen für einen </w:t>
      </w:r>
      <w:r w:rsidR="004D5DB8" w:rsidRPr="004D5DB8">
        <w:rPr>
          <w:rFonts w:ascii="Calibri" w:eastAsia="Times New Roman" w:hAnsi="Calibri" w:cs="Arial Unicode MS"/>
          <w:b/>
          <w:bCs/>
          <w:color w:val="1C5C9A"/>
          <w:sz w:val="44"/>
          <w:szCs w:val="44"/>
          <w:u w:color="000000"/>
        </w:rPr>
        <w:t>ergonomischen</w:t>
      </w:r>
      <w:r w:rsidRPr="004D5DB8">
        <w:rPr>
          <w:rFonts w:ascii="Calibri" w:eastAsia="Times New Roman" w:hAnsi="Calibri" w:cs="Arial Unicode MS"/>
          <w:b/>
          <w:bCs/>
          <w:color w:val="1C5C9A"/>
          <w:sz w:val="44"/>
          <w:szCs w:val="44"/>
          <w:u w:color="000000"/>
        </w:rPr>
        <w:t xml:space="preserve"> Arbeitsplatz</w:t>
      </w:r>
    </w:p>
    <w:p w14:paraId="2DC84A89" w14:textId="429CB10B" w:rsidR="002A2382" w:rsidRPr="00E35147" w:rsidRDefault="002A2382" w:rsidP="002A2382">
      <w:pPr>
        <w:jc w:val="center"/>
        <w:rPr>
          <w:rFonts w:ascii="Calibri" w:eastAsia="Times New Roman" w:hAnsi="Calibri" w:cs="Arial Unicode MS"/>
          <w:b/>
          <w:bCs/>
          <w:color w:val="000000"/>
          <w:sz w:val="44"/>
          <w:szCs w:val="44"/>
          <w:u w:color="000000"/>
        </w:rPr>
      </w:pPr>
      <w:r w:rsidRPr="00E35147">
        <w:rPr>
          <w:rFonts w:ascii="Calibri" w:eastAsia="Times New Roman" w:hAnsi="Calibri" w:cs="Arial Unicode MS"/>
          <w:b/>
          <w:bCs/>
          <w:color w:val="000000"/>
          <w:sz w:val="44"/>
          <w:szCs w:val="44"/>
          <w:u w:color="000000"/>
        </w:rPr>
        <w:t xml:space="preserve">  </w:t>
      </w:r>
      <w:r w:rsidR="001650C5" w:rsidRPr="001650C5">
        <w:rPr>
          <w:noProof/>
        </w:rPr>
        <w:t xml:space="preserve"> </w:t>
      </w:r>
      <w:r w:rsidR="00A96497">
        <w:rPr>
          <w:noProof/>
        </w:rPr>
        <w:drawing>
          <wp:inline distT="0" distB="0" distL="0" distR="0" wp14:anchorId="1040BB62" wp14:editId="2BD9FC52">
            <wp:extent cx="5760720" cy="3839845"/>
            <wp:effectExtent l="0" t="0" r="0" b="8255"/>
            <wp:docPr id="677267630" name="Grafik 1" descr="Ein Bild, das Person, Kleidung, Im Haus,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67630" name="Grafik 1" descr="Ein Bild, das Person, Kleidung, Im Haus,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9845"/>
                    </a:xfrm>
                    <a:prstGeom prst="rect">
                      <a:avLst/>
                    </a:prstGeom>
                    <a:noFill/>
                    <a:ln>
                      <a:noFill/>
                    </a:ln>
                  </pic:spPr>
                </pic:pic>
              </a:graphicData>
            </a:graphic>
          </wp:inline>
        </w:drawing>
      </w:r>
    </w:p>
    <w:p w14:paraId="77E04780" w14:textId="559BF5A3" w:rsidR="002A2382" w:rsidRDefault="00B7097E" w:rsidP="002A2382">
      <w:pPr>
        <w:rPr>
          <w:rFonts w:ascii="Calibri" w:eastAsia="Times New Roman" w:hAnsi="Calibri" w:cs="Arial Unicode MS"/>
          <w:i/>
          <w:iCs/>
          <w:sz w:val="20"/>
          <w:szCs w:val="20"/>
          <w:u w:color="000000"/>
        </w:rPr>
      </w:pPr>
      <w:r w:rsidRPr="00D85259">
        <w:rPr>
          <w:rFonts w:ascii="Calibri" w:eastAsia="Times New Roman" w:hAnsi="Calibri" w:cs="Arial Unicode MS"/>
          <w:i/>
          <w:iCs/>
          <w:sz w:val="20"/>
          <w:szCs w:val="20"/>
          <w:u w:color="000000"/>
        </w:rPr>
        <w:t>W</w:t>
      </w:r>
      <w:r w:rsidR="001A2847" w:rsidRPr="00D85259">
        <w:rPr>
          <w:rFonts w:ascii="Calibri" w:eastAsia="Times New Roman" w:hAnsi="Calibri" w:cs="Arial Unicode MS"/>
          <w:i/>
          <w:iCs/>
          <w:sz w:val="20"/>
          <w:szCs w:val="20"/>
          <w:u w:color="000000"/>
        </w:rPr>
        <w:t xml:space="preserve">er </w:t>
      </w:r>
      <w:r w:rsidR="002C72DE" w:rsidRPr="00D85259">
        <w:rPr>
          <w:rFonts w:ascii="Calibri" w:eastAsia="Times New Roman" w:hAnsi="Calibri" w:cs="Arial Unicode MS"/>
          <w:i/>
          <w:iCs/>
          <w:sz w:val="20"/>
          <w:szCs w:val="20"/>
          <w:u w:color="000000"/>
        </w:rPr>
        <w:t>am Schreibtisch</w:t>
      </w:r>
      <w:r w:rsidR="00BB23AE" w:rsidRPr="00D85259">
        <w:rPr>
          <w:rFonts w:ascii="Calibri" w:eastAsia="Times New Roman" w:hAnsi="Calibri" w:cs="Arial Unicode MS"/>
          <w:i/>
          <w:iCs/>
          <w:sz w:val="20"/>
          <w:szCs w:val="20"/>
          <w:u w:color="000000"/>
        </w:rPr>
        <w:t xml:space="preserve"> aktiv und beweglich</w:t>
      </w:r>
      <w:r w:rsidR="002C72DE" w:rsidRPr="00D85259">
        <w:rPr>
          <w:rFonts w:ascii="Calibri" w:eastAsia="Times New Roman" w:hAnsi="Calibri" w:cs="Arial Unicode MS"/>
          <w:i/>
          <w:iCs/>
          <w:sz w:val="20"/>
          <w:szCs w:val="20"/>
          <w:u w:color="000000"/>
        </w:rPr>
        <w:t xml:space="preserve"> bleibt, tut seinem Rücken viel Gutes</w:t>
      </w:r>
      <w:r w:rsidR="002A2382" w:rsidRPr="00D85259">
        <w:rPr>
          <w:rFonts w:ascii="Calibri" w:eastAsia="Times New Roman" w:hAnsi="Calibri" w:cs="Arial Unicode MS"/>
          <w:i/>
          <w:iCs/>
          <w:sz w:val="20"/>
          <w:szCs w:val="20"/>
          <w:u w:color="000000"/>
        </w:rPr>
        <w:t>.</w:t>
      </w:r>
      <w:r w:rsidRPr="00D85259">
        <w:rPr>
          <w:rFonts w:ascii="Calibri" w:eastAsia="Times New Roman" w:hAnsi="Calibri" w:cs="Arial Unicode MS"/>
          <w:i/>
          <w:iCs/>
          <w:sz w:val="20"/>
          <w:szCs w:val="20"/>
          <w:u w:color="000000"/>
        </w:rPr>
        <w:t xml:space="preserve"> [© AGR</w:t>
      </w:r>
      <w:r w:rsidR="009B603C">
        <w:rPr>
          <w:rFonts w:ascii="Calibri" w:eastAsia="Times New Roman" w:hAnsi="Calibri" w:cs="Arial Unicode MS"/>
          <w:i/>
          <w:iCs/>
          <w:sz w:val="20"/>
          <w:szCs w:val="20"/>
          <w:u w:color="000000"/>
        </w:rPr>
        <w:t xml:space="preserve"> </w:t>
      </w:r>
      <w:r w:rsidRPr="00D85259">
        <w:rPr>
          <w:rFonts w:ascii="Calibri" w:eastAsia="Times New Roman" w:hAnsi="Calibri" w:cs="Arial Unicode MS"/>
          <w:i/>
          <w:iCs/>
          <w:sz w:val="20"/>
          <w:szCs w:val="20"/>
          <w:u w:color="000000"/>
        </w:rPr>
        <w:t>/</w:t>
      </w:r>
      <w:r w:rsidR="009B603C">
        <w:rPr>
          <w:rFonts w:ascii="Calibri" w:eastAsia="Times New Roman" w:hAnsi="Calibri" w:cs="Arial Unicode MS"/>
          <w:i/>
          <w:iCs/>
          <w:sz w:val="20"/>
          <w:szCs w:val="20"/>
          <w:u w:color="000000"/>
        </w:rPr>
        <w:t xml:space="preserve"> </w:t>
      </w:r>
      <w:proofErr w:type="spellStart"/>
      <w:r>
        <w:rPr>
          <w:rFonts w:ascii="Calibri" w:eastAsia="Times New Roman" w:hAnsi="Calibri" w:cs="Arial Unicode MS"/>
          <w:i/>
          <w:iCs/>
          <w:sz w:val="20"/>
          <w:szCs w:val="20"/>
          <w:u w:color="000000"/>
        </w:rPr>
        <w:t>Bergardi</w:t>
      </w:r>
      <w:proofErr w:type="spellEnd"/>
      <w:r w:rsidRPr="00D85259">
        <w:rPr>
          <w:rFonts w:ascii="Calibri" w:eastAsia="Times New Roman" w:hAnsi="Calibri" w:cs="Arial Unicode MS"/>
          <w:i/>
          <w:iCs/>
          <w:sz w:val="20"/>
          <w:szCs w:val="20"/>
          <w:u w:color="000000"/>
        </w:rPr>
        <w:t>, Pressebild auf Anfrage erhältlich bei der AGR-Pressestelle]</w:t>
      </w:r>
    </w:p>
    <w:p w14:paraId="29E5066D" w14:textId="77777777" w:rsidR="00EF0034" w:rsidRPr="00D85259" w:rsidRDefault="00EF0034" w:rsidP="002A2382">
      <w:pPr>
        <w:rPr>
          <w:rFonts w:ascii="Calibri" w:eastAsia="Times New Roman" w:hAnsi="Calibri" w:cs="Arial Unicode MS"/>
          <w:i/>
          <w:iCs/>
          <w:sz w:val="20"/>
          <w:szCs w:val="20"/>
          <w:u w:color="000000"/>
        </w:rPr>
      </w:pPr>
    </w:p>
    <w:p w14:paraId="08E7FED4" w14:textId="4B58291D" w:rsidR="00041488" w:rsidRPr="001650C5" w:rsidRDefault="00041488" w:rsidP="00041488">
      <w:pPr>
        <w:rPr>
          <w:rFonts w:ascii="Roboto" w:hAnsi="Roboto"/>
          <w:color w:val="666666"/>
          <w:sz w:val="25"/>
          <w:szCs w:val="25"/>
          <w:shd w:val="clear" w:color="auto" w:fill="FFFFFF"/>
        </w:rPr>
      </w:pPr>
      <w:r w:rsidRPr="00E35147">
        <w:rPr>
          <w:rFonts w:ascii="Calibri" w:eastAsia="Times New Roman" w:hAnsi="Calibri" w:cs="Arial Unicode MS"/>
          <w:b/>
          <w:bCs/>
          <w:color w:val="000000"/>
          <w:sz w:val="28"/>
          <w:szCs w:val="28"/>
          <w:u w:color="000000"/>
        </w:rPr>
        <w:t xml:space="preserve">Bremervörde, </w:t>
      </w:r>
      <w:r w:rsidR="00925E20">
        <w:rPr>
          <w:rFonts w:ascii="Calibri" w:eastAsia="Times New Roman" w:hAnsi="Calibri" w:cs="Arial Unicode MS"/>
          <w:b/>
          <w:bCs/>
          <w:color w:val="000000"/>
          <w:sz w:val="28"/>
          <w:szCs w:val="28"/>
          <w:u w:color="000000"/>
        </w:rPr>
        <w:t>20.</w:t>
      </w:r>
      <w:r>
        <w:rPr>
          <w:rFonts w:ascii="Calibri" w:eastAsia="Times New Roman" w:hAnsi="Calibri" w:cs="Arial Unicode MS"/>
          <w:b/>
          <w:bCs/>
          <w:color w:val="000000"/>
          <w:sz w:val="28"/>
          <w:szCs w:val="28"/>
          <w:u w:color="000000"/>
        </w:rPr>
        <w:t xml:space="preserve"> November</w:t>
      </w:r>
      <w:r w:rsidRPr="00E35147">
        <w:rPr>
          <w:rFonts w:ascii="Calibri" w:eastAsia="Times New Roman" w:hAnsi="Calibri" w:cs="Arial Unicode MS"/>
          <w:b/>
          <w:bCs/>
          <w:color w:val="000000"/>
          <w:sz w:val="28"/>
          <w:szCs w:val="28"/>
          <w:u w:color="000000"/>
        </w:rPr>
        <w:t xml:space="preserve"> 2023 – </w:t>
      </w:r>
      <w:r>
        <w:rPr>
          <w:rFonts w:ascii="Calibri" w:eastAsia="Times New Roman" w:hAnsi="Calibri" w:cs="Arial Unicode MS"/>
          <w:b/>
          <w:bCs/>
          <w:color w:val="000000"/>
          <w:sz w:val="28"/>
          <w:szCs w:val="28"/>
          <w:u w:color="000000"/>
        </w:rPr>
        <w:t xml:space="preserve">Fast die Hälfe der Erwerbstätigen in Deutschland arbeitet überwiegend im Sitzen – Tendenz steigend. Doch der menschliche Körper ist für stundenlanges Sitzen nicht gebaut. Wie bringt man mehr Bewegung in den Büroalltag? Agile </w:t>
      </w:r>
      <w:r w:rsidRPr="00136816">
        <w:rPr>
          <w:rFonts w:ascii="Calibri" w:eastAsia="Times New Roman" w:hAnsi="Calibri" w:cs="Arial Unicode MS"/>
          <w:b/>
          <w:bCs/>
          <w:color w:val="000000"/>
          <w:sz w:val="28"/>
          <w:szCs w:val="28"/>
          <w:u w:color="000000"/>
        </w:rPr>
        <w:t>Büromöbelkonzepte</w:t>
      </w:r>
      <w:r>
        <w:rPr>
          <w:rFonts w:ascii="Calibri" w:eastAsia="Times New Roman" w:hAnsi="Calibri" w:cs="Arial Unicode MS"/>
          <w:b/>
          <w:bCs/>
          <w:color w:val="000000"/>
          <w:sz w:val="28"/>
          <w:szCs w:val="28"/>
          <w:u w:color="000000"/>
        </w:rPr>
        <w:t xml:space="preserve"> mit bewegungsfördernden Sitz-Steh-Arbeitsplätzen, Bodenmatten mit 3-D-Strukturen oder Lampen, die daran erinnern, die Haltung zu ändern, helfen, die Zeit am Arbeitsplatz aktiver zu gestalten. Die</w:t>
      </w:r>
      <w:r w:rsidRPr="00E35147">
        <w:rPr>
          <w:rFonts w:ascii="Calibri" w:eastAsia="Times New Roman" w:hAnsi="Calibri" w:cs="Arial Unicode MS"/>
          <w:b/>
          <w:bCs/>
          <w:color w:val="000000"/>
          <w:sz w:val="28"/>
          <w:szCs w:val="28"/>
          <w:u w:color="000000"/>
        </w:rPr>
        <w:t xml:space="preserve"> Aktion Gesunder Rücken (AGR) e.</w:t>
      </w:r>
      <w:r>
        <w:rPr>
          <w:rFonts w:ascii="Calibri" w:eastAsia="Times New Roman" w:hAnsi="Calibri" w:cs="Arial Unicode MS"/>
          <w:b/>
          <w:bCs/>
          <w:color w:val="000000"/>
          <w:sz w:val="28"/>
          <w:szCs w:val="28"/>
          <w:u w:color="000000"/>
        </w:rPr>
        <w:t xml:space="preserve"> </w:t>
      </w:r>
      <w:r w:rsidRPr="00E35147">
        <w:rPr>
          <w:rFonts w:ascii="Calibri" w:eastAsia="Times New Roman" w:hAnsi="Calibri" w:cs="Arial Unicode MS"/>
          <w:b/>
          <w:bCs/>
          <w:color w:val="000000"/>
          <w:sz w:val="28"/>
          <w:szCs w:val="28"/>
          <w:u w:color="000000"/>
        </w:rPr>
        <w:t xml:space="preserve">V. </w:t>
      </w:r>
      <w:r>
        <w:rPr>
          <w:rFonts w:ascii="Calibri" w:eastAsia="Times New Roman" w:hAnsi="Calibri" w:cs="Arial Unicode MS"/>
          <w:b/>
          <w:bCs/>
          <w:color w:val="000000"/>
          <w:sz w:val="28"/>
          <w:szCs w:val="28"/>
          <w:u w:color="000000"/>
        </w:rPr>
        <w:t>zertifiziert besonders rückenfreundliche Produkte, darunter auch Büromöbel, und gibt hilfreiche Tipps für mehr Bewegung im Büro.</w:t>
      </w:r>
    </w:p>
    <w:p w14:paraId="55331563" w14:textId="0DBDFAC3" w:rsidR="009B603C" w:rsidRPr="001650C5" w:rsidRDefault="009B603C" w:rsidP="002A2382">
      <w:pPr>
        <w:rPr>
          <w:rFonts w:ascii="Calibri" w:eastAsia="Times New Roman" w:hAnsi="Calibri" w:cs="Calibri"/>
          <w:b/>
          <w:bCs/>
          <w:color w:val="1C5C9A"/>
          <w:sz w:val="24"/>
          <w:szCs w:val="24"/>
        </w:rPr>
      </w:pPr>
      <w:r w:rsidRPr="001650C5">
        <w:rPr>
          <w:rFonts w:ascii="Calibri" w:eastAsia="Times New Roman" w:hAnsi="Calibri" w:cs="Calibri"/>
          <w:b/>
          <w:bCs/>
          <w:color w:val="1C5C9A"/>
          <w:sz w:val="24"/>
          <w:szCs w:val="24"/>
        </w:rPr>
        <w:lastRenderedPageBreak/>
        <w:t>AGR-Gütesiegel: Büromöbel mit Auszeichnung</w:t>
      </w:r>
    </w:p>
    <w:p w14:paraId="16D5F8CE" w14:textId="77777777" w:rsidR="00041488" w:rsidRDefault="00041488" w:rsidP="00041488">
      <w:pPr>
        <w:rPr>
          <w:rFonts w:ascii="Calibri" w:hAnsi="Calibri" w:cs="Arial Unicode MS"/>
          <w:color w:val="000000"/>
          <w:sz w:val="24"/>
          <w:szCs w:val="24"/>
          <w:u w:color="000000"/>
        </w:rPr>
      </w:pPr>
      <w:r>
        <w:rPr>
          <w:rFonts w:ascii="Calibri" w:hAnsi="Calibri" w:cs="Arial Unicode MS"/>
          <w:color w:val="000000"/>
          <w:sz w:val="24"/>
          <w:szCs w:val="24"/>
          <w:u w:color="000000"/>
        </w:rPr>
        <w:t>Je länger Menschen ununterbrochen am Schreibtisch sitzen, desto größer ist ihr Risiko für Herz-Kreislauf-Erkrankungen. Das zeigte eine australische Studie mit 4.700 Probanden. Höchste Zeit also, über ein bewegtes Büro nachzudenken. Und genau das wünschen sich viele Arbeitnehmende: 72 Prozent ist ein ergonomischer Arbeitsplatz wichtig. Zum Glück gibt es heute zahlreiche intelligente Lösungen für einen aktiven Berufsalltag. Die Aktion Gesunder Rücken e. V. zeichnet seit</w:t>
      </w:r>
      <w:r w:rsidRPr="009B603C">
        <w:rPr>
          <w:rFonts w:ascii="Calibri" w:hAnsi="Calibri" w:cs="Arial Unicode MS"/>
          <w:color w:val="000000"/>
          <w:sz w:val="24"/>
          <w:szCs w:val="24"/>
          <w:u w:color="000000"/>
        </w:rPr>
        <w:t xml:space="preserve"> mehr als 25 Jahren</w:t>
      </w:r>
      <w:r>
        <w:rPr>
          <w:rFonts w:ascii="Calibri" w:hAnsi="Calibri" w:cs="Arial Unicode MS"/>
          <w:color w:val="000000"/>
          <w:sz w:val="24"/>
          <w:szCs w:val="24"/>
          <w:u w:color="000000"/>
        </w:rPr>
        <w:t xml:space="preserve"> </w:t>
      </w:r>
      <w:r w:rsidRPr="009B603C">
        <w:rPr>
          <w:rFonts w:ascii="Calibri" w:hAnsi="Calibri" w:cs="Arial Unicode MS"/>
          <w:color w:val="000000"/>
          <w:sz w:val="24"/>
          <w:szCs w:val="24"/>
          <w:u w:color="000000"/>
        </w:rPr>
        <w:t>rückenfreundliche Produkte</w:t>
      </w:r>
      <w:r>
        <w:rPr>
          <w:rFonts w:ascii="Calibri" w:hAnsi="Calibri" w:cs="Arial Unicode MS"/>
          <w:color w:val="000000"/>
          <w:sz w:val="24"/>
          <w:szCs w:val="24"/>
          <w:u w:color="000000"/>
        </w:rPr>
        <w:t xml:space="preserve"> nach intensiver Prüfung</w:t>
      </w:r>
      <w:r w:rsidRPr="009B603C">
        <w:rPr>
          <w:rFonts w:ascii="Calibri" w:hAnsi="Calibri" w:cs="Arial Unicode MS"/>
          <w:color w:val="000000"/>
          <w:sz w:val="24"/>
          <w:szCs w:val="24"/>
          <w:u w:color="000000"/>
        </w:rPr>
        <w:t xml:space="preserve"> mit dem AGR-Gütesiegel aus</w:t>
      </w:r>
      <w:r>
        <w:rPr>
          <w:rFonts w:ascii="Calibri" w:hAnsi="Calibri" w:cs="Arial Unicode MS"/>
          <w:color w:val="000000"/>
          <w:sz w:val="24"/>
          <w:szCs w:val="24"/>
          <w:u w:color="000000"/>
        </w:rPr>
        <w:t xml:space="preserve"> und berät </w:t>
      </w:r>
      <w:r w:rsidRPr="009B603C">
        <w:rPr>
          <w:rFonts w:ascii="Calibri" w:hAnsi="Calibri" w:cs="Arial Unicode MS"/>
          <w:color w:val="000000"/>
          <w:sz w:val="24"/>
          <w:szCs w:val="24"/>
          <w:u w:color="000000"/>
        </w:rPr>
        <w:t>Verbraucherinnen und Verbraucher zum Thema Rückengesundheit. Die unabhängige Prüfkommission besteht aus Ärztinnen und Ärzten sowie Therapierenden verschiedener Fachgebiete.</w:t>
      </w:r>
    </w:p>
    <w:p w14:paraId="22D7F717" w14:textId="26CF3D4B" w:rsidR="005241B9" w:rsidRPr="001650C5" w:rsidRDefault="00E3523D" w:rsidP="005241B9">
      <w:pPr>
        <w:rPr>
          <w:rFonts w:ascii="Calibri" w:eastAsia="Times New Roman" w:hAnsi="Calibri" w:cs="Calibri"/>
          <w:b/>
          <w:bCs/>
          <w:color w:val="1C5C9A"/>
          <w:sz w:val="24"/>
          <w:szCs w:val="24"/>
        </w:rPr>
      </w:pPr>
      <w:r w:rsidRPr="001650C5">
        <w:rPr>
          <w:rFonts w:ascii="Calibri" w:eastAsia="Times New Roman" w:hAnsi="Calibri" w:cs="Calibri"/>
          <w:b/>
          <w:bCs/>
          <w:color w:val="1C5C9A"/>
          <w:sz w:val="24"/>
          <w:szCs w:val="24"/>
        </w:rPr>
        <w:t>Moderne Lösungen für ein</w:t>
      </w:r>
      <w:r w:rsidR="00070959">
        <w:rPr>
          <w:rFonts w:ascii="Calibri" w:eastAsia="Times New Roman" w:hAnsi="Calibri" w:cs="Calibri"/>
          <w:b/>
          <w:bCs/>
          <w:color w:val="1C5C9A"/>
          <w:sz w:val="24"/>
          <w:szCs w:val="24"/>
        </w:rPr>
        <w:t>en ergonomischen Arbeitsplatz</w:t>
      </w:r>
    </w:p>
    <w:p w14:paraId="1A2A7ED8" w14:textId="22C3DCFE" w:rsidR="00E217A0" w:rsidRPr="00615AEB" w:rsidRDefault="00E217A0" w:rsidP="00E217A0">
      <w:pPr>
        <w:rPr>
          <w:rFonts w:ascii="Calibri" w:hAnsi="Calibri" w:cs="Arial Unicode MS"/>
          <w:color w:val="000000"/>
          <w:sz w:val="24"/>
          <w:szCs w:val="24"/>
          <w:u w:color="000000"/>
        </w:rPr>
      </w:pPr>
      <w:r>
        <w:rPr>
          <w:rFonts w:ascii="Calibri" w:eastAsia="Times New Roman" w:hAnsi="Calibri" w:cs="Arial Unicode MS"/>
          <w:color w:val="000000"/>
          <w:sz w:val="24"/>
          <w:szCs w:val="24"/>
          <w:u w:color="000000"/>
        </w:rPr>
        <w:t>Agiles</w:t>
      </w:r>
      <w:r w:rsidRPr="006D5D6E">
        <w:rPr>
          <w:rFonts w:ascii="Calibri" w:eastAsia="Times New Roman" w:hAnsi="Calibri" w:cs="Arial Unicode MS"/>
          <w:color w:val="000000"/>
          <w:sz w:val="24"/>
          <w:szCs w:val="24"/>
          <w:u w:color="000000"/>
        </w:rPr>
        <w:t xml:space="preserve"> Arbeiten aktiviert den Körper. </w:t>
      </w:r>
      <w:r w:rsidR="00E3523D">
        <w:rPr>
          <w:rFonts w:ascii="Calibri" w:eastAsia="Times New Roman" w:hAnsi="Calibri" w:cs="Arial Unicode MS"/>
          <w:color w:val="000000"/>
          <w:sz w:val="24"/>
          <w:szCs w:val="24"/>
          <w:u w:color="000000"/>
        </w:rPr>
        <w:t>Nicht nur am Arbeitsplatz, auch i</w:t>
      </w:r>
      <w:r w:rsidRPr="006D5D6E">
        <w:rPr>
          <w:rFonts w:ascii="Calibri" w:eastAsia="Times New Roman" w:hAnsi="Calibri" w:cs="Arial Unicode MS"/>
          <w:color w:val="000000"/>
          <w:sz w:val="24"/>
          <w:szCs w:val="24"/>
          <w:u w:color="000000"/>
        </w:rPr>
        <w:t xml:space="preserve">m Homeoffice ist dies </w:t>
      </w:r>
      <w:r w:rsidR="00E3523D">
        <w:rPr>
          <w:rFonts w:ascii="Calibri" w:eastAsia="Times New Roman" w:hAnsi="Calibri" w:cs="Arial Unicode MS"/>
          <w:color w:val="000000"/>
          <w:sz w:val="24"/>
          <w:szCs w:val="24"/>
          <w:u w:color="000000"/>
        </w:rPr>
        <w:t>wichtig</w:t>
      </w:r>
      <w:r w:rsidRPr="006D5D6E">
        <w:rPr>
          <w:rFonts w:ascii="Calibri" w:eastAsia="Times New Roman" w:hAnsi="Calibri" w:cs="Arial Unicode MS"/>
          <w:color w:val="000000"/>
          <w:sz w:val="24"/>
          <w:szCs w:val="24"/>
          <w:u w:color="000000"/>
        </w:rPr>
        <w:t>, da sich hier die Hälfte der Beschäftigten noch weniger bewegt als im Büro</w:t>
      </w:r>
      <w:r w:rsidRPr="00615AEB">
        <w:rPr>
          <w:rFonts w:ascii="Calibri" w:eastAsia="Times New Roman" w:hAnsi="Calibri" w:cs="Arial Unicode MS"/>
          <w:color w:val="000000"/>
          <w:sz w:val="24"/>
          <w:szCs w:val="24"/>
          <w:u w:color="000000"/>
        </w:rPr>
        <w:t>. „Für mehr Bewegung kann man ganz leicht durch Positionswechsel sorgen. Wer an einem höhenverstellbaren Schreibtisch immer mal wieder im Stehen arbeitet, bringt den Kreislauf in Schwung</w:t>
      </w:r>
      <w:r w:rsidR="00671BA8" w:rsidRPr="00615AEB">
        <w:rPr>
          <w:rFonts w:ascii="Calibri" w:eastAsia="Times New Roman" w:hAnsi="Calibri" w:cs="Arial Unicode MS"/>
          <w:color w:val="000000"/>
          <w:sz w:val="24"/>
          <w:szCs w:val="24"/>
          <w:u w:color="000000"/>
        </w:rPr>
        <w:t xml:space="preserve"> und aktiviert wichtige Muskeln</w:t>
      </w:r>
      <w:r w:rsidRPr="00615AEB">
        <w:rPr>
          <w:rFonts w:ascii="Calibri" w:eastAsia="Times New Roman" w:hAnsi="Calibri" w:cs="Arial Unicode MS"/>
          <w:color w:val="000000"/>
          <w:sz w:val="24"/>
          <w:szCs w:val="24"/>
          <w:u w:color="000000"/>
        </w:rPr>
        <w:t xml:space="preserve">“, sagt Ulrich Kuhnt, Sportwissenschaftler und </w:t>
      </w:r>
      <w:r w:rsidR="00E94096">
        <w:rPr>
          <w:rFonts w:ascii="Calibri" w:eastAsia="Times New Roman" w:hAnsi="Calibri" w:cs="Arial Unicode MS"/>
          <w:color w:val="000000"/>
          <w:sz w:val="24"/>
          <w:szCs w:val="24"/>
          <w:u w:color="000000"/>
        </w:rPr>
        <w:t>Vorsitzender des Bundesverbandes deutscher Rückenschulen e. V</w:t>
      </w:r>
      <w:r w:rsidRPr="00615AEB">
        <w:rPr>
          <w:rFonts w:ascii="Calibri" w:eastAsia="Times New Roman" w:hAnsi="Calibri" w:cs="Arial Unicode MS"/>
          <w:color w:val="000000"/>
          <w:sz w:val="24"/>
          <w:szCs w:val="24"/>
          <w:u w:color="000000"/>
        </w:rPr>
        <w:t xml:space="preserve">. „Noch besser ist ein kleiner Spaziergang in der Mittagspause.“ </w:t>
      </w:r>
    </w:p>
    <w:p w14:paraId="394C95CC" w14:textId="77777777" w:rsidR="00A96497" w:rsidRDefault="00A96497" w:rsidP="00A96497">
      <w:pPr>
        <w:rPr>
          <w:rFonts w:ascii="Calibri" w:hAnsi="Calibri" w:cs="Arial Unicode MS"/>
          <w:color w:val="000000"/>
          <w:sz w:val="24"/>
          <w:szCs w:val="24"/>
          <w:u w:color="000000"/>
        </w:rPr>
      </w:pPr>
      <w:r>
        <w:rPr>
          <w:rFonts w:ascii="Calibri" w:hAnsi="Calibri" w:cs="Arial Unicode MS"/>
          <w:color w:val="000000"/>
          <w:sz w:val="24"/>
          <w:szCs w:val="24"/>
          <w:u w:color="000000"/>
        </w:rPr>
        <w:t xml:space="preserve">Ergonomische Möbel haben multifunktionale und mobile Anwendungsmöglichkeiten: Sitzböcke, die die Beine und Füße kurzfristig entlasten, Mehrzweckstühle mit einer federnden Sitzfläche, Schreibtische mit unterschiedlich hohen Arbeitsplatten zum Sitzen und Stehen. Spezielle Bodenmatten mit 3-D-Strukturen aktivieren Muskeln und Nerven in den Füßen und Beinen. </w:t>
      </w:r>
    </w:p>
    <w:p w14:paraId="31D04534" w14:textId="04056F1B" w:rsidR="004E503A" w:rsidRPr="00615AEB" w:rsidRDefault="00E3523D" w:rsidP="004E503A">
      <w:pPr>
        <w:rPr>
          <w:rFonts w:ascii="Calibri" w:eastAsia="Times New Roman" w:hAnsi="Calibri" w:cs="Calibri"/>
          <w:b/>
          <w:bCs/>
          <w:color w:val="1C5C9A"/>
          <w:sz w:val="24"/>
          <w:szCs w:val="24"/>
        </w:rPr>
      </w:pPr>
      <w:r w:rsidRPr="00615AEB">
        <w:rPr>
          <w:rFonts w:ascii="Calibri" w:eastAsia="Times New Roman" w:hAnsi="Calibri" w:cs="Calibri"/>
          <w:b/>
          <w:bCs/>
          <w:color w:val="1C5C9A"/>
          <w:sz w:val="24"/>
          <w:szCs w:val="24"/>
        </w:rPr>
        <w:t>Fit im Kopf mit Aktivstühlen</w:t>
      </w:r>
    </w:p>
    <w:p w14:paraId="7D18CA66" w14:textId="1E5CBE72" w:rsidR="00925E20" w:rsidRDefault="00A96497" w:rsidP="00906E25">
      <w:pPr>
        <w:rPr>
          <w:rFonts w:eastAsia="Times New Roman" w:cstheme="minorHAnsi"/>
          <w:color w:val="000000"/>
          <w:sz w:val="24"/>
          <w:szCs w:val="24"/>
          <w:u w:color="000000"/>
        </w:rPr>
      </w:pPr>
      <w:r>
        <w:rPr>
          <w:rFonts w:eastAsia="Times New Roman" w:cstheme="minorHAnsi"/>
          <w:color w:val="000000"/>
          <w:sz w:val="24"/>
          <w:szCs w:val="24"/>
          <w:u w:color="000000"/>
        </w:rPr>
        <w:t>Eine gute Möglichkeit die Bewegung am Schreibtisch zu fördern sind Aktivstühle. Sie</w:t>
      </w:r>
      <w:r w:rsidRPr="00D7430F">
        <w:rPr>
          <w:rFonts w:eastAsia="Times New Roman" w:cstheme="minorHAnsi"/>
          <w:color w:val="000000"/>
          <w:sz w:val="24"/>
          <w:szCs w:val="24"/>
          <w:u w:color="000000"/>
        </w:rPr>
        <w:t xml:space="preserve"> animieren </w:t>
      </w:r>
      <w:r>
        <w:rPr>
          <w:rFonts w:eastAsia="Times New Roman" w:cstheme="minorHAnsi"/>
          <w:color w:val="000000"/>
          <w:sz w:val="24"/>
          <w:szCs w:val="24"/>
          <w:u w:color="000000"/>
        </w:rPr>
        <w:t>m</w:t>
      </w:r>
      <w:r w:rsidRPr="00D7430F">
        <w:rPr>
          <w:rFonts w:eastAsia="Times New Roman" w:cstheme="minorHAnsi"/>
          <w:color w:val="000000"/>
          <w:sz w:val="24"/>
          <w:szCs w:val="24"/>
          <w:u w:color="000000"/>
        </w:rPr>
        <w:t>it ihren mehrdimensional beweglichen Sitzflächen zu häufigen Haltungswechseln</w:t>
      </w:r>
      <w:r w:rsidR="00906E25" w:rsidRPr="00615AEB">
        <w:rPr>
          <w:rFonts w:eastAsia="Times New Roman" w:cstheme="minorHAnsi"/>
          <w:color w:val="000000"/>
          <w:sz w:val="24"/>
          <w:szCs w:val="24"/>
          <w:u w:color="000000"/>
        </w:rPr>
        <w:t>. „</w:t>
      </w:r>
      <w:bookmarkStart w:id="0" w:name="_Hlk151101957"/>
      <w:r w:rsidR="00906E25" w:rsidRPr="00615AEB">
        <w:rPr>
          <w:rFonts w:eastAsia="Times New Roman" w:cstheme="minorHAnsi"/>
          <w:color w:val="000000"/>
          <w:sz w:val="24"/>
          <w:szCs w:val="24"/>
          <w:u w:color="000000"/>
        </w:rPr>
        <w:t xml:space="preserve">Dadurch wird die </w:t>
      </w:r>
      <w:r w:rsidR="00671BA8" w:rsidRPr="00615AEB">
        <w:rPr>
          <w:rFonts w:eastAsia="Times New Roman" w:cstheme="minorHAnsi"/>
          <w:color w:val="000000"/>
          <w:sz w:val="24"/>
          <w:szCs w:val="24"/>
          <w:u w:color="000000"/>
        </w:rPr>
        <w:t>Rumpf- und Tiefenmuskulatur</w:t>
      </w:r>
      <w:r w:rsidR="00906E25" w:rsidRPr="00615AEB">
        <w:rPr>
          <w:rFonts w:eastAsia="Times New Roman" w:cstheme="minorHAnsi"/>
          <w:color w:val="000000"/>
          <w:sz w:val="24"/>
          <w:szCs w:val="24"/>
          <w:u w:color="000000"/>
        </w:rPr>
        <w:t xml:space="preserve">, die die Wirbelsäule stabil </w:t>
      </w:r>
      <w:r w:rsidR="00F77BF6">
        <w:rPr>
          <w:rFonts w:eastAsia="Times New Roman" w:cstheme="minorHAnsi"/>
          <w:color w:val="000000"/>
          <w:sz w:val="24"/>
          <w:szCs w:val="24"/>
          <w:u w:color="000000"/>
        </w:rPr>
        <w:t>hält</w:t>
      </w:r>
      <w:bookmarkEnd w:id="0"/>
      <w:r w:rsidR="00615AEB">
        <w:rPr>
          <w:rFonts w:eastAsia="Times New Roman" w:cstheme="minorHAnsi"/>
          <w:color w:val="000000"/>
          <w:sz w:val="24"/>
          <w:szCs w:val="24"/>
          <w:u w:color="000000"/>
        </w:rPr>
        <w:t>,</w:t>
      </w:r>
      <w:r w:rsidR="00906E25" w:rsidRPr="00615AEB">
        <w:rPr>
          <w:rFonts w:eastAsia="Times New Roman" w:cstheme="minorHAnsi"/>
          <w:color w:val="000000"/>
          <w:sz w:val="24"/>
          <w:szCs w:val="24"/>
          <w:u w:color="000000"/>
        </w:rPr>
        <w:t xml:space="preserve"> ständig bewegt und somit trainiert“, sagt Kuhnt. </w:t>
      </w:r>
      <w:r w:rsidR="00906E25" w:rsidRPr="00615AEB">
        <w:rPr>
          <w:rFonts w:cstheme="minorHAnsi"/>
          <w:color w:val="000000"/>
          <w:sz w:val="24"/>
          <w:szCs w:val="24"/>
          <w:u w:color="000000"/>
        </w:rPr>
        <w:t>Ein weiterer Vorteil: Die speziellen Stühle passen sich den Bewegungen an</w:t>
      </w:r>
      <w:r w:rsidR="00925E20">
        <w:rPr>
          <w:rFonts w:cstheme="minorHAnsi"/>
          <w:color w:val="000000"/>
          <w:sz w:val="24"/>
          <w:szCs w:val="24"/>
          <w:u w:color="000000"/>
        </w:rPr>
        <w:t xml:space="preserve"> und</w:t>
      </w:r>
      <w:r w:rsidR="00906E25" w:rsidRPr="00615AEB">
        <w:rPr>
          <w:rFonts w:cstheme="minorHAnsi"/>
          <w:color w:val="000000"/>
          <w:sz w:val="24"/>
          <w:szCs w:val="24"/>
          <w:u w:color="000000"/>
        </w:rPr>
        <w:t xml:space="preserve"> der Rücken bleibt </w:t>
      </w:r>
      <w:r w:rsidR="00671BA8" w:rsidRPr="00615AEB">
        <w:rPr>
          <w:rFonts w:cstheme="minorHAnsi"/>
          <w:color w:val="000000"/>
          <w:sz w:val="24"/>
          <w:szCs w:val="24"/>
          <w:u w:color="000000"/>
        </w:rPr>
        <w:t>dynamisch in seiner natürlichen Doppel-S-Form</w:t>
      </w:r>
      <w:r w:rsidR="00906E25" w:rsidRPr="00615AEB">
        <w:rPr>
          <w:rFonts w:cstheme="minorHAnsi"/>
          <w:color w:val="000000"/>
          <w:sz w:val="24"/>
          <w:szCs w:val="24"/>
          <w:u w:color="000000"/>
        </w:rPr>
        <w:t xml:space="preserve"> – selbst dann, wenn man </w:t>
      </w:r>
      <w:r w:rsidR="00671BA8" w:rsidRPr="00615AEB">
        <w:rPr>
          <w:rFonts w:cstheme="minorHAnsi"/>
          <w:color w:val="000000"/>
          <w:sz w:val="24"/>
          <w:szCs w:val="24"/>
          <w:u w:color="000000"/>
        </w:rPr>
        <w:t xml:space="preserve">den Oberkörper nach vorn </w:t>
      </w:r>
      <w:r w:rsidR="00906E25" w:rsidRPr="00615AEB">
        <w:rPr>
          <w:rFonts w:cstheme="minorHAnsi"/>
          <w:color w:val="000000"/>
          <w:sz w:val="24"/>
          <w:szCs w:val="24"/>
          <w:u w:color="000000"/>
        </w:rPr>
        <w:t xml:space="preserve">dem Tisch zuneigt. „Das fördert die Ernährung der Bandscheiben, entlastet die </w:t>
      </w:r>
      <w:r w:rsidR="00671BA8" w:rsidRPr="00615AEB">
        <w:rPr>
          <w:rFonts w:cstheme="minorHAnsi"/>
          <w:color w:val="000000"/>
          <w:sz w:val="24"/>
          <w:szCs w:val="24"/>
          <w:u w:color="000000"/>
        </w:rPr>
        <w:t xml:space="preserve">inneren </w:t>
      </w:r>
      <w:r w:rsidR="00906E25" w:rsidRPr="00615AEB">
        <w:rPr>
          <w:rFonts w:cstheme="minorHAnsi"/>
          <w:color w:val="000000"/>
          <w:sz w:val="24"/>
          <w:szCs w:val="24"/>
          <w:u w:color="000000"/>
        </w:rPr>
        <w:t xml:space="preserve">Organe und hält den Kopf fit“, sagt </w:t>
      </w:r>
      <w:r w:rsidR="00FE0C57" w:rsidRPr="00615AEB">
        <w:rPr>
          <w:rFonts w:cstheme="minorHAnsi"/>
          <w:color w:val="000000"/>
          <w:sz w:val="24"/>
          <w:szCs w:val="24"/>
          <w:u w:color="000000"/>
        </w:rPr>
        <w:t xml:space="preserve">der </w:t>
      </w:r>
      <w:r w:rsidR="00906E25" w:rsidRPr="00615AEB">
        <w:rPr>
          <w:rFonts w:cstheme="minorHAnsi"/>
          <w:color w:val="000000"/>
          <w:sz w:val="24"/>
          <w:szCs w:val="24"/>
          <w:u w:color="000000"/>
        </w:rPr>
        <w:t>Rücken</w:t>
      </w:r>
      <w:r w:rsidR="00E94096">
        <w:rPr>
          <w:rFonts w:cstheme="minorHAnsi"/>
          <w:color w:val="000000"/>
          <w:sz w:val="24"/>
          <w:szCs w:val="24"/>
          <w:u w:color="000000"/>
        </w:rPr>
        <w:t>experte</w:t>
      </w:r>
      <w:r w:rsidR="00906E25" w:rsidRPr="00615AEB">
        <w:rPr>
          <w:rFonts w:cstheme="minorHAnsi"/>
          <w:color w:val="000000"/>
          <w:sz w:val="24"/>
          <w:szCs w:val="24"/>
          <w:u w:color="000000"/>
        </w:rPr>
        <w:t xml:space="preserve">. </w:t>
      </w:r>
      <w:r w:rsidR="00906E25" w:rsidRPr="00615AEB">
        <w:rPr>
          <w:rFonts w:eastAsia="Times New Roman" w:cstheme="minorHAnsi"/>
          <w:color w:val="000000"/>
          <w:sz w:val="24"/>
          <w:szCs w:val="24"/>
          <w:u w:color="000000"/>
        </w:rPr>
        <w:t>So helfen die Aktiv</w:t>
      </w:r>
      <w:r w:rsidR="00906E25" w:rsidRPr="00D7430F">
        <w:rPr>
          <w:rFonts w:eastAsia="Times New Roman" w:cstheme="minorHAnsi"/>
          <w:color w:val="000000"/>
          <w:sz w:val="24"/>
          <w:szCs w:val="24"/>
          <w:u w:color="000000"/>
        </w:rPr>
        <w:t xml:space="preserve">-Stühle </w:t>
      </w:r>
      <w:r w:rsidR="00906E25">
        <w:rPr>
          <w:rFonts w:eastAsia="Times New Roman" w:cstheme="minorHAnsi"/>
          <w:color w:val="000000"/>
          <w:sz w:val="24"/>
          <w:szCs w:val="24"/>
          <w:u w:color="000000"/>
        </w:rPr>
        <w:t xml:space="preserve">auch </w:t>
      </w:r>
      <w:r w:rsidR="00906E25" w:rsidRPr="00D7430F">
        <w:rPr>
          <w:rFonts w:eastAsia="Times New Roman" w:cstheme="minorHAnsi"/>
          <w:color w:val="000000"/>
          <w:sz w:val="24"/>
          <w:szCs w:val="24"/>
          <w:u w:color="000000"/>
        </w:rPr>
        <w:t>über das „Nachmittagstief“ hinweg.</w:t>
      </w:r>
    </w:p>
    <w:p w14:paraId="6702CBAA" w14:textId="77777777" w:rsidR="00925E20" w:rsidRDefault="00925E20">
      <w:pPr>
        <w:rPr>
          <w:rFonts w:eastAsia="Times New Roman" w:cstheme="minorHAnsi"/>
          <w:color w:val="000000"/>
          <w:sz w:val="24"/>
          <w:szCs w:val="24"/>
          <w:u w:color="000000"/>
        </w:rPr>
      </w:pPr>
      <w:r>
        <w:rPr>
          <w:rFonts w:eastAsia="Times New Roman" w:cstheme="minorHAnsi"/>
          <w:color w:val="000000"/>
          <w:sz w:val="24"/>
          <w:szCs w:val="24"/>
          <w:u w:color="000000"/>
        </w:rPr>
        <w:br w:type="page"/>
      </w:r>
    </w:p>
    <w:p w14:paraId="4A136C2E" w14:textId="25F25575" w:rsidR="00E3523D" w:rsidRPr="001650C5" w:rsidRDefault="00E3523D" w:rsidP="00906E25">
      <w:pPr>
        <w:rPr>
          <w:rFonts w:ascii="Calibri" w:eastAsia="Times New Roman" w:hAnsi="Calibri" w:cs="Calibri"/>
          <w:b/>
          <w:bCs/>
          <w:color w:val="1C5C9A"/>
          <w:sz w:val="24"/>
          <w:szCs w:val="24"/>
        </w:rPr>
      </w:pPr>
      <w:r w:rsidRPr="001650C5">
        <w:rPr>
          <w:rFonts w:ascii="Calibri" w:eastAsia="Times New Roman" w:hAnsi="Calibri" w:cs="Calibri"/>
          <w:b/>
          <w:bCs/>
          <w:color w:val="1C5C9A"/>
          <w:sz w:val="24"/>
          <w:szCs w:val="24"/>
        </w:rPr>
        <w:lastRenderedPageBreak/>
        <w:t>Rückenf</w:t>
      </w:r>
      <w:r w:rsidR="0014618E">
        <w:rPr>
          <w:rFonts w:ascii="Calibri" w:eastAsia="Times New Roman" w:hAnsi="Calibri" w:cs="Calibri"/>
          <w:b/>
          <w:bCs/>
          <w:color w:val="1C5C9A"/>
          <w:sz w:val="24"/>
          <w:szCs w:val="24"/>
        </w:rPr>
        <w:t>reundliches</w:t>
      </w:r>
      <w:r w:rsidRPr="001650C5">
        <w:rPr>
          <w:rFonts w:ascii="Calibri" w:eastAsia="Times New Roman" w:hAnsi="Calibri" w:cs="Calibri"/>
          <w:b/>
          <w:bCs/>
          <w:color w:val="1C5C9A"/>
          <w:sz w:val="24"/>
          <w:szCs w:val="24"/>
        </w:rPr>
        <w:t xml:space="preserve"> Sitzerlebnis</w:t>
      </w:r>
    </w:p>
    <w:p w14:paraId="2FC42C3D" w14:textId="6EBA284E" w:rsidR="00625592" w:rsidRDefault="005241B9" w:rsidP="00906E25">
      <w:pPr>
        <w:rPr>
          <w:rFonts w:eastAsia="Times New Roman" w:cstheme="minorHAnsi"/>
          <w:color w:val="000000"/>
          <w:sz w:val="24"/>
          <w:szCs w:val="24"/>
          <w:u w:color="000000"/>
        </w:rPr>
      </w:pPr>
      <w:r>
        <w:rPr>
          <w:rFonts w:eastAsia="Times New Roman" w:cstheme="minorHAnsi"/>
          <w:color w:val="000000"/>
          <w:sz w:val="24"/>
          <w:szCs w:val="24"/>
          <w:u w:color="000000"/>
        </w:rPr>
        <w:t xml:space="preserve">Ein guter Aktivstuhl bietet aber nicht nur Bewegung. Er sollte auch komfortabel sein und </w:t>
      </w:r>
      <w:r w:rsidR="00B520D7">
        <w:rPr>
          <w:rFonts w:eastAsia="Times New Roman" w:cstheme="minorHAnsi"/>
          <w:color w:val="000000"/>
          <w:sz w:val="24"/>
          <w:szCs w:val="24"/>
          <w:u w:color="000000"/>
        </w:rPr>
        <w:t>gleichzeitig die Aufrichtung der Wirbelsäule unterstützen. Das Becken ist frei beweglich, Schultergürtel und Halswirbelsäule können aktiv ausbalanciert werden. Dieses dynamische Sitzen trägt besonders wirksam der</w:t>
      </w:r>
      <w:r>
        <w:rPr>
          <w:rFonts w:eastAsia="Times New Roman" w:cstheme="minorHAnsi"/>
          <w:color w:val="000000"/>
          <w:sz w:val="24"/>
          <w:szCs w:val="24"/>
          <w:u w:color="000000"/>
        </w:rPr>
        <w:t xml:space="preserve"> Prävention von Rücken- und </w:t>
      </w:r>
      <w:r w:rsidR="00B520D7">
        <w:rPr>
          <w:rFonts w:eastAsia="Times New Roman" w:cstheme="minorHAnsi"/>
          <w:color w:val="000000"/>
          <w:sz w:val="24"/>
          <w:szCs w:val="24"/>
          <w:u w:color="000000"/>
        </w:rPr>
        <w:t>Nacken</w:t>
      </w:r>
      <w:r>
        <w:rPr>
          <w:rFonts w:eastAsia="Times New Roman" w:cstheme="minorHAnsi"/>
          <w:color w:val="000000"/>
          <w:sz w:val="24"/>
          <w:szCs w:val="24"/>
          <w:u w:color="000000"/>
        </w:rPr>
        <w:t>problemen bei. „</w:t>
      </w:r>
      <w:r w:rsidR="00625592">
        <w:rPr>
          <w:rFonts w:eastAsia="Times New Roman" w:cstheme="minorHAnsi"/>
          <w:color w:val="000000"/>
          <w:sz w:val="24"/>
          <w:szCs w:val="24"/>
          <w:u w:color="000000"/>
        </w:rPr>
        <w:t>Wichtig dabei ist ein präzise</w:t>
      </w:r>
      <w:r w:rsidR="00426842">
        <w:rPr>
          <w:rFonts w:eastAsia="Times New Roman" w:cstheme="minorHAnsi"/>
          <w:color w:val="000000"/>
          <w:sz w:val="24"/>
          <w:szCs w:val="24"/>
          <w:u w:color="000000"/>
        </w:rPr>
        <w:t>r Bewegungsmechanismus</w:t>
      </w:r>
      <w:r w:rsidR="00625592">
        <w:rPr>
          <w:rFonts w:eastAsia="Times New Roman" w:cstheme="minorHAnsi"/>
          <w:color w:val="000000"/>
          <w:sz w:val="24"/>
          <w:szCs w:val="24"/>
          <w:u w:color="000000"/>
        </w:rPr>
        <w:t>, d</w:t>
      </w:r>
      <w:r w:rsidR="00426842">
        <w:rPr>
          <w:rFonts w:eastAsia="Times New Roman" w:cstheme="minorHAnsi"/>
          <w:color w:val="000000"/>
          <w:sz w:val="24"/>
          <w:szCs w:val="24"/>
          <w:u w:color="000000"/>
        </w:rPr>
        <w:t>er</w:t>
      </w:r>
      <w:r w:rsidR="00625592">
        <w:rPr>
          <w:rFonts w:eastAsia="Times New Roman" w:cstheme="minorHAnsi"/>
          <w:color w:val="000000"/>
          <w:sz w:val="24"/>
          <w:szCs w:val="24"/>
          <w:u w:color="000000"/>
        </w:rPr>
        <w:t xml:space="preserve"> die Wirbelsäule gleichmäßig belastet</w:t>
      </w:r>
      <w:r>
        <w:rPr>
          <w:rFonts w:eastAsia="Times New Roman" w:cstheme="minorHAnsi"/>
          <w:color w:val="000000"/>
          <w:sz w:val="24"/>
          <w:szCs w:val="24"/>
          <w:u w:color="000000"/>
        </w:rPr>
        <w:t xml:space="preserve">“, erklärt </w:t>
      </w:r>
      <w:r w:rsidRPr="00D7430F">
        <w:rPr>
          <w:rFonts w:eastAsia="Times New Roman" w:cstheme="minorHAnsi"/>
          <w:sz w:val="24"/>
          <w:szCs w:val="24"/>
          <w:lang w:val="de-AT" w:eastAsia="de-AT"/>
        </w:rPr>
        <w:t>Thomas Riegler</w:t>
      </w:r>
      <w:r w:rsidR="00041488">
        <w:rPr>
          <w:rFonts w:eastAsia="Times New Roman" w:cstheme="minorHAnsi"/>
          <w:sz w:val="24"/>
          <w:szCs w:val="24"/>
          <w:lang w:val="de-AT" w:eastAsia="de-AT"/>
        </w:rPr>
        <w:t xml:space="preserve"> </w:t>
      </w:r>
      <w:r w:rsidRPr="00D7430F">
        <w:rPr>
          <w:rFonts w:eastAsia="Times New Roman" w:cstheme="minorHAnsi"/>
          <w:sz w:val="24"/>
          <w:szCs w:val="24"/>
          <w:lang w:val="de-AT" w:eastAsia="de-AT"/>
        </w:rPr>
        <w:t xml:space="preserve">von </w:t>
      </w:r>
      <w:proofErr w:type="spellStart"/>
      <w:r w:rsidRPr="00D7430F">
        <w:rPr>
          <w:rFonts w:eastAsia="Times New Roman" w:cstheme="minorHAnsi"/>
          <w:sz w:val="24"/>
          <w:szCs w:val="24"/>
          <w:lang w:val="de-AT" w:eastAsia="de-AT"/>
        </w:rPr>
        <w:t>Bergardi</w:t>
      </w:r>
      <w:proofErr w:type="spellEnd"/>
      <w:r>
        <w:rPr>
          <w:rFonts w:eastAsia="Times New Roman" w:cstheme="minorHAnsi"/>
          <w:sz w:val="24"/>
          <w:szCs w:val="24"/>
          <w:lang w:val="de-AT" w:eastAsia="de-AT"/>
        </w:rPr>
        <w:t xml:space="preserve">, einem </w:t>
      </w:r>
      <w:r w:rsidR="00041488">
        <w:rPr>
          <w:rFonts w:eastAsia="Times New Roman" w:cstheme="minorHAnsi"/>
          <w:sz w:val="24"/>
          <w:szCs w:val="24"/>
          <w:lang w:val="de-AT" w:eastAsia="de-AT"/>
        </w:rPr>
        <w:t>Start-up-</w:t>
      </w:r>
      <w:r w:rsidR="008158D0">
        <w:rPr>
          <w:rFonts w:eastAsia="Times New Roman" w:cstheme="minorHAnsi"/>
          <w:sz w:val="24"/>
          <w:szCs w:val="24"/>
          <w:lang w:val="de-AT" w:eastAsia="de-AT"/>
        </w:rPr>
        <w:t>Unternehmen,</w:t>
      </w:r>
      <w:r>
        <w:rPr>
          <w:rFonts w:eastAsia="Times New Roman" w:cstheme="minorHAnsi"/>
          <w:sz w:val="24"/>
          <w:szCs w:val="24"/>
          <w:lang w:val="de-AT" w:eastAsia="de-AT"/>
        </w:rPr>
        <w:t xml:space="preserve"> das innovative Sitzmöbel für einen rückenfreundlichen Arbeitsalltag entwickelt.</w:t>
      </w:r>
      <w:r w:rsidR="00625592">
        <w:rPr>
          <w:rFonts w:eastAsia="Times New Roman" w:cstheme="minorHAnsi"/>
          <w:color w:val="000000"/>
          <w:sz w:val="24"/>
          <w:szCs w:val="24"/>
          <w:u w:color="000000"/>
        </w:rPr>
        <w:t xml:space="preserve"> </w:t>
      </w:r>
      <w:r>
        <w:rPr>
          <w:rFonts w:eastAsia="Times New Roman" w:cstheme="minorHAnsi"/>
          <w:color w:val="000000"/>
          <w:sz w:val="24"/>
          <w:szCs w:val="24"/>
          <w:u w:color="000000"/>
        </w:rPr>
        <w:t>„Unsere Aktivstühle</w:t>
      </w:r>
      <w:r w:rsidR="00625592">
        <w:rPr>
          <w:rFonts w:eastAsia="Times New Roman" w:cstheme="minorHAnsi"/>
          <w:color w:val="000000"/>
          <w:sz w:val="24"/>
          <w:szCs w:val="24"/>
          <w:u w:color="000000"/>
        </w:rPr>
        <w:t xml:space="preserve"> haben einen patentierten Pendelmechanismus, der eine stabile Sitzpositi</w:t>
      </w:r>
      <w:r>
        <w:rPr>
          <w:rFonts w:eastAsia="Times New Roman" w:cstheme="minorHAnsi"/>
          <w:color w:val="000000"/>
          <w:sz w:val="24"/>
          <w:szCs w:val="24"/>
          <w:u w:color="000000"/>
        </w:rPr>
        <w:t>o</w:t>
      </w:r>
      <w:r w:rsidR="00625592">
        <w:rPr>
          <w:rFonts w:eastAsia="Times New Roman" w:cstheme="minorHAnsi"/>
          <w:color w:val="000000"/>
          <w:sz w:val="24"/>
          <w:szCs w:val="24"/>
          <w:u w:color="000000"/>
        </w:rPr>
        <w:t>n mit aktiven Unterkörperbewegungen verbindet. So wird die Tiefenmuskulatur entlang der Wirbelsäule gestärkt“</w:t>
      </w:r>
      <w:r w:rsidR="008158D0">
        <w:rPr>
          <w:rFonts w:eastAsia="Times New Roman" w:cstheme="minorHAnsi"/>
          <w:color w:val="000000"/>
          <w:sz w:val="24"/>
          <w:szCs w:val="24"/>
          <w:u w:color="000000"/>
        </w:rPr>
        <w:t xml:space="preserve">, </w:t>
      </w:r>
      <w:r w:rsidR="00041488">
        <w:rPr>
          <w:rFonts w:eastAsia="Times New Roman" w:cstheme="minorHAnsi"/>
          <w:color w:val="000000"/>
          <w:sz w:val="24"/>
          <w:szCs w:val="24"/>
          <w:u w:color="000000"/>
        </w:rPr>
        <w:t>berichtet</w:t>
      </w:r>
      <w:r w:rsidR="008158D0">
        <w:rPr>
          <w:rFonts w:eastAsia="Times New Roman" w:cstheme="minorHAnsi"/>
          <w:color w:val="000000"/>
          <w:sz w:val="24"/>
          <w:szCs w:val="24"/>
          <w:u w:color="000000"/>
        </w:rPr>
        <w:t xml:space="preserve"> der </w:t>
      </w:r>
      <w:r w:rsidR="00041488">
        <w:rPr>
          <w:rFonts w:eastAsia="Times New Roman" w:cstheme="minorHAnsi"/>
          <w:color w:val="000000"/>
          <w:sz w:val="24"/>
          <w:szCs w:val="24"/>
          <w:u w:color="000000"/>
        </w:rPr>
        <w:t>Mitgründer</w:t>
      </w:r>
      <w:r w:rsidR="008158D0">
        <w:rPr>
          <w:rFonts w:eastAsia="Times New Roman" w:cstheme="minorHAnsi"/>
          <w:color w:val="000000"/>
          <w:sz w:val="24"/>
          <w:szCs w:val="24"/>
          <w:u w:color="000000"/>
        </w:rPr>
        <w:t xml:space="preserve"> des Familienunternehmens, dessen aktiv-dynamische Stühle 2023 mit dem AGR-Gütesiegel für </w:t>
      </w:r>
      <w:r w:rsidR="00041488">
        <w:rPr>
          <w:rFonts w:eastAsia="Times New Roman" w:cstheme="minorHAnsi"/>
          <w:color w:val="000000"/>
          <w:sz w:val="24"/>
          <w:szCs w:val="24"/>
          <w:u w:color="000000"/>
        </w:rPr>
        <w:t xml:space="preserve">die </w:t>
      </w:r>
      <w:r w:rsidR="008158D0">
        <w:rPr>
          <w:rFonts w:eastAsia="Times New Roman" w:cstheme="minorHAnsi"/>
          <w:color w:val="000000"/>
          <w:sz w:val="24"/>
          <w:szCs w:val="24"/>
          <w:u w:color="000000"/>
        </w:rPr>
        <w:t xml:space="preserve">besondere </w:t>
      </w:r>
      <w:r w:rsidR="00041488">
        <w:rPr>
          <w:rFonts w:eastAsia="Times New Roman" w:cstheme="minorHAnsi"/>
          <w:color w:val="000000"/>
          <w:sz w:val="24"/>
          <w:szCs w:val="24"/>
          <w:u w:color="000000"/>
        </w:rPr>
        <w:t xml:space="preserve">Förderung der </w:t>
      </w:r>
      <w:r w:rsidR="008158D0">
        <w:rPr>
          <w:rFonts w:eastAsia="Times New Roman" w:cstheme="minorHAnsi"/>
          <w:color w:val="000000"/>
          <w:sz w:val="24"/>
          <w:szCs w:val="24"/>
          <w:u w:color="000000"/>
        </w:rPr>
        <w:t>Rücken</w:t>
      </w:r>
      <w:r w:rsidR="00041488">
        <w:rPr>
          <w:rFonts w:eastAsia="Times New Roman" w:cstheme="minorHAnsi"/>
          <w:color w:val="000000"/>
          <w:sz w:val="24"/>
          <w:szCs w:val="24"/>
          <w:u w:color="000000"/>
        </w:rPr>
        <w:t>gesundheit</w:t>
      </w:r>
      <w:r w:rsidR="008158D0">
        <w:rPr>
          <w:rFonts w:eastAsia="Times New Roman" w:cstheme="minorHAnsi"/>
          <w:color w:val="000000"/>
          <w:sz w:val="24"/>
          <w:szCs w:val="24"/>
          <w:u w:color="000000"/>
        </w:rPr>
        <w:t xml:space="preserve"> ausgezeichnet wurden. „</w:t>
      </w:r>
      <w:r w:rsidR="00041488">
        <w:rPr>
          <w:rFonts w:eastAsia="Times New Roman" w:cstheme="minorHAnsi"/>
          <w:color w:val="000000"/>
          <w:sz w:val="24"/>
          <w:szCs w:val="24"/>
          <w:u w:color="000000"/>
        </w:rPr>
        <w:t>Die AGR-Zertifizierung ist ein durch die Expertenjury vergebenes Qualitätsmerkmal, das nicht nur die hohen ergonomischen Standards unserer Stühle bestätigt, sondern auch unser Engagement für ein rückenfreundliches Sitzerlebnis</w:t>
      </w:r>
      <w:r w:rsidR="00E3523D">
        <w:rPr>
          <w:rFonts w:eastAsia="Times New Roman" w:cstheme="minorHAnsi"/>
          <w:color w:val="000000"/>
          <w:sz w:val="24"/>
          <w:szCs w:val="24"/>
          <w:u w:color="000000"/>
        </w:rPr>
        <w:t>“, so Riegler.</w:t>
      </w:r>
    </w:p>
    <w:p w14:paraId="50F011A5" w14:textId="60F1A890" w:rsidR="00C84CEE" w:rsidRPr="001650C5" w:rsidRDefault="00C84CEE" w:rsidP="00D76074">
      <w:pPr>
        <w:rPr>
          <w:rFonts w:ascii="Calibri" w:eastAsia="Times New Roman" w:hAnsi="Calibri" w:cs="Calibri"/>
          <w:b/>
          <w:bCs/>
          <w:color w:val="1C5C9A"/>
          <w:sz w:val="24"/>
          <w:szCs w:val="24"/>
        </w:rPr>
      </w:pPr>
      <w:r w:rsidRPr="001650C5">
        <w:rPr>
          <w:rFonts w:ascii="Calibri" w:eastAsia="Times New Roman" w:hAnsi="Calibri" w:cs="Calibri"/>
          <w:b/>
          <w:bCs/>
          <w:color w:val="1C5C9A"/>
          <w:sz w:val="24"/>
          <w:szCs w:val="24"/>
        </w:rPr>
        <w:t xml:space="preserve">Doch welche Büromöbel </w:t>
      </w:r>
      <w:r w:rsidR="007B29DD" w:rsidRPr="001650C5">
        <w:rPr>
          <w:rFonts w:ascii="Calibri" w:eastAsia="Times New Roman" w:hAnsi="Calibri" w:cs="Calibri"/>
          <w:b/>
          <w:bCs/>
          <w:color w:val="1C5C9A"/>
          <w:sz w:val="24"/>
          <w:szCs w:val="24"/>
        </w:rPr>
        <w:t>sind empfehlenswert</w:t>
      </w:r>
      <w:r w:rsidRPr="001650C5">
        <w:rPr>
          <w:rFonts w:ascii="Calibri" w:eastAsia="Times New Roman" w:hAnsi="Calibri" w:cs="Calibri"/>
          <w:b/>
          <w:bCs/>
          <w:color w:val="1C5C9A"/>
          <w:sz w:val="24"/>
          <w:szCs w:val="24"/>
        </w:rPr>
        <w:t>?</w:t>
      </w:r>
    </w:p>
    <w:p w14:paraId="01D649F6" w14:textId="6E651342" w:rsidR="005D6634" w:rsidRPr="005D6634" w:rsidRDefault="00F5640E" w:rsidP="00D7430F">
      <w:pPr>
        <w:rPr>
          <w:rFonts w:eastAsia="Times New Roman" w:cstheme="minorHAnsi"/>
          <w:color w:val="000000"/>
          <w:sz w:val="24"/>
          <w:szCs w:val="24"/>
          <w:u w:color="000000"/>
          <w:lang w:val="de-AT"/>
        </w:rPr>
      </w:pPr>
      <w:r w:rsidRPr="00D7430F">
        <w:rPr>
          <w:rFonts w:eastAsia="Times New Roman" w:cstheme="minorHAnsi"/>
          <w:color w:val="000000"/>
          <w:sz w:val="24"/>
          <w:szCs w:val="24"/>
          <w:u w:color="000000"/>
        </w:rPr>
        <w:t xml:space="preserve">Die </w:t>
      </w:r>
      <w:r w:rsidR="00231BAA">
        <w:rPr>
          <w:rFonts w:eastAsia="Times New Roman" w:cstheme="minorHAnsi"/>
          <w:color w:val="000000"/>
          <w:sz w:val="24"/>
          <w:szCs w:val="24"/>
          <w:u w:color="000000"/>
        </w:rPr>
        <w:t>AGR</w:t>
      </w:r>
      <w:r w:rsidRPr="00D7430F">
        <w:rPr>
          <w:rFonts w:eastAsia="Times New Roman" w:cstheme="minorHAnsi"/>
          <w:color w:val="000000"/>
          <w:sz w:val="24"/>
          <w:szCs w:val="24"/>
          <w:u w:color="000000"/>
        </w:rPr>
        <w:t xml:space="preserve"> </w:t>
      </w:r>
      <w:r w:rsidR="00A74B71" w:rsidRPr="00A74B71">
        <w:rPr>
          <w:rFonts w:eastAsia="Times New Roman" w:cstheme="minorHAnsi"/>
          <w:color w:val="000000"/>
          <w:sz w:val="24"/>
          <w:szCs w:val="24"/>
          <w:u w:color="000000"/>
        </w:rPr>
        <w:t xml:space="preserve">zertifiziert rückengesunde Produkte aus allen Lebensbereichen, darunter </w:t>
      </w:r>
      <w:r w:rsidR="00376813">
        <w:rPr>
          <w:rFonts w:eastAsia="Times New Roman" w:cstheme="minorHAnsi"/>
          <w:color w:val="000000"/>
          <w:sz w:val="24"/>
          <w:szCs w:val="24"/>
          <w:u w:color="000000"/>
        </w:rPr>
        <w:t>auch Büromöbel wie</w:t>
      </w:r>
      <w:r w:rsidR="00A74B71" w:rsidRPr="00A74B71">
        <w:rPr>
          <w:rFonts w:eastAsia="Times New Roman" w:cstheme="minorHAnsi"/>
          <w:color w:val="000000"/>
          <w:sz w:val="24"/>
          <w:szCs w:val="24"/>
          <w:u w:color="000000"/>
        </w:rPr>
        <w:t xml:space="preserve"> </w:t>
      </w:r>
      <w:r w:rsidR="005E1AA3">
        <w:rPr>
          <w:rFonts w:eastAsia="Times New Roman" w:cstheme="minorHAnsi"/>
          <w:color w:val="000000"/>
          <w:sz w:val="24"/>
          <w:szCs w:val="24"/>
          <w:u w:color="000000"/>
        </w:rPr>
        <w:t>ergonomische</w:t>
      </w:r>
      <w:r w:rsidR="00A74B71" w:rsidRPr="00A74B71">
        <w:rPr>
          <w:rFonts w:eastAsia="Times New Roman" w:cstheme="minorHAnsi"/>
          <w:color w:val="000000"/>
          <w:sz w:val="24"/>
          <w:szCs w:val="24"/>
          <w:u w:color="000000"/>
        </w:rPr>
        <w:t xml:space="preserve"> Stühle, Schreibtische, Monitore, Tastaturen und Leuchten </w:t>
      </w:r>
      <w:r w:rsidR="00376813">
        <w:rPr>
          <w:rFonts w:eastAsia="Times New Roman" w:cstheme="minorHAnsi"/>
          <w:color w:val="000000"/>
          <w:sz w:val="24"/>
          <w:szCs w:val="24"/>
          <w:u w:color="000000"/>
        </w:rPr>
        <w:t>sowie</w:t>
      </w:r>
      <w:r w:rsidR="00A74B71" w:rsidRPr="00A74B71">
        <w:rPr>
          <w:rFonts w:eastAsia="Times New Roman" w:cstheme="minorHAnsi"/>
          <w:color w:val="000000"/>
          <w:sz w:val="24"/>
          <w:szCs w:val="24"/>
          <w:u w:color="000000"/>
        </w:rPr>
        <w:t xml:space="preserve"> komplette bewegungsfördernde Büromöbelkonzepte</w:t>
      </w:r>
      <w:r w:rsidR="00A74B71">
        <w:rPr>
          <w:rFonts w:eastAsia="Times New Roman" w:cstheme="minorHAnsi"/>
          <w:color w:val="000000"/>
          <w:sz w:val="24"/>
          <w:szCs w:val="24"/>
          <w:u w:color="000000"/>
        </w:rPr>
        <w:t>.</w:t>
      </w:r>
      <w:r w:rsidRPr="00D7430F">
        <w:rPr>
          <w:rFonts w:eastAsia="Times New Roman" w:cstheme="minorHAnsi"/>
          <w:color w:val="000000"/>
          <w:sz w:val="24"/>
          <w:szCs w:val="24"/>
          <w:u w:color="000000"/>
        </w:rPr>
        <w:t xml:space="preserve"> Damit bietet </w:t>
      </w:r>
      <w:r w:rsidR="00C84CEE" w:rsidRPr="00D7430F">
        <w:rPr>
          <w:rFonts w:eastAsia="Times New Roman" w:cstheme="minorHAnsi"/>
          <w:color w:val="000000"/>
          <w:sz w:val="24"/>
          <w:szCs w:val="24"/>
          <w:u w:color="000000"/>
        </w:rPr>
        <w:t>s</w:t>
      </w:r>
      <w:r w:rsidRPr="00D7430F">
        <w:rPr>
          <w:rFonts w:eastAsia="Times New Roman" w:cstheme="minorHAnsi"/>
          <w:color w:val="000000"/>
          <w:sz w:val="24"/>
          <w:szCs w:val="24"/>
          <w:u w:color="000000"/>
        </w:rPr>
        <w:t>ie Käufern eine wertvolle Orientierungshilfe.</w:t>
      </w:r>
      <w:r w:rsidR="00B4199D" w:rsidRPr="00D7430F">
        <w:rPr>
          <w:rFonts w:cstheme="minorHAnsi"/>
        </w:rPr>
        <w:t xml:space="preserve"> </w:t>
      </w:r>
    </w:p>
    <w:p w14:paraId="5B3D7025" w14:textId="6E6BAB90" w:rsidR="002A2382" w:rsidRPr="00D7430F" w:rsidRDefault="002A2382" w:rsidP="002A2382">
      <w:pPr>
        <w:rPr>
          <w:rFonts w:cstheme="minorHAnsi"/>
        </w:rPr>
      </w:pPr>
      <w:r w:rsidRPr="00D7430F">
        <w:rPr>
          <w:rFonts w:eastAsia="Times New Roman" w:cstheme="minorHAnsi"/>
          <w:sz w:val="24"/>
          <w:szCs w:val="24"/>
        </w:rPr>
        <w:t xml:space="preserve">Mehr Informationen zu </w:t>
      </w:r>
      <w:r w:rsidR="0013125F">
        <w:rPr>
          <w:rFonts w:eastAsia="Times New Roman" w:cstheme="minorHAnsi"/>
          <w:sz w:val="24"/>
          <w:szCs w:val="24"/>
        </w:rPr>
        <w:t xml:space="preserve">modernen Büromöbelkonzepten für agiles Arbeiten </w:t>
      </w:r>
      <w:r w:rsidRPr="00D7430F">
        <w:rPr>
          <w:rFonts w:eastAsia="Times New Roman" w:cstheme="minorHAnsi"/>
          <w:sz w:val="24"/>
          <w:szCs w:val="24"/>
        </w:rPr>
        <w:t xml:space="preserve">bietet die Webseite der AGR: </w:t>
      </w:r>
      <w:hyperlink r:id="rId9" w:history="1">
        <w:r w:rsidR="00426842" w:rsidRPr="00D27F1C">
          <w:rPr>
            <w:rStyle w:val="Hyperlink"/>
            <w:rFonts w:eastAsia="Times New Roman" w:cstheme="minorHAnsi"/>
            <w:sz w:val="24"/>
            <w:szCs w:val="24"/>
          </w:rPr>
          <w:t>www.agr-ev.de/konzepte-fuer-mehr-bewegung-im-buero</w:t>
        </w:r>
      </w:hyperlink>
      <w:r w:rsidR="0013125F">
        <w:rPr>
          <w:rFonts w:eastAsia="Times New Roman" w:cstheme="minorHAnsi"/>
          <w:sz w:val="24"/>
          <w:szCs w:val="24"/>
        </w:rPr>
        <w:t xml:space="preserve"> </w:t>
      </w:r>
    </w:p>
    <w:p w14:paraId="5F04119C" w14:textId="77777777" w:rsidR="002A2382" w:rsidRDefault="002A2382" w:rsidP="002A2382">
      <w:pPr>
        <w:rPr>
          <w:rFonts w:eastAsia="Times New Roman" w:cs="Times New Roman"/>
        </w:rPr>
      </w:pPr>
    </w:p>
    <w:p w14:paraId="09C2D65B" w14:textId="77777777" w:rsidR="00925E20" w:rsidRDefault="00925E20" w:rsidP="002A2382">
      <w:pPr>
        <w:rPr>
          <w:rFonts w:eastAsia="Times New Roman" w:cs="Times New Roman"/>
        </w:rPr>
      </w:pPr>
    </w:p>
    <w:p w14:paraId="061BA3B8" w14:textId="77777777" w:rsidR="00925E20" w:rsidRDefault="00925E20" w:rsidP="002A2382">
      <w:pPr>
        <w:rPr>
          <w:rFonts w:eastAsia="Times New Roman" w:cs="Times New Roman"/>
        </w:rPr>
      </w:pPr>
    </w:p>
    <w:p w14:paraId="40E54E85" w14:textId="77777777" w:rsidR="00925E20" w:rsidRDefault="00925E20" w:rsidP="002A2382">
      <w:pPr>
        <w:rPr>
          <w:rFonts w:eastAsia="Times New Roman" w:cs="Times New Roman"/>
        </w:rPr>
      </w:pPr>
    </w:p>
    <w:p w14:paraId="3A247A2B" w14:textId="77777777" w:rsidR="002A2382" w:rsidRPr="00E35147" w:rsidRDefault="002A2382" w:rsidP="002A2382">
      <w:pPr>
        <w:rPr>
          <w:rFonts w:ascii="Calibri" w:eastAsia="Times New Roman" w:hAnsi="Calibri" w:cs="Arial Unicode MS"/>
          <w:b/>
          <w:bCs/>
          <w:color w:val="000000"/>
          <w:sz w:val="20"/>
          <w:szCs w:val="20"/>
          <w:u w:color="000000"/>
        </w:rPr>
      </w:pPr>
      <w:r w:rsidRPr="00E35147">
        <w:rPr>
          <w:rFonts w:ascii="Calibri" w:eastAsia="Times New Roman" w:hAnsi="Calibri" w:cs="Arial Unicode MS"/>
          <w:b/>
          <w:bCs/>
          <w:color w:val="000000"/>
          <w:sz w:val="20"/>
          <w:szCs w:val="20"/>
          <w:u w:color="000000"/>
        </w:rPr>
        <w:t xml:space="preserve">Pressekontakt </w:t>
      </w:r>
    </w:p>
    <w:p w14:paraId="246F9E10" w14:textId="77777777" w:rsidR="002A2382" w:rsidRPr="00E35147" w:rsidRDefault="002A2382" w:rsidP="002A2382">
      <w:pPr>
        <w:spacing w:after="0" w:line="240" w:lineRule="auto"/>
        <w:rPr>
          <w:rFonts w:ascii="Calibri" w:eastAsia="Times New Roman" w:hAnsi="Calibri" w:cs="Arial Unicode MS"/>
          <w:color w:val="000000"/>
          <w:sz w:val="20"/>
          <w:szCs w:val="20"/>
          <w:u w:color="000000"/>
        </w:rPr>
      </w:pPr>
      <w:r w:rsidRPr="00E35147">
        <w:rPr>
          <w:rFonts w:ascii="Calibri" w:eastAsia="Times New Roman" w:hAnsi="Calibri" w:cs="Arial Unicode MS"/>
          <w:color w:val="000000"/>
          <w:sz w:val="20"/>
          <w:szCs w:val="20"/>
          <w:u w:color="000000"/>
        </w:rPr>
        <w:t>Lara Meyer</w:t>
      </w:r>
      <w:r w:rsidRPr="00E35147">
        <w:rPr>
          <w:rFonts w:ascii="Calibri" w:eastAsia="Times New Roman" w:hAnsi="Calibri" w:cs="Arial Unicode MS"/>
          <w:color w:val="000000"/>
          <w:sz w:val="20"/>
          <w:szCs w:val="20"/>
          <w:u w:color="000000"/>
        </w:rPr>
        <w:br/>
        <w:t>Aktion Gesunder Rücken e. V.</w:t>
      </w:r>
      <w:r w:rsidRPr="00E35147">
        <w:rPr>
          <w:rFonts w:ascii="Calibri" w:eastAsia="Times New Roman" w:hAnsi="Calibri" w:cs="Arial Unicode MS"/>
          <w:color w:val="000000"/>
          <w:sz w:val="20"/>
          <w:szCs w:val="20"/>
          <w:u w:color="000000"/>
        </w:rPr>
        <w:br/>
        <w:t>Stader Straße 6</w:t>
      </w:r>
      <w:r w:rsidRPr="00E35147">
        <w:rPr>
          <w:rFonts w:ascii="Calibri" w:eastAsia="Times New Roman" w:hAnsi="Calibri" w:cs="Arial Unicode MS"/>
          <w:color w:val="000000"/>
          <w:sz w:val="20"/>
          <w:szCs w:val="20"/>
          <w:u w:color="000000"/>
        </w:rPr>
        <w:br/>
        <w:t>27432 Bremervörde</w:t>
      </w:r>
      <w:r w:rsidRPr="00E35147">
        <w:rPr>
          <w:rFonts w:ascii="Calibri" w:eastAsia="Times New Roman" w:hAnsi="Calibri" w:cs="Arial Unicode MS"/>
          <w:color w:val="000000"/>
          <w:sz w:val="20"/>
          <w:szCs w:val="20"/>
          <w:u w:color="000000"/>
        </w:rPr>
        <w:br/>
        <w:t xml:space="preserve">Tel: </w:t>
      </w:r>
      <w:hyperlink r:id="rId10" w:history="1">
        <w:r w:rsidRPr="00E35147">
          <w:rPr>
            <w:rFonts w:ascii="Calibri" w:eastAsia="Times New Roman" w:hAnsi="Calibri" w:cs="Arial Unicode MS"/>
            <w:color w:val="000000"/>
            <w:sz w:val="20"/>
            <w:szCs w:val="20"/>
            <w:u w:val="single" w:color="000000"/>
          </w:rPr>
          <w:t>+49 4761 926358315</w:t>
        </w:r>
      </w:hyperlink>
      <w:r w:rsidRPr="00E35147">
        <w:rPr>
          <w:rFonts w:ascii="Calibri" w:eastAsia="Times New Roman" w:hAnsi="Calibri" w:cs="Arial Unicode MS"/>
          <w:color w:val="000000"/>
          <w:sz w:val="20"/>
          <w:szCs w:val="20"/>
          <w:u w:color="000000"/>
        </w:rPr>
        <w:br/>
        <w:t xml:space="preserve">E-Mail: </w:t>
      </w:r>
      <w:hyperlink r:id="rId11" w:history="1">
        <w:r w:rsidRPr="00E35147">
          <w:rPr>
            <w:rFonts w:ascii="Calibri" w:eastAsia="Times New Roman" w:hAnsi="Calibri" w:cs="Arial Unicode MS"/>
            <w:color w:val="000000"/>
            <w:sz w:val="20"/>
            <w:szCs w:val="20"/>
            <w:u w:val="single" w:color="000000"/>
          </w:rPr>
          <w:t>lara.meyer@agr-ev.de</w:t>
        </w:r>
      </w:hyperlink>
      <w:r w:rsidRPr="00E35147">
        <w:rPr>
          <w:rFonts w:ascii="Calibri" w:eastAsia="Times New Roman" w:hAnsi="Calibri" w:cs="Arial Unicode MS"/>
          <w:color w:val="000000"/>
          <w:sz w:val="20"/>
          <w:szCs w:val="20"/>
          <w:u w:color="000000"/>
        </w:rPr>
        <w:t xml:space="preserve"> </w:t>
      </w:r>
    </w:p>
    <w:p w14:paraId="690F8881" w14:textId="77777777" w:rsidR="002A2382" w:rsidRPr="00E35147" w:rsidRDefault="002A2382" w:rsidP="002A2382">
      <w:pPr>
        <w:spacing w:after="0" w:line="240" w:lineRule="auto"/>
        <w:rPr>
          <w:rFonts w:ascii="Calibri" w:eastAsia="Times New Roman" w:hAnsi="Calibri" w:cs="Arial Unicode MS"/>
          <w:color w:val="000000"/>
          <w:sz w:val="20"/>
          <w:szCs w:val="20"/>
          <w:u w:color="000000"/>
        </w:rPr>
      </w:pPr>
    </w:p>
    <w:p w14:paraId="0EFD04F8" w14:textId="77777777" w:rsidR="00925E20" w:rsidRDefault="002A2382" w:rsidP="00925E20">
      <w:pPr>
        <w:spacing w:after="0" w:line="240" w:lineRule="auto"/>
        <w:rPr>
          <w:rFonts w:ascii="Calibri" w:eastAsia="Times New Roman" w:hAnsi="Calibri" w:cs="Arial Unicode MS"/>
          <w:color w:val="000000"/>
          <w:sz w:val="20"/>
          <w:szCs w:val="20"/>
          <w:u w:color="000000"/>
        </w:rPr>
      </w:pPr>
      <w:r w:rsidRPr="00E35147">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769510FC" w14:textId="389D8B7D" w:rsidR="002A2382" w:rsidRDefault="002A2382" w:rsidP="00925E20">
      <w:pPr>
        <w:spacing w:after="0" w:line="240" w:lineRule="auto"/>
        <w:rPr>
          <w:rFonts w:eastAsia="Times New Roman" w:cs="Times New Roman"/>
          <w:color w:val="0563C1" w:themeColor="hyperlink"/>
          <w:sz w:val="20"/>
          <w:szCs w:val="20"/>
          <w:u w:val="single"/>
        </w:rPr>
      </w:pPr>
      <w:r w:rsidRPr="00E35147">
        <w:rPr>
          <w:rFonts w:eastAsia="Times New Roman" w:cs="Times New Roman"/>
          <w:b/>
          <w:bCs/>
          <w:sz w:val="20"/>
          <w:szCs w:val="20"/>
        </w:rPr>
        <w:lastRenderedPageBreak/>
        <w:t xml:space="preserve">Die Aktion Gesunder Rücken </w:t>
      </w:r>
      <w:r w:rsidR="0015308D" w:rsidRPr="00E35147">
        <w:rPr>
          <w:rFonts w:eastAsia="Times New Roman" w:cs="Times New Roman"/>
          <w:b/>
          <w:bCs/>
          <w:sz w:val="20"/>
          <w:szCs w:val="20"/>
        </w:rPr>
        <w:t xml:space="preserve">(AGR) </w:t>
      </w:r>
      <w:r w:rsidRPr="00E35147">
        <w:rPr>
          <w:rFonts w:eastAsia="Times New Roman" w:cs="Times New Roman"/>
          <w:b/>
          <w:bCs/>
          <w:sz w:val="20"/>
          <w:szCs w:val="20"/>
        </w:rPr>
        <w:t xml:space="preserve">e. V. </w:t>
      </w:r>
      <w:r w:rsidRPr="00E35147">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E35147">
        <w:rPr>
          <w:rFonts w:ascii="Calibri" w:eastAsia="Times New Roman" w:hAnsi="Calibri" w:cs="Arial Unicode MS"/>
          <w:color w:val="000000"/>
          <w:sz w:val="20"/>
          <w:szCs w:val="20"/>
          <w:u w:color="000000"/>
        </w:rPr>
        <w:t xml:space="preserve"> </w:t>
      </w:r>
      <w:hyperlink r:id="rId12" w:history="1">
        <w:r w:rsidRPr="00E35147">
          <w:rPr>
            <w:rFonts w:eastAsia="Times New Roman" w:cs="Times New Roman"/>
            <w:color w:val="0563C1" w:themeColor="hyperlink"/>
            <w:sz w:val="20"/>
            <w:szCs w:val="20"/>
            <w:u w:val="single"/>
          </w:rPr>
          <w:t>www.agr-ev.de</w:t>
        </w:r>
      </w:hyperlink>
    </w:p>
    <w:p w14:paraId="6E20516D" w14:textId="77777777" w:rsidR="00925E20" w:rsidRPr="00E35147" w:rsidRDefault="00925E20" w:rsidP="00925E20">
      <w:pPr>
        <w:spacing w:after="0" w:line="240" w:lineRule="auto"/>
        <w:rPr>
          <w:rFonts w:ascii="Calibri" w:eastAsia="Times New Roman" w:hAnsi="Calibri" w:cs="Arial Unicode MS"/>
          <w:color w:val="000000"/>
          <w:sz w:val="20"/>
          <w:szCs w:val="20"/>
          <w:u w:color="000000"/>
        </w:rPr>
      </w:pPr>
    </w:p>
    <w:p w14:paraId="4FB97A7F" w14:textId="77777777" w:rsidR="002A2382" w:rsidRDefault="002A2382" w:rsidP="002A2382">
      <w:pPr>
        <w:rPr>
          <w:rFonts w:eastAsia="Times New Roman" w:cs="Times New Roman"/>
          <w:sz w:val="20"/>
          <w:szCs w:val="20"/>
        </w:rPr>
      </w:pPr>
      <w:r w:rsidRPr="00E35147">
        <w:rPr>
          <w:rFonts w:eastAsia="Times New Roman" w:cs="Times New Roman"/>
          <w:b/>
          <w:bCs/>
          <w:sz w:val="20"/>
          <w:szCs w:val="20"/>
        </w:rPr>
        <w:t>Das AGR-Gütesiegel „Geprüft &amp; empfohlen“</w:t>
      </w:r>
      <w:r w:rsidRPr="00E35147">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3" w:history="1">
        <w:r w:rsidRPr="00E35147">
          <w:rPr>
            <w:rStyle w:val="Hyperlink"/>
            <w:rFonts w:eastAsia="Times New Roman"/>
          </w:rPr>
          <w:t>www.agr-ev.de/produkte</w:t>
        </w:r>
      </w:hyperlink>
      <w:r w:rsidRPr="00E35147">
        <w:rPr>
          <w:rFonts w:eastAsia="Times New Roman" w:cs="Times New Roman"/>
          <w:sz w:val="20"/>
          <w:szCs w:val="20"/>
        </w:rPr>
        <w:t>.</w:t>
      </w:r>
    </w:p>
    <w:p w14:paraId="199D4A28" w14:textId="77777777" w:rsidR="002A2382" w:rsidRDefault="002A2382" w:rsidP="002A2382">
      <w:pPr>
        <w:rPr>
          <w:rFonts w:eastAsia="Times New Roman" w:cs="Times New Roman"/>
          <w:sz w:val="20"/>
          <w:szCs w:val="20"/>
        </w:rPr>
      </w:pPr>
    </w:p>
    <w:p w14:paraId="0A3A07C3" w14:textId="4AC80DD9" w:rsidR="002A2382" w:rsidRPr="006B12F6" w:rsidRDefault="002A2382" w:rsidP="002A2382">
      <w:pPr>
        <w:rPr>
          <w:rFonts w:eastAsia="Times New Roman" w:cs="Calibri"/>
          <w:b/>
          <w:bCs/>
          <w:color w:val="1C5C9A"/>
          <w:sz w:val="24"/>
          <w:szCs w:val="24"/>
        </w:rPr>
      </w:pPr>
      <w:bookmarkStart w:id="1" w:name="_Hlk145322082"/>
      <w:r w:rsidRPr="006B12F6">
        <w:rPr>
          <w:rFonts w:ascii="Calibri" w:eastAsia="Times New Roman" w:hAnsi="Calibri" w:cs="Arial Unicode MS"/>
          <w:b/>
          <w:bCs/>
          <w:color w:val="000000"/>
          <w:sz w:val="24"/>
          <w:szCs w:val="24"/>
          <w:u w:color="000000"/>
        </w:rPr>
        <w:t>**Servicebox**</w:t>
      </w:r>
      <w:r w:rsidRPr="006B12F6">
        <w:rPr>
          <w:rFonts w:ascii="Calibri" w:eastAsia="Times New Roman" w:hAnsi="Calibri" w:cs="Arial Unicode MS"/>
          <w:b/>
          <w:bCs/>
          <w:color w:val="000000"/>
          <w:sz w:val="24"/>
          <w:szCs w:val="24"/>
          <w:u w:color="000000"/>
        </w:rPr>
        <w:br/>
      </w:r>
      <w:bookmarkStart w:id="2" w:name="_Hlk145321816"/>
      <w:r w:rsidRPr="006B12F6">
        <w:rPr>
          <w:rFonts w:eastAsia="Times New Roman" w:cs="Calibri"/>
          <w:b/>
          <w:bCs/>
          <w:color w:val="1C5C9A"/>
          <w:sz w:val="24"/>
          <w:szCs w:val="24"/>
        </w:rPr>
        <w:br/>
      </w:r>
      <w:r w:rsidR="00570FFE" w:rsidRPr="006B12F6">
        <w:rPr>
          <w:rFonts w:eastAsia="Times New Roman" w:cs="Calibri"/>
          <w:b/>
          <w:bCs/>
          <w:color w:val="1C5C9A"/>
          <w:sz w:val="24"/>
          <w:szCs w:val="24"/>
        </w:rPr>
        <w:t>Checkliste für Aktiv</w:t>
      </w:r>
      <w:r w:rsidR="006D5D6E">
        <w:rPr>
          <w:rFonts w:eastAsia="Times New Roman" w:cs="Calibri"/>
          <w:b/>
          <w:bCs/>
          <w:color w:val="1C5C9A"/>
          <w:sz w:val="24"/>
          <w:szCs w:val="24"/>
        </w:rPr>
        <w:t>-S</w:t>
      </w:r>
      <w:r w:rsidR="00570FFE" w:rsidRPr="006B12F6">
        <w:rPr>
          <w:rFonts w:eastAsia="Times New Roman" w:cs="Calibri"/>
          <w:b/>
          <w:bCs/>
          <w:color w:val="1C5C9A"/>
          <w:sz w:val="24"/>
          <w:szCs w:val="24"/>
        </w:rPr>
        <w:t>tühle</w:t>
      </w:r>
    </w:p>
    <w:p w14:paraId="7CC2D11A" w14:textId="77777777" w:rsidR="00041488" w:rsidRPr="00D526F9" w:rsidRDefault="00041488" w:rsidP="00041488">
      <w:pPr>
        <w:pStyle w:val="Listenabsatz"/>
        <w:numPr>
          <w:ilvl w:val="0"/>
          <w:numId w:val="7"/>
        </w:numPr>
        <w:rPr>
          <w:rFonts w:cs="Calibri"/>
          <w:b/>
          <w:bCs/>
          <w:color w:val="1C5C9A"/>
        </w:rPr>
      </w:pPr>
      <w:r>
        <w:rPr>
          <w:rFonts w:ascii="Calibri" w:hAnsi="Calibri" w:cs="Arial Unicode MS"/>
          <w:color w:val="000000"/>
          <w:sz w:val="24"/>
          <w:szCs w:val="24"/>
          <w:u w:color="000000"/>
        </w:rPr>
        <w:t>Aktiv-Stühle sollten Bewegungen in alle Richtungen ermöglichen.</w:t>
      </w:r>
    </w:p>
    <w:p w14:paraId="58DCCEE6" w14:textId="77777777" w:rsidR="00041488" w:rsidRPr="00FF7C9B" w:rsidRDefault="00041488" w:rsidP="00041488">
      <w:pPr>
        <w:pStyle w:val="Listenabsatz"/>
        <w:numPr>
          <w:ilvl w:val="0"/>
          <w:numId w:val="7"/>
        </w:numPr>
        <w:rPr>
          <w:rFonts w:cs="Calibri"/>
          <w:b/>
          <w:bCs/>
          <w:color w:val="1C5C9A"/>
        </w:rPr>
      </w:pPr>
      <w:r>
        <w:rPr>
          <w:rFonts w:ascii="Calibri" w:hAnsi="Calibri" w:cs="Arial Unicode MS"/>
          <w:color w:val="000000"/>
          <w:sz w:val="24"/>
          <w:szCs w:val="24"/>
          <w:u w:color="000000"/>
        </w:rPr>
        <w:t>Die Stühle sollten die Impulse der Sitzenden aufgreifen und zurückgeben. Schwingend gelagerte Elemente unter der Sitzfläche erzeugen wirksame Bewegungsreize für die Wirbelsäule und die Muskeln.</w:t>
      </w:r>
    </w:p>
    <w:p w14:paraId="29FA4285" w14:textId="77777777" w:rsidR="00041488" w:rsidRPr="00D675E8" w:rsidRDefault="00041488" w:rsidP="00041488">
      <w:pPr>
        <w:pStyle w:val="Listenabsatz"/>
        <w:numPr>
          <w:ilvl w:val="0"/>
          <w:numId w:val="7"/>
        </w:numPr>
        <w:rPr>
          <w:rFonts w:cs="Calibri"/>
          <w:b/>
          <w:bCs/>
          <w:color w:val="1C5C9A"/>
        </w:rPr>
      </w:pPr>
      <w:r>
        <w:rPr>
          <w:rFonts w:ascii="Calibri" w:hAnsi="Calibri" w:cs="Arial Unicode MS"/>
          <w:color w:val="000000"/>
          <w:sz w:val="24"/>
          <w:szCs w:val="24"/>
          <w:u w:color="000000"/>
        </w:rPr>
        <w:t>Die Aktiv-Stühle sollten einen sicheren Stand haben, nicht unkontrolliert umkippen und wegrollen können.</w:t>
      </w:r>
    </w:p>
    <w:p w14:paraId="00D6B08D" w14:textId="0B822283" w:rsidR="00041488" w:rsidRPr="009B16D8" w:rsidRDefault="00041488" w:rsidP="00041488">
      <w:pPr>
        <w:pStyle w:val="Listenabsatz"/>
        <w:numPr>
          <w:ilvl w:val="0"/>
          <w:numId w:val="7"/>
        </w:numPr>
        <w:rPr>
          <w:rFonts w:cs="Calibri"/>
          <w:b/>
          <w:bCs/>
          <w:color w:val="1C5C9A"/>
        </w:rPr>
      </w:pPr>
      <w:r>
        <w:rPr>
          <w:rFonts w:ascii="Calibri" w:hAnsi="Calibri" w:cs="Arial Unicode MS"/>
          <w:color w:val="000000"/>
          <w:sz w:val="24"/>
          <w:szCs w:val="24"/>
          <w:u w:color="000000"/>
        </w:rPr>
        <w:t xml:space="preserve">Für einen guten Sitz sollte die Sitzfläche gepolstert und individuell höheneinstellbar sein. Der ideale Winkel zwischen Oberkörper und Oberschenkel liegt zwischen 90 und 110 Grad </w:t>
      </w:r>
      <w:r w:rsidR="00F4758A">
        <w:rPr>
          <w:rFonts w:ascii="Calibri" w:hAnsi="Calibri" w:cs="Arial Unicode MS"/>
          <w:color w:val="000000"/>
          <w:sz w:val="24"/>
          <w:szCs w:val="24"/>
          <w:u w:color="000000"/>
        </w:rPr>
        <w:t xml:space="preserve">- </w:t>
      </w:r>
      <w:r>
        <w:rPr>
          <w:rFonts w:ascii="Calibri" w:hAnsi="Calibri" w:cs="Arial Unicode MS"/>
          <w:color w:val="000000"/>
          <w:sz w:val="24"/>
          <w:szCs w:val="24"/>
          <w:u w:color="000000"/>
        </w:rPr>
        <w:t>die Oberschenkel fallen also leicht nach vorne ab.</w:t>
      </w:r>
    </w:p>
    <w:p w14:paraId="473FC898" w14:textId="16C8CD31" w:rsidR="00041488" w:rsidRPr="00071E16" w:rsidRDefault="00041488" w:rsidP="00041488">
      <w:pPr>
        <w:pStyle w:val="Listenabsatz"/>
        <w:numPr>
          <w:ilvl w:val="0"/>
          <w:numId w:val="7"/>
        </w:numPr>
        <w:rPr>
          <w:rFonts w:ascii="Calibri" w:hAnsi="Calibri" w:cs="Arial Unicode MS"/>
          <w:color w:val="000000"/>
          <w:sz w:val="24"/>
          <w:szCs w:val="24"/>
          <w:u w:color="000000"/>
        </w:rPr>
      </w:pPr>
      <w:r>
        <w:rPr>
          <w:rFonts w:ascii="Calibri" w:hAnsi="Calibri" w:cs="Arial Unicode MS"/>
          <w:color w:val="000000"/>
          <w:sz w:val="24"/>
          <w:szCs w:val="24"/>
          <w:u w:color="000000"/>
        </w:rPr>
        <w:t>Auch Armlehnen und eine Beckenstütze helfen, die Wirbelsäule aufrecht zu halten.</w:t>
      </w:r>
      <w:r w:rsidR="00925E20">
        <w:rPr>
          <w:rFonts w:ascii="Calibri" w:hAnsi="Calibri" w:cs="Arial Unicode MS"/>
          <w:color w:val="000000"/>
          <w:sz w:val="24"/>
          <w:szCs w:val="24"/>
          <w:u w:color="000000"/>
        </w:rPr>
        <w:br/>
      </w:r>
    </w:p>
    <w:p w14:paraId="060130C6" w14:textId="75E2857F" w:rsidR="00925E20" w:rsidRDefault="00041488" w:rsidP="00925E20">
      <w:pPr>
        <w:rPr>
          <w:rFonts w:ascii="Calibri" w:hAnsi="Calibri" w:cs="Arial Unicode MS"/>
          <w:color w:val="000000"/>
          <w:sz w:val="28"/>
          <w:szCs w:val="28"/>
          <w:u w:color="000000"/>
        </w:rPr>
      </w:pPr>
      <w:r w:rsidRPr="00925E20">
        <w:rPr>
          <w:rFonts w:ascii="Calibri" w:hAnsi="Calibri" w:cs="Arial Unicode MS"/>
          <w:color w:val="000000"/>
          <w:sz w:val="24"/>
          <w:szCs w:val="24"/>
          <w:u w:color="000000"/>
        </w:rPr>
        <w:t xml:space="preserve">Alle Anforderungen an einen rückenfreundlichen Aktiv-Bürostuhl finden Sie auf </w:t>
      </w:r>
      <w:r w:rsidR="00925E20">
        <w:rPr>
          <w:rFonts w:ascii="Calibri" w:hAnsi="Calibri" w:cs="Arial Unicode MS"/>
          <w:color w:val="000000"/>
          <w:sz w:val="24"/>
          <w:szCs w:val="24"/>
          <w:u w:color="000000"/>
        </w:rPr>
        <w:br/>
      </w:r>
      <w:hyperlink r:id="rId14" w:history="1">
        <w:r w:rsidR="0034302D" w:rsidRPr="000D13C7">
          <w:rPr>
            <w:rStyle w:val="Hyperlink"/>
            <w:rFonts w:ascii="Calibri" w:hAnsi="Calibri" w:cs="Arial Unicode MS"/>
            <w:sz w:val="24"/>
            <w:szCs w:val="24"/>
          </w:rPr>
          <w:t>www.agr-ev.de/aktiv-buerostuehle</w:t>
        </w:r>
      </w:hyperlink>
    </w:p>
    <w:p w14:paraId="674B76A6" w14:textId="77777777" w:rsidR="0034302D" w:rsidRPr="00925E20" w:rsidRDefault="0034302D" w:rsidP="00925E20">
      <w:pPr>
        <w:rPr>
          <w:rFonts w:ascii="Calibri" w:hAnsi="Calibri" w:cs="Arial Unicode MS"/>
          <w:color w:val="000000"/>
          <w:sz w:val="28"/>
          <w:szCs w:val="28"/>
          <w:u w:color="000000"/>
        </w:rPr>
      </w:pPr>
    </w:p>
    <w:p w14:paraId="47FF8827" w14:textId="77777777" w:rsidR="002A2382" w:rsidRDefault="002A2382" w:rsidP="002A2382">
      <w:pPr>
        <w:rPr>
          <w:rFonts w:ascii="Calibri" w:eastAsia="Times New Roman" w:hAnsi="Calibri" w:cs="Arial Unicode MS"/>
          <w:color w:val="000000"/>
          <w:u w:color="000000"/>
        </w:rPr>
      </w:pPr>
    </w:p>
    <w:bookmarkEnd w:id="1"/>
    <w:bookmarkEnd w:id="2"/>
    <w:p w14:paraId="77E4FFC4" w14:textId="3C23C36B" w:rsidR="00432BE6" w:rsidRPr="0005332E" w:rsidRDefault="00432BE6" w:rsidP="006D5D6E">
      <w:pPr>
        <w:spacing w:line="360" w:lineRule="auto"/>
        <w:rPr>
          <w:rFonts w:cstheme="minorHAnsi"/>
        </w:rPr>
      </w:pPr>
    </w:p>
    <w:sectPr w:rsidR="00432BE6" w:rsidRPr="0005332E" w:rsidSect="00AB6C1A">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FF7B" w14:textId="77777777" w:rsidR="00C235DC" w:rsidRDefault="00C235DC" w:rsidP="00184572">
      <w:pPr>
        <w:spacing w:after="0" w:line="240" w:lineRule="auto"/>
      </w:pPr>
      <w:r>
        <w:separator/>
      </w:r>
    </w:p>
  </w:endnote>
  <w:endnote w:type="continuationSeparator" w:id="0">
    <w:p w14:paraId="241AE506" w14:textId="77777777" w:rsidR="00C235DC" w:rsidRDefault="00C235DC" w:rsidP="0018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70A6" w14:textId="77777777" w:rsidR="00E33ADF" w:rsidRDefault="00E33ADF" w:rsidP="004931E5">
    <w:pPr>
      <w:pStyle w:val="Fuzeile"/>
      <w:jc w:val="right"/>
      <w:rPr>
        <w:i/>
        <w:iCs/>
        <w:sz w:val="18"/>
        <w:szCs w:val="18"/>
      </w:rPr>
    </w:pPr>
  </w:p>
  <w:p w14:paraId="6A864B92" w14:textId="77777777" w:rsidR="00E33ADF" w:rsidRDefault="00E33ADF" w:rsidP="004931E5">
    <w:pPr>
      <w:pStyle w:val="Fuzeile"/>
      <w:jc w:val="right"/>
      <w:rPr>
        <w:i/>
        <w:iCs/>
        <w:sz w:val="18"/>
        <w:szCs w:val="18"/>
      </w:rPr>
    </w:pPr>
  </w:p>
  <w:p w14:paraId="3D0E13E1" w14:textId="6B686C6E" w:rsidR="00E33ADF" w:rsidRPr="004931E5" w:rsidRDefault="0005332E" w:rsidP="004931E5">
    <w:pPr>
      <w:pStyle w:val="Fuzeile"/>
      <w:jc w:val="right"/>
      <w:rPr>
        <w:i/>
        <w:iCs/>
        <w:sz w:val="18"/>
        <w:szCs w:val="18"/>
      </w:rPr>
    </w:pPr>
    <w:r w:rsidRPr="004931E5">
      <w:rPr>
        <w:i/>
        <w:iCs/>
        <w:sz w:val="18"/>
        <w:szCs w:val="18"/>
      </w:rPr>
      <w:t>Presseinformation der Aktion Gesunder Rücken</w:t>
    </w:r>
    <w:r w:rsidR="00DF180D">
      <w:rPr>
        <w:i/>
        <w:iCs/>
        <w:sz w:val="18"/>
        <w:szCs w:val="18"/>
      </w:rPr>
      <w:t xml:space="preserve"> </w:t>
    </w:r>
    <w:r w:rsidR="00DF180D" w:rsidRPr="004931E5">
      <w:rPr>
        <w:i/>
        <w:iCs/>
        <w:sz w:val="18"/>
        <w:szCs w:val="18"/>
      </w:rPr>
      <w:t>(AGR)</w:t>
    </w:r>
    <w:r w:rsidRPr="004931E5">
      <w:rPr>
        <w:i/>
        <w:iCs/>
        <w:sz w:val="18"/>
        <w:szCs w:val="18"/>
      </w:rPr>
      <w:t xml:space="preserve"> e.</w:t>
    </w:r>
    <w:r w:rsidR="00F05C56">
      <w:rPr>
        <w:i/>
        <w:iCs/>
        <w:sz w:val="18"/>
        <w:szCs w:val="18"/>
      </w:rPr>
      <w:t xml:space="preserve"> </w:t>
    </w:r>
    <w:r w:rsidRPr="004931E5">
      <w:rPr>
        <w:i/>
        <w:iCs/>
        <w:sz w:val="18"/>
        <w:szCs w:val="18"/>
      </w:rPr>
      <w:t xml:space="preserve">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6FC4" w14:textId="77777777" w:rsidR="00C235DC" w:rsidRDefault="00C235DC" w:rsidP="00184572">
      <w:pPr>
        <w:spacing w:after="0" w:line="240" w:lineRule="auto"/>
      </w:pPr>
      <w:r>
        <w:separator/>
      </w:r>
    </w:p>
  </w:footnote>
  <w:footnote w:type="continuationSeparator" w:id="0">
    <w:p w14:paraId="5E88DB50" w14:textId="77777777" w:rsidR="00C235DC" w:rsidRDefault="00C235DC" w:rsidP="0018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70A7" w14:textId="77777777" w:rsidR="00E33ADF" w:rsidRDefault="0005332E" w:rsidP="00BB7A3C">
    <w:pPr>
      <w:pStyle w:val="Kopfzeile"/>
      <w:jc w:val="right"/>
    </w:pPr>
    <w:r w:rsidRPr="00C61B85">
      <w:rPr>
        <w:noProof/>
      </w:rPr>
      <w:drawing>
        <wp:inline distT="0" distB="0" distL="0" distR="0" wp14:anchorId="64996398" wp14:editId="6B8E9B5A">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553E680B" w14:textId="77777777" w:rsidR="00E33ADF" w:rsidRDefault="00E33ADF" w:rsidP="00EF12B1">
    <w:pPr>
      <w:pStyle w:val="Kopfzeile"/>
      <w:jc w:val="right"/>
    </w:pPr>
  </w:p>
  <w:p w14:paraId="562A62BC" w14:textId="77777777" w:rsidR="00E33ADF" w:rsidRDefault="00E33ADF" w:rsidP="00EF12B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CEE"/>
    <w:multiLevelType w:val="multilevel"/>
    <w:tmpl w:val="FB78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60D80"/>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9A7173"/>
    <w:multiLevelType w:val="multilevel"/>
    <w:tmpl w:val="31168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25593"/>
    <w:multiLevelType w:val="multilevel"/>
    <w:tmpl w:val="592ED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22044"/>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124450"/>
    <w:multiLevelType w:val="multilevel"/>
    <w:tmpl w:val="00EEF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C01E6"/>
    <w:multiLevelType w:val="multilevel"/>
    <w:tmpl w:val="F10CE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15901"/>
    <w:multiLevelType w:val="hybridMultilevel"/>
    <w:tmpl w:val="3DE02A76"/>
    <w:lvl w:ilvl="0" w:tplc="DCEA814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301286">
    <w:abstractNumId w:val="4"/>
  </w:num>
  <w:num w:numId="2" w16cid:durableId="1309630718">
    <w:abstractNumId w:val="1"/>
  </w:num>
  <w:num w:numId="3" w16cid:durableId="1782384102">
    <w:abstractNumId w:val="5"/>
  </w:num>
  <w:num w:numId="4" w16cid:durableId="1590115515">
    <w:abstractNumId w:val="6"/>
  </w:num>
  <w:num w:numId="5" w16cid:durableId="990906055">
    <w:abstractNumId w:val="2"/>
  </w:num>
  <w:num w:numId="6" w16cid:durableId="765728212">
    <w:abstractNumId w:val="3"/>
  </w:num>
  <w:num w:numId="7" w16cid:durableId="223106730">
    <w:abstractNumId w:val="7"/>
  </w:num>
  <w:num w:numId="8" w16cid:durableId="96064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82"/>
    <w:rsid w:val="0000025B"/>
    <w:rsid w:val="000108D6"/>
    <w:rsid w:val="0001160A"/>
    <w:rsid w:val="000345CD"/>
    <w:rsid w:val="00035141"/>
    <w:rsid w:val="00041488"/>
    <w:rsid w:val="00052183"/>
    <w:rsid w:val="0005332E"/>
    <w:rsid w:val="00070959"/>
    <w:rsid w:val="00080B35"/>
    <w:rsid w:val="000907BB"/>
    <w:rsid w:val="000B586F"/>
    <w:rsid w:val="000B764A"/>
    <w:rsid w:val="000E22EF"/>
    <w:rsid w:val="000F5D54"/>
    <w:rsid w:val="00101636"/>
    <w:rsid w:val="001064AB"/>
    <w:rsid w:val="00112DFC"/>
    <w:rsid w:val="00113722"/>
    <w:rsid w:val="0013125F"/>
    <w:rsid w:val="00136816"/>
    <w:rsid w:val="0014618E"/>
    <w:rsid w:val="0015308D"/>
    <w:rsid w:val="001650C5"/>
    <w:rsid w:val="00184572"/>
    <w:rsid w:val="001A2847"/>
    <w:rsid w:val="001A786E"/>
    <w:rsid w:val="001C20B2"/>
    <w:rsid w:val="001C6A1D"/>
    <w:rsid w:val="001E0D25"/>
    <w:rsid w:val="0021044F"/>
    <w:rsid w:val="00210F54"/>
    <w:rsid w:val="00231BAA"/>
    <w:rsid w:val="00240BD3"/>
    <w:rsid w:val="00246316"/>
    <w:rsid w:val="002530FF"/>
    <w:rsid w:val="00260A40"/>
    <w:rsid w:val="002859CE"/>
    <w:rsid w:val="002A18F7"/>
    <w:rsid w:val="002A2382"/>
    <w:rsid w:val="002A75DF"/>
    <w:rsid w:val="002C72DE"/>
    <w:rsid w:val="0034302D"/>
    <w:rsid w:val="003553C9"/>
    <w:rsid w:val="0035617A"/>
    <w:rsid w:val="003712DF"/>
    <w:rsid w:val="00371E17"/>
    <w:rsid w:val="00376813"/>
    <w:rsid w:val="003965AC"/>
    <w:rsid w:val="003B3E3F"/>
    <w:rsid w:val="003D35A7"/>
    <w:rsid w:val="003E622E"/>
    <w:rsid w:val="00421BEC"/>
    <w:rsid w:val="00426842"/>
    <w:rsid w:val="0042772E"/>
    <w:rsid w:val="00432BE6"/>
    <w:rsid w:val="00451A5F"/>
    <w:rsid w:val="00476119"/>
    <w:rsid w:val="004D0492"/>
    <w:rsid w:val="004D5DB8"/>
    <w:rsid w:val="004E503A"/>
    <w:rsid w:val="004F2CA8"/>
    <w:rsid w:val="004F50A4"/>
    <w:rsid w:val="005158B7"/>
    <w:rsid w:val="005241B9"/>
    <w:rsid w:val="00544D09"/>
    <w:rsid w:val="005510CA"/>
    <w:rsid w:val="00555672"/>
    <w:rsid w:val="005676B5"/>
    <w:rsid w:val="00570FFE"/>
    <w:rsid w:val="00573EB8"/>
    <w:rsid w:val="005A5E8B"/>
    <w:rsid w:val="005A66FE"/>
    <w:rsid w:val="005D6634"/>
    <w:rsid w:val="005E1AA3"/>
    <w:rsid w:val="005F036E"/>
    <w:rsid w:val="0060099F"/>
    <w:rsid w:val="0060206E"/>
    <w:rsid w:val="00615AEB"/>
    <w:rsid w:val="00624948"/>
    <w:rsid w:val="00625592"/>
    <w:rsid w:val="00630F1D"/>
    <w:rsid w:val="00671BA8"/>
    <w:rsid w:val="00671D9A"/>
    <w:rsid w:val="006834EA"/>
    <w:rsid w:val="006953A6"/>
    <w:rsid w:val="006B12F6"/>
    <w:rsid w:val="006D5D6E"/>
    <w:rsid w:val="00722E26"/>
    <w:rsid w:val="00733241"/>
    <w:rsid w:val="007415A6"/>
    <w:rsid w:val="007649A3"/>
    <w:rsid w:val="00767CFB"/>
    <w:rsid w:val="00776496"/>
    <w:rsid w:val="00792F5F"/>
    <w:rsid w:val="007B29DD"/>
    <w:rsid w:val="007B2E4A"/>
    <w:rsid w:val="007D711C"/>
    <w:rsid w:val="007E3E4A"/>
    <w:rsid w:val="007F3006"/>
    <w:rsid w:val="008158D0"/>
    <w:rsid w:val="00867AC8"/>
    <w:rsid w:val="008778F8"/>
    <w:rsid w:val="00894852"/>
    <w:rsid w:val="008B79DE"/>
    <w:rsid w:val="008D2096"/>
    <w:rsid w:val="008E3926"/>
    <w:rsid w:val="00904322"/>
    <w:rsid w:val="009050F6"/>
    <w:rsid w:val="00906E25"/>
    <w:rsid w:val="009133DC"/>
    <w:rsid w:val="00913F81"/>
    <w:rsid w:val="00914806"/>
    <w:rsid w:val="00925E20"/>
    <w:rsid w:val="00932D3E"/>
    <w:rsid w:val="00947D81"/>
    <w:rsid w:val="00950B38"/>
    <w:rsid w:val="00977A37"/>
    <w:rsid w:val="00993455"/>
    <w:rsid w:val="009B16D8"/>
    <w:rsid w:val="009B603C"/>
    <w:rsid w:val="009C3C67"/>
    <w:rsid w:val="009C47F0"/>
    <w:rsid w:val="009C5C84"/>
    <w:rsid w:val="009D6005"/>
    <w:rsid w:val="009D7E16"/>
    <w:rsid w:val="009E4FC1"/>
    <w:rsid w:val="009F17FB"/>
    <w:rsid w:val="00A05533"/>
    <w:rsid w:val="00A17485"/>
    <w:rsid w:val="00A35E70"/>
    <w:rsid w:val="00A437AB"/>
    <w:rsid w:val="00A74B71"/>
    <w:rsid w:val="00A91EF2"/>
    <w:rsid w:val="00A96497"/>
    <w:rsid w:val="00A97E48"/>
    <w:rsid w:val="00AD1CB1"/>
    <w:rsid w:val="00AE67A3"/>
    <w:rsid w:val="00B13317"/>
    <w:rsid w:val="00B267DE"/>
    <w:rsid w:val="00B4199D"/>
    <w:rsid w:val="00B43205"/>
    <w:rsid w:val="00B50CE8"/>
    <w:rsid w:val="00B520D7"/>
    <w:rsid w:val="00B7097E"/>
    <w:rsid w:val="00B7441D"/>
    <w:rsid w:val="00B868FD"/>
    <w:rsid w:val="00BB23AE"/>
    <w:rsid w:val="00BD02EA"/>
    <w:rsid w:val="00C05830"/>
    <w:rsid w:val="00C16599"/>
    <w:rsid w:val="00C235DC"/>
    <w:rsid w:val="00C44F83"/>
    <w:rsid w:val="00C835F3"/>
    <w:rsid w:val="00C84CEE"/>
    <w:rsid w:val="00CB22CE"/>
    <w:rsid w:val="00CB64D9"/>
    <w:rsid w:val="00CD4515"/>
    <w:rsid w:val="00CF0127"/>
    <w:rsid w:val="00D51EEE"/>
    <w:rsid w:val="00D526F9"/>
    <w:rsid w:val="00D675E8"/>
    <w:rsid w:val="00D7430F"/>
    <w:rsid w:val="00D76074"/>
    <w:rsid w:val="00D85259"/>
    <w:rsid w:val="00DD06E8"/>
    <w:rsid w:val="00DE319D"/>
    <w:rsid w:val="00DF180D"/>
    <w:rsid w:val="00DF1916"/>
    <w:rsid w:val="00E00CD4"/>
    <w:rsid w:val="00E110CA"/>
    <w:rsid w:val="00E14B4E"/>
    <w:rsid w:val="00E217A0"/>
    <w:rsid w:val="00E33ADF"/>
    <w:rsid w:val="00E3523D"/>
    <w:rsid w:val="00E3779B"/>
    <w:rsid w:val="00E50366"/>
    <w:rsid w:val="00E51E6D"/>
    <w:rsid w:val="00E81A7D"/>
    <w:rsid w:val="00E94096"/>
    <w:rsid w:val="00E94818"/>
    <w:rsid w:val="00E96B10"/>
    <w:rsid w:val="00EB0CE0"/>
    <w:rsid w:val="00EF0034"/>
    <w:rsid w:val="00EF07CF"/>
    <w:rsid w:val="00F05C56"/>
    <w:rsid w:val="00F05CF0"/>
    <w:rsid w:val="00F42C7D"/>
    <w:rsid w:val="00F4758A"/>
    <w:rsid w:val="00F5640E"/>
    <w:rsid w:val="00F6562C"/>
    <w:rsid w:val="00F71E21"/>
    <w:rsid w:val="00F77BF6"/>
    <w:rsid w:val="00F9123F"/>
    <w:rsid w:val="00FB6D7C"/>
    <w:rsid w:val="00FC1AE0"/>
    <w:rsid w:val="00FD0D18"/>
    <w:rsid w:val="00FE0537"/>
    <w:rsid w:val="00FE0C57"/>
    <w:rsid w:val="00FF7C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C349"/>
  <w15:chartTrackingRefBased/>
  <w15:docId w15:val="{880E13F0-C31F-44C7-874D-191B2F0D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2382"/>
  </w:style>
  <w:style w:type="paragraph" w:styleId="berschrift2">
    <w:name w:val="heading 2"/>
    <w:basedOn w:val="Standard"/>
    <w:next w:val="Standard"/>
    <w:link w:val="berschrift2Zchn"/>
    <w:uiPriority w:val="9"/>
    <w:semiHidden/>
    <w:unhideWhenUsed/>
    <w:qFormat/>
    <w:rsid w:val="00570F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570F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link w:val="berschrift4Zchn"/>
    <w:uiPriority w:val="9"/>
    <w:qFormat/>
    <w:rsid w:val="006953A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2382"/>
    <w:rPr>
      <w:rFonts w:cs="Times New Roman"/>
      <w:color w:val="0563C1" w:themeColor="hyperlink"/>
      <w:u w:val="single"/>
    </w:rPr>
  </w:style>
  <w:style w:type="paragraph" w:styleId="Kopfzeile">
    <w:name w:val="header"/>
    <w:basedOn w:val="Standard"/>
    <w:link w:val="KopfzeileZchn"/>
    <w:uiPriority w:val="99"/>
    <w:unhideWhenUsed/>
    <w:rsid w:val="002A2382"/>
    <w:pPr>
      <w:tabs>
        <w:tab w:val="center" w:pos="4536"/>
        <w:tab w:val="right" w:pos="9072"/>
      </w:tabs>
      <w:spacing w:after="0" w:line="240" w:lineRule="auto"/>
    </w:pPr>
    <w:rPr>
      <w:rFonts w:eastAsia="Times New Roman" w:cs="Times New Roman"/>
    </w:rPr>
  </w:style>
  <w:style w:type="character" w:customStyle="1" w:styleId="KopfzeileZchn">
    <w:name w:val="Kopfzeile Zchn"/>
    <w:basedOn w:val="Absatz-Standardschriftart"/>
    <w:link w:val="Kopfzeile"/>
    <w:uiPriority w:val="99"/>
    <w:rsid w:val="002A2382"/>
    <w:rPr>
      <w:rFonts w:eastAsia="Times New Roman" w:cs="Times New Roman"/>
    </w:rPr>
  </w:style>
  <w:style w:type="paragraph" w:styleId="Fuzeile">
    <w:name w:val="footer"/>
    <w:basedOn w:val="Standard"/>
    <w:link w:val="FuzeileZchn"/>
    <w:uiPriority w:val="99"/>
    <w:unhideWhenUsed/>
    <w:rsid w:val="002A2382"/>
    <w:pPr>
      <w:tabs>
        <w:tab w:val="center" w:pos="4536"/>
        <w:tab w:val="right" w:pos="9072"/>
      </w:tabs>
      <w:spacing w:after="0" w:line="240" w:lineRule="auto"/>
    </w:pPr>
    <w:rPr>
      <w:rFonts w:eastAsia="Times New Roman" w:cs="Times New Roman"/>
    </w:rPr>
  </w:style>
  <w:style w:type="character" w:customStyle="1" w:styleId="FuzeileZchn">
    <w:name w:val="Fußzeile Zchn"/>
    <w:basedOn w:val="Absatz-Standardschriftart"/>
    <w:link w:val="Fuzeile"/>
    <w:uiPriority w:val="99"/>
    <w:rsid w:val="002A2382"/>
    <w:rPr>
      <w:rFonts w:eastAsia="Times New Roman" w:cs="Times New Roman"/>
    </w:rPr>
  </w:style>
  <w:style w:type="paragraph" w:styleId="Funotentext">
    <w:name w:val="footnote text"/>
    <w:basedOn w:val="Standard"/>
    <w:link w:val="FunotentextZchn"/>
    <w:uiPriority w:val="99"/>
    <w:semiHidden/>
    <w:unhideWhenUsed/>
    <w:rsid w:val="0018457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84572"/>
    <w:rPr>
      <w:sz w:val="20"/>
      <w:szCs w:val="20"/>
    </w:rPr>
  </w:style>
  <w:style w:type="character" w:styleId="Funotenzeichen">
    <w:name w:val="footnote reference"/>
    <w:basedOn w:val="Absatz-Standardschriftart"/>
    <w:uiPriority w:val="99"/>
    <w:semiHidden/>
    <w:unhideWhenUsed/>
    <w:rsid w:val="00184572"/>
    <w:rPr>
      <w:vertAlign w:val="superscript"/>
    </w:rPr>
  </w:style>
  <w:style w:type="paragraph" w:styleId="Listenabsatz">
    <w:name w:val="List Paragraph"/>
    <w:basedOn w:val="Standard"/>
    <w:uiPriority w:val="34"/>
    <w:qFormat/>
    <w:rsid w:val="007B2E4A"/>
    <w:pPr>
      <w:spacing w:line="256" w:lineRule="auto"/>
      <w:ind w:left="720"/>
      <w:contextualSpacing/>
    </w:pPr>
    <w:rPr>
      <w:rFonts w:eastAsia="Times New Roman" w:cs="Times New Roman"/>
    </w:rPr>
  </w:style>
  <w:style w:type="paragraph" w:customStyle="1" w:styleId="grundschriftinitial">
    <w:name w:val="grundschrift_initial"/>
    <w:basedOn w:val="Standard"/>
    <w:rsid w:val="00E3779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rundschriftmiteinzug">
    <w:name w:val="grundschrift_mit_einzug"/>
    <w:basedOn w:val="Standard"/>
    <w:rsid w:val="00E377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ursiv">
    <w:name w:val="kursiv"/>
    <w:basedOn w:val="Absatz-Standardschriftart"/>
    <w:rsid w:val="00E3779B"/>
  </w:style>
  <w:style w:type="character" w:styleId="BesuchterLink">
    <w:name w:val="FollowedHyperlink"/>
    <w:basedOn w:val="Absatz-Standardschriftart"/>
    <w:uiPriority w:val="99"/>
    <w:semiHidden/>
    <w:unhideWhenUsed/>
    <w:rsid w:val="00112DFC"/>
    <w:rPr>
      <w:color w:val="954F72" w:themeColor="followedHyperlink"/>
      <w:u w:val="single"/>
    </w:rPr>
  </w:style>
  <w:style w:type="character" w:customStyle="1" w:styleId="berschrift4Zchn">
    <w:name w:val="Überschrift 4 Zchn"/>
    <w:basedOn w:val="Absatz-Standardschriftart"/>
    <w:link w:val="berschrift4"/>
    <w:uiPriority w:val="9"/>
    <w:rsid w:val="006953A6"/>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6953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953A6"/>
    <w:rPr>
      <w:b/>
      <w:bCs/>
    </w:rPr>
  </w:style>
  <w:style w:type="character" w:styleId="NichtaufgelsteErwhnung">
    <w:name w:val="Unresolved Mention"/>
    <w:basedOn w:val="Absatz-Standardschriftart"/>
    <w:uiPriority w:val="99"/>
    <w:semiHidden/>
    <w:unhideWhenUsed/>
    <w:rsid w:val="005F036E"/>
    <w:rPr>
      <w:color w:val="605E5C"/>
      <w:shd w:val="clear" w:color="auto" w:fill="E1DFDD"/>
    </w:rPr>
  </w:style>
  <w:style w:type="character" w:customStyle="1" w:styleId="berschrift2Zchn">
    <w:name w:val="Überschrift 2 Zchn"/>
    <w:basedOn w:val="Absatz-Standardschriftart"/>
    <w:link w:val="berschrift2"/>
    <w:uiPriority w:val="9"/>
    <w:semiHidden/>
    <w:rsid w:val="00570FFE"/>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570FFE"/>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9133DC"/>
    <w:rPr>
      <w:sz w:val="16"/>
      <w:szCs w:val="16"/>
    </w:rPr>
  </w:style>
  <w:style w:type="paragraph" w:styleId="Kommentartext">
    <w:name w:val="annotation text"/>
    <w:basedOn w:val="Standard"/>
    <w:link w:val="KommentartextZchn"/>
    <w:uiPriority w:val="99"/>
    <w:unhideWhenUsed/>
    <w:rsid w:val="009133DC"/>
    <w:pPr>
      <w:spacing w:line="240" w:lineRule="auto"/>
    </w:pPr>
    <w:rPr>
      <w:sz w:val="20"/>
      <w:szCs w:val="20"/>
    </w:rPr>
  </w:style>
  <w:style w:type="character" w:customStyle="1" w:styleId="KommentartextZchn">
    <w:name w:val="Kommentartext Zchn"/>
    <w:basedOn w:val="Absatz-Standardschriftart"/>
    <w:link w:val="Kommentartext"/>
    <w:uiPriority w:val="99"/>
    <w:rsid w:val="009133DC"/>
    <w:rPr>
      <w:sz w:val="20"/>
      <w:szCs w:val="20"/>
    </w:rPr>
  </w:style>
  <w:style w:type="paragraph" w:styleId="Kommentarthema">
    <w:name w:val="annotation subject"/>
    <w:basedOn w:val="Kommentartext"/>
    <w:next w:val="Kommentartext"/>
    <w:link w:val="KommentarthemaZchn"/>
    <w:uiPriority w:val="99"/>
    <w:semiHidden/>
    <w:unhideWhenUsed/>
    <w:rsid w:val="009133DC"/>
    <w:rPr>
      <w:b/>
      <w:bCs/>
    </w:rPr>
  </w:style>
  <w:style w:type="character" w:customStyle="1" w:styleId="KommentarthemaZchn">
    <w:name w:val="Kommentarthema Zchn"/>
    <w:basedOn w:val="KommentartextZchn"/>
    <w:link w:val="Kommentarthema"/>
    <w:uiPriority w:val="99"/>
    <w:semiHidden/>
    <w:rsid w:val="009133DC"/>
    <w:rPr>
      <w:b/>
      <w:bCs/>
      <w:sz w:val="20"/>
      <w:szCs w:val="20"/>
    </w:rPr>
  </w:style>
  <w:style w:type="paragraph" w:styleId="berarbeitung">
    <w:name w:val="Revision"/>
    <w:hidden/>
    <w:uiPriority w:val="99"/>
    <w:semiHidden/>
    <w:rsid w:val="00DF1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4668">
      <w:bodyDiv w:val="1"/>
      <w:marLeft w:val="0"/>
      <w:marRight w:val="0"/>
      <w:marTop w:val="0"/>
      <w:marBottom w:val="0"/>
      <w:divBdr>
        <w:top w:val="none" w:sz="0" w:space="0" w:color="auto"/>
        <w:left w:val="none" w:sz="0" w:space="0" w:color="auto"/>
        <w:bottom w:val="none" w:sz="0" w:space="0" w:color="auto"/>
        <w:right w:val="none" w:sz="0" w:space="0" w:color="auto"/>
      </w:divBdr>
    </w:div>
    <w:div w:id="1053502797">
      <w:bodyDiv w:val="1"/>
      <w:marLeft w:val="0"/>
      <w:marRight w:val="0"/>
      <w:marTop w:val="0"/>
      <w:marBottom w:val="0"/>
      <w:divBdr>
        <w:top w:val="none" w:sz="0" w:space="0" w:color="auto"/>
        <w:left w:val="none" w:sz="0" w:space="0" w:color="auto"/>
        <w:bottom w:val="none" w:sz="0" w:space="0" w:color="auto"/>
        <w:right w:val="none" w:sz="0" w:space="0" w:color="auto"/>
      </w:divBdr>
    </w:div>
    <w:div w:id="1122305512">
      <w:bodyDiv w:val="1"/>
      <w:marLeft w:val="0"/>
      <w:marRight w:val="0"/>
      <w:marTop w:val="0"/>
      <w:marBottom w:val="0"/>
      <w:divBdr>
        <w:top w:val="none" w:sz="0" w:space="0" w:color="auto"/>
        <w:left w:val="none" w:sz="0" w:space="0" w:color="auto"/>
        <w:bottom w:val="none" w:sz="0" w:space="0" w:color="auto"/>
        <w:right w:val="none" w:sz="0" w:space="0" w:color="auto"/>
      </w:divBdr>
    </w:div>
    <w:div w:id="1202985590">
      <w:bodyDiv w:val="1"/>
      <w:marLeft w:val="0"/>
      <w:marRight w:val="0"/>
      <w:marTop w:val="0"/>
      <w:marBottom w:val="0"/>
      <w:divBdr>
        <w:top w:val="none" w:sz="0" w:space="0" w:color="auto"/>
        <w:left w:val="none" w:sz="0" w:space="0" w:color="auto"/>
        <w:bottom w:val="none" w:sz="0" w:space="0" w:color="auto"/>
        <w:right w:val="none" w:sz="0" w:space="0" w:color="auto"/>
      </w:divBdr>
    </w:div>
    <w:div w:id="2067411140">
      <w:bodyDiv w:val="1"/>
      <w:marLeft w:val="0"/>
      <w:marRight w:val="0"/>
      <w:marTop w:val="0"/>
      <w:marBottom w:val="0"/>
      <w:divBdr>
        <w:top w:val="none" w:sz="0" w:space="0" w:color="auto"/>
        <w:left w:val="none" w:sz="0" w:space="0" w:color="auto"/>
        <w:bottom w:val="none" w:sz="0" w:space="0" w:color="auto"/>
        <w:right w:val="none" w:sz="0" w:space="0" w:color="auto"/>
      </w:divBdr>
    </w:div>
    <w:div w:id="21368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r-ev.de/produk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ev.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ra.meyer@agr-ev.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tel:+49-4761-926358315" TargetMode="External"/><Relationship Id="rId4" Type="http://schemas.openxmlformats.org/officeDocument/2006/relationships/settings" Target="settings.xml"/><Relationship Id="rId9" Type="http://schemas.openxmlformats.org/officeDocument/2006/relationships/hyperlink" Target="http://www.agr-ev.de/konzepte-fuer-mehr-bewegung-im-buero" TargetMode="External"/><Relationship Id="rId14" Type="http://schemas.openxmlformats.org/officeDocument/2006/relationships/hyperlink" Target="http://www.agr-ev.de/aktiv-buerostueh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7FAB-DDCF-4338-8C93-3466BBA3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7121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Schwarze-Reiter</dc:creator>
  <cp:keywords/>
  <dc:description/>
  <cp:lastModifiedBy>Meyer, Lara</cp:lastModifiedBy>
  <cp:revision>4</cp:revision>
  <dcterms:created xsi:type="dcterms:W3CDTF">2023-11-14T08:28:00Z</dcterms:created>
  <dcterms:modified xsi:type="dcterms:W3CDTF">2023-11-17T07:39:00Z</dcterms:modified>
</cp:coreProperties>
</file>