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5D702" w14:textId="45A91DB1" w:rsidR="004C1606" w:rsidRDefault="00ED38AD" w:rsidP="0053569D">
      <w:pPr>
        <w:rPr>
          <w:rFonts w:ascii="Palatino Linotype" w:hAnsi="Palatino Linotype"/>
          <w:b/>
          <w:bCs/>
          <w:sz w:val="30"/>
          <w:szCs w:val="30"/>
        </w:rPr>
      </w:pPr>
      <w:r>
        <w:rPr>
          <w:rFonts w:ascii="Palatino Linotype" w:hAnsi="Palatino Linotype"/>
          <w:b/>
          <w:bCs/>
          <w:noProof/>
          <w:sz w:val="30"/>
          <w:szCs w:val="30"/>
        </w:rPr>
        <w:drawing>
          <wp:anchor distT="0" distB="0" distL="114300" distR="114300" simplePos="0" relativeHeight="251658240" behindDoc="1" locked="0" layoutInCell="1" allowOverlap="1" wp14:anchorId="03E4DD01" wp14:editId="711592A8">
            <wp:simplePos x="0" y="0"/>
            <wp:positionH relativeFrom="column">
              <wp:posOffset>-665019</wp:posOffset>
            </wp:positionH>
            <wp:positionV relativeFrom="paragraph">
              <wp:posOffset>-351693</wp:posOffset>
            </wp:positionV>
            <wp:extent cx="2806700" cy="8890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6700" cy="889000"/>
                    </a:xfrm>
                    <a:prstGeom prst="rect">
                      <a:avLst/>
                    </a:prstGeom>
                  </pic:spPr>
                </pic:pic>
              </a:graphicData>
            </a:graphic>
            <wp14:sizeRelH relativeFrom="page">
              <wp14:pctWidth>0</wp14:pctWidth>
            </wp14:sizeRelH>
            <wp14:sizeRelV relativeFrom="page">
              <wp14:pctHeight>0</wp14:pctHeight>
            </wp14:sizeRelV>
          </wp:anchor>
        </w:drawing>
      </w:r>
    </w:p>
    <w:p w14:paraId="7976E055" w14:textId="7B04568F" w:rsidR="00C03499" w:rsidRDefault="00C03499" w:rsidP="0053569D">
      <w:pPr>
        <w:rPr>
          <w:rFonts w:ascii="Palatino Linotype" w:hAnsi="Palatino Linotype"/>
          <w:b/>
          <w:bCs/>
          <w:sz w:val="30"/>
          <w:szCs w:val="30"/>
        </w:rPr>
      </w:pPr>
    </w:p>
    <w:p w14:paraId="6A46A74F" w14:textId="2E080D15" w:rsidR="00C03499" w:rsidRDefault="00C03499" w:rsidP="0053569D">
      <w:pPr>
        <w:rPr>
          <w:rFonts w:ascii="Palatino Linotype" w:hAnsi="Palatino Linotype"/>
          <w:b/>
          <w:bCs/>
          <w:sz w:val="30"/>
          <w:szCs w:val="30"/>
        </w:rPr>
      </w:pPr>
    </w:p>
    <w:p w14:paraId="24F24D44" w14:textId="7376C0FE" w:rsidR="00354C57" w:rsidRDefault="00354C57" w:rsidP="0053569D">
      <w:pPr>
        <w:rPr>
          <w:rFonts w:ascii="Palatino Linotype" w:hAnsi="Palatino Linotype"/>
          <w:b/>
          <w:sz w:val="26"/>
          <w:szCs w:val="26"/>
          <w:lang w:val="de-CH"/>
        </w:rPr>
      </w:pPr>
      <w:r w:rsidRPr="004C3D90">
        <w:rPr>
          <w:rFonts w:ascii="Palatino Linotype" w:hAnsi="Palatino Linotype"/>
          <w:sz w:val="22"/>
          <w:szCs w:val="22"/>
          <w:lang w:val="de-CH"/>
        </w:rPr>
        <w:t xml:space="preserve">Medienmitteilung, </w:t>
      </w:r>
      <w:r w:rsidR="00503A55">
        <w:rPr>
          <w:rFonts w:ascii="Palatino Linotype" w:hAnsi="Palatino Linotype"/>
          <w:sz w:val="22"/>
          <w:szCs w:val="22"/>
          <w:lang w:val="de-CH"/>
        </w:rPr>
        <w:t>2</w:t>
      </w:r>
      <w:r w:rsidR="007B0AFC">
        <w:rPr>
          <w:rFonts w:ascii="Palatino Linotype" w:hAnsi="Palatino Linotype"/>
          <w:sz w:val="22"/>
          <w:szCs w:val="22"/>
          <w:lang w:val="de-CH"/>
        </w:rPr>
        <w:t>7</w:t>
      </w:r>
      <w:r w:rsidRPr="004C3D90">
        <w:rPr>
          <w:rFonts w:ascii="Palatino Linotype" w:hAnsi="Palatino Linotype"/>
          <w:sz w:val="22"/>
          <w:szCs w:val="22"/>
          <w:lang w:val="de-CH"/>
        </w:rPr>
        <w:t>.</w:t>
      </w:r>
      <w:r w:rsidR="003409A7">
        <w:rPr>
          <w:rFonts w:ascii="Palatino Linotype" w:hAnsi="Palatino Linotype"/>
          <w:sz w:val="22"/>
          <w:szCs w:val="22"/>
          <w:lang w:val="de-CH"/>
        </w:rPr>
        <w:t xml:space="preserve"> August </w:t>
      </w:r>
      <w:r w:rsidRPr="004C3D90">
        <w:rPr>
          <w:rFonts w:ascii="Palatino Linotype" w:hAnsi="Palatino Linotype"/>
          <w:sz w:val="22"/>
          <w:szCs w:val="22"/>
          <w:lang w:val="de-CH"/>
        </w:rPr>
        <w:t>20</w:t>
      </w:r>
      <w:r w:rsidRPr="00E64967">
        <w:rPr>
          <w:rFonts w:ascii="Palatino Linotype" w:hAnsi="Palatino Linotype"/>
          <w:sz w:val="22"/>
          <w:szCs w:val="22"/>
          <w:lang w:val="de-CH"/>
        </w:rPr>
        <w:t>2</w:t>
      </w:r>
      <w:r w:rsidR="00503A55">
        <w:rPr>
          <w:rFonts w:ascii="Palatino Linotype" w:hAnsi="Palatino Linotype"/>
          <w:sz w:val="22"/>
          <w:szCs w:val="22"/>
          <w:lang w:val="de-CH"/>
        </w:rPr>
        <w:t>1</w:t>
      </w:r>
      <w:r w:rsidRPr="004C3D90">
        <w:rPr>
          <w:rFonts w:ascii="Palatino Linotype" w:hAnsi="Palatino Linotype"/>
          <w:sz w:val="22"/>
          <w:szCs w:val="22"/>
          <w:lang w:val="de-CH"/>
        </w:rPr>
        <w:br/>
      </w:r>
    </w:p>
    <w:p w14:paraId="2A0BC634" w14:textId="0D6B3807" w:rsidR="003E1E90" w:rsidRPr="00147C88" w:rsidRDefault="007B0AFC" w:rsidP="0053569D">
      <w:pPr>
        <w:rPr>
          <w:rFonts w:ascii="Palatino Linotype" w:hAnsi="Palatino Linotype"/>
          <w:b/>
          <w:sz w:val="26"/>
          <w:szCs w:val="26"/>
          <w:lang w:val="de-CH"/>
        </w:rPr>
      </w:pPr>
      <w:r w:rsidRPr="00147C88">
        <w:rPr>
          <w:rFonts w:ascii="Palatino Linotype" w:hAnsi="Palatino Linotype"/>
          <w:b/>
          <w:sz w:val="26"/>
          <w:szCs w:val="26"/>
          <w:lang w:val="de-CH"/>
        </w:rPr>
        <w:t xml:space="preserve">Umfrage zum </w:t>
      </w:r>
      <w:r w:rsidR="00147C88" w:rsidRPr="00B52292">
        <w:rPr>
          <w:rFonts w:ascii="Palatino Linotype" w:hAnsi="Palatino Linotype"/>
          <w:b/>
          <w:bCs/>
          <w:sz w:val="26"/>
          <w:szCs w:val="26"/>
          <w:lang w:val="de-CH"/>
        </w:rPr>
        <w:t>CO</w:t>
      </w:r>
      <w:r w:rsidR="00147C88" w:rsidRPr="00B52292">
        <w:rPr>
          <w:rFonts w:ascii="Palatino Linotype" w:hAnsi="Palatino Linotype"/>
          <w:b/>
          <w:bCs/>
          <w:sz w:val="26"/>
          <w:szCs w:val="26"/>
          <w:vertAlign w:val="subscript"/>
          <w:lang w:val="de-CH"/>
        </w:rPr>
        <w:t>2</w:t>
      </w:r>
      <w:r w:rsidR="00147C88" w:rsidRPr="00B52292">
        <w:rPr>
          <w:rFonts w:ascii="Palatino Linotype" w:hAnsi="Palatino Linotype"/>
          <w:b/>
          <w:bCs/>
          <w:sz w:val="26"/>
          <w:szCs w:val="26"/>
          <w:lang w:val="de-CH"/>
        </w:rPr>
        <w:t>-Gesetz</w:t>
      </w:r>
      <w:r w:rsidRPr="00147C88">
        <w:rPr>
          <w:rFonts w:ascii="Palatino Linotype" w:hAnsi="Palatino Linotype"/>
          <w:b/>
          <w:sz w:val="26"/>
          <w:szCs w:val="26"/>
          <w:lang w:val="de-CH"/>
        </w:rPr>
        <w:t xml:space="preserve">: </w:t>
      </w:r>
      <w:r w:rsidR="003E1E90" w:rsidRPr="00147C88">
        <w:rPr>
          <w:rFonts w:ascii="Palatino Linotype" w:hAnsi="Palatino Linotype"/>
          <w:b/>
          <w:sz w:val="26"/>
          <w:szCs w:val="26"/>
          <w:lang w:val="de-CH"/>
        </w:rPr>
        <w:t>Klimaschutz zwischen Kopf und Bauch</w:t>
      </w:r>
    </w:p>
    <w:p w14:paraId="4D3C42FC" w14:textId="29579C56" w:rsidR="003E1E90" w:rsidRDefault="00B52292" w:rsidP="0053569D">
      <w:pPr>
        <w:rPr>
          <w:rFonts w:ascii="Palatino Linotype" w:hAnsi="Palatino Linotype"/>
          <w:i/>
          <w:sz w:val="22"/>
          <w:szCs w:val="22"/>
          <w:lang w:val="de-CH" w:eastAsia="de-DE"/>
        </w:rPr>
      </w:pPr>
      <w:r>
        <w:rPr>
          <w:rFonts w:ascii="Palatino Linotype" w:hAnsi="Palatino Linotype"/>
          <w:i/>
          <w:sz w:val="22"/>
          <w:szCs w:val="22"/>
          <w:lang w:val="de-CH" w:eastAsia="de-DE"/>
        </w:rPr>
        <w:br/>
      </w:r>
      <w:r w:rsidR="0014570A">
        <w:rPr>
          <w:rFonts w:ascii="Palatino Linotype" w:hAnsi="Palatino Linotype"/>
          <w:i/>
          <w:sz w:val="22"/>
          <w:szCs w:val="22"/>
          <w:lang w:val="de-CH" w:eastAsia="de-DE"/>
        </w:rPr>
        <w:t>F</w:t>
      </w:r>
      <w:r w:rsidR="00DF7EB7" w:rsidRPr="00DF7EB7">
        <w:rPr>
          <w:rFonts w:ascii="Palatino Linotype" w:hAnsi="Palatino Linotype"/>
          <w:i/>
          <w:sz w:val="22"/>
          <w:szCs w:val="22"/>
          <w:lang w:val="de-CH" w:eastAsia="de-DE"/>
        </w:rPr>
        <w:t>orschende des Instituts für Wirtschaft und Ökologie der Universität St.Gallen (IWÖ-HSG) haben</w:t>
      </w:r>
      <w:r w:rsidR="003E1E90">
        <w:rPr>
          <w:rFonts w:ascii="Palatino Linotype" w:hAnsi="Palatino Linotype"/>
          <w:i/>
          <w:sz w:val="22"/>
          <w:szCs w:val="22"/>
          <w:lang w:val="de-CH" w:eastAsia="de-DE"/>
        </w:rPr>
        <w:t xml:space="preserve"> in einer Nach</w:t>
      </w:r>
      <w:r w:rsidR="004A6D64">
        <w:rPr>
          <w:rFonts w:ascii="Palatino Linotype" w:hAnsi="Palatino Linotype"/>
          <w:i/>
          <w:sz w:val="22"/>
          <w:szCs w:val="22"/>
          <w:lang w:val="de-CH" w:eastAsia="de-DE"/>
        </w:rPr>
        <w:t>wahl</w:t>
      </w:r>
      <w:r w:rsidR="003E1E90">
        <w:rPr>
          <w:rFonts w:ascii="Palatino Linotype" w:hAnsi="Palatino Linotype"/>
          <w:i/>
          <w:sz w:val="22"/>
          <w:szCs w:val="22"/>
          <w:lang w:val="de-CH" w:eastAsia="de-DE"/>
        </w:rPr>
        <w:t xml:space="preserve">befragung emotionale </w:t>
      </w:r>
      <w:r w:rsidR="00D90D2F">
        <w:rPr>
          <w:rFonts w:ascii="Palatino Linotype" w:hAnsi="Palatino Linotype"/>
          <w:i/>
          <w:sz w:val="22"/>
          <w:szCs w:val="22"/>
          <w:lang w:val="de-CH" w:eastAsia="de-DE"/>
        </w:rPr>
        <w:t>und inhaltliche Dynamiken</w:t>
      </w:r>
      <w:r w:rsidR="003E1E90">
        <w:rPr>
          <w:rFonts w:ascii="Palatino Linotype" w:hAnsi="Palatino Linotype"/>
          <w:i/>
          <w:sz w:val="22"/>
          <w:szCs w:val="22"/>
          <w:lang w:val="de-CH" w:eastAsia="de-DE"/>
        </w:rPr>
        <w:t xml:space="preserve"> im Abstimmungskampf zum CO</w:t>
      </w:r>
      <w:r w:rsidR="003E1E90" w:rsidRPr="0046297C">
        <w:rPr>
          <w:rFonts w:ascii="Palatino Linotype" w:hAnsi="Palatino Linotype"/>
          <w:i/>
          <w:sz w:val="22"/>
          <w:szCs w:val="22"/>
          <w:vertAlign w:val="subscript"/>
          <w:lang w:val="de-CH" w:eastAsia="de-DE"/>
        </w:rPr>
        <w:t>2</w:t>
      </w:r>
      <w:r w:rsidR="003E1E90">
        <w:rPr>
          <w:rFonts w:ascii="Palatino Linotype" w:hAnsi="Palatino Linotype"/>
          <w:i/>
          <w:sz w:val="22"/>
          <w:szCs w:val="22"/>
          <w:lang w:val="de-CH" w:eastAsia="de-DE"/>
        </w:rPr>
        <w:t xml:space="preserve">-Gesetz analysiert. </w:t>
      </w:r>
      <w:r w:rsidR="004A6D64">
        <w:rPr>
          <w:rFonts w:ascii="Palatino Linotype" w:hAnsi="Palatino Linotype"/>
          <w:i/>
          <w:sz w:val="22"/>
          <w:szCs w:val="22"/>
          <w:lang w:val="de-CH" w:eastAsia="de-DE"/>
        </w:rPr>
        <w:t>Die</w:t>
      </w:r>
      <w:r w:rsidR="003E1E90">
        <w:rPr>
          <w:rFonts w:ascii="Palatino Linotype" w:hAnsi="Palatino Linotype"/>
          <w:i/>
          <w:sz w:val="22"/>
          <w:szCs w:val="22"/>
          <w:lang w:val="de-CH" w:eastAsia="de-DE"/>
        </w:rPr>
        <w:t xml:space="preserve"> Ergebnis</w:t>
      </w:r>
      <w:r w:rsidR="004A6D64">
        <w:rPr>
          <w:rFonts w:ascii="Palatino Linotype" w:hAnsi="Palatino Linotype"/>
          <w:i/>
          <w:sz w:val="22"/>
          <w:szCs w:val="22"/>
          <w:lang w:val="de-CH" w:eastAsia="de-DE"/>
        </w:rPr>
        <w:t>se</w:t>
      </w:r>
      <w:r w:rsidR="003E1E90">
        <w:rPr>
          <w:rFonts w:ascii="Palatino Linotype" w:hAnsi="Palatino Linotype"/>
          <w:i/>
          <w:sz w:val="22"/>
          <w:szCs w:val="22"/>
          <w:lang w:val="de-CH" w:eastAsia="de-DE"/>
        </w:rPr>
        <w:t xml:space="preserve"> </w:t>
      </w:r>
      <w:r w:rsidR="004A6D64">
        <w:rPr>
          <w:rFonts w:ascii="Palatino Linotype" w:hAnsi="Palatino Linotype"/>
          <w:i/>
          <w:sz w:val="22"/>
          <w:szCs w:val="22"/>
          <w:lang w:val="de-CH" w:eastAsia="de-DE"/>
        </w:rPr>
        <w:t>geben</w:t>
      </w:r>
      <w:r w:rsidR="003E1E90">
        <w:rPr>
          <w:rFonts w:ascii="Palatino Linotype" w:hAnsi="Palatino Linotype"/>
          <w:i/>
          <w:sz w:val="22"/>
          <w:szCs w:val="22"/>
          <w:lang w:val="de-CH" w:eastAsia="de-DE"/>
        </w:rPr>
        <w:t xml:space="preserve"> Hinweise auf Defizite in der bisherigen Klimakommunikation</w:t>
      </w:r>
      <w:r w:rsidR="004A6D64">
        <w:rPr>
          <w:rFonts w:ascii="Palatino Linotype" w:hAnsi="Palatino Linotype"/>
          <w:i/>
          <w:sz w:val="22"/>
          <w:szCs w:val="22"/>
          <w:lang w:val="de-CH" w:eastAsia="de-DE"/>
        </w:rPr>
        <w:t xml:space="preserve"> und verdeutlichen die Rolle von Emotionen bei der Meinungsbildung.</w:t>
      </w:r>
    </w:p>
    <w:p w14:paraId="2FD23E3C" w14:textId="77777777" w:rsidR="003E1E90" w:rsidRDefault="003E1E90" w:rsidP="0053569D">
      <w:pPr>
        <w:rPr>
          <w:rFonts w:ascii="Palatino Linotype" w:hAnsi="Palatino Linotype"/>
          <w:sz w:val="22"/>
          <w:szCs w:val="22"/>
          <w:lang w:val="de-CH"/>
        </w:rPr>
      </w:pPr>
    </w:p>
    <w:p w14:paraId="31B4B4BB" w14:textId="6A7AA178" w:rsidR="003E1E90" w:rsidRDefault="003E1E90" w:rsidP="0053569D">
      <w:pPr>
        <w:rPr>
          <w:rFonts w:ascii="Palatino Linotype" w:hAnsi="Palatino Linotype"/>
          <w:sz w:val="20"/>
          <w:szCs w:val="20"/>
          <w:lang w:val="de-CH"/>
        </w:rPr>
      </w:pPr>
      <w:r>
        <w:rPr>
          <w:rFonts w:ascii="Palatino Linotype" w:hAnsi="Palatino Linotype"/>
          <w:sz w:val="20"/>
          <w:szCs w:val="20"/>
          <w:lang w:val="de-CH"/>
        </w:rPr>
        <w:t>Entgegen anfänglich hoher Zustimmungsraten wurde das CO</w:t>
      </w:r>
      <w:r w:rsidRPr="0046297C">
        <w:rPr>
          <w:rFonts w:ascii="Palatino Linotype" w:hAnsi="Palatino Linotype"/>
          <w:sz w:val="20"/>
          <w:szCs w:val="20"/>
          <w:vertAlign w:val="subscript"/>
          <w:lang w:val="de-CH"/>
        </w:rPr>
        <w:t>2</w:t>
      </w:r>
      <w:r>
        <w:rPr>
          <w:rFonts w:ascii="Palatino Linotype" w:hAnsi="Palatino Linotype"/>
          <w:sz w:val="20"/>
          <w:szCs w:val="20"/>
          <w:lang w:val="de-CH"/>
        </w:rPr>
        <w:t>-Gesetz am 13. Juni 2021 von 51</w:t>
      </w:r>
      <w:r w:rsidR="003409A7">
        <w:rPr>
          <w:rFonts w:ascii="Palatino Linotype" w:hAnsi="Palatino Linotype"/>
          <w:sz w:val="20"/>
          <w:szCs w:val="20"/>
          <w:lang w:val="de-CH"/>
        </w:rPr>
        <w:t>,</w:t>
      </w:r>
      <w:r>
        <w:rPr>
          <w:rFonts w:ascii="Palatino Linotype" w:hAnsi="Palatino Linotype"/>
          <w:sz w:val="20"/>
          <w:szCs w:val="20"/>
          <w:lang w:val="de-CH"/>
        </w:rPr>
        <w:t>6</w:t>
      </w:r>
      <w:r w:rsidR="003409A7">
        <w:rPr>
          <w:rFonts w:ascii="Palatino Linotype" w:hAnsi="Palatino Linotype"/>
          <w:sz w:val="20"/>
          <w:szCs w:val="20"/>
          <w:lang w:val="de-CH"/>
        </w:rPr>
        <w:t xml:space="preserve"> Prozent</w:t>
      </w:r>
      <w:r>
        <w:rPr>
          <w:rFonts w:ascii="Palatino Linotype" w:hAnsi="Palatino Linotype"/>
          <w:sz w:val="20"/>
          <w:szCs w:val="20"/>
          <w:lang w:val="de-CH"/>
        </w:rPr>
        <w:t xml:space="preserve"> des Stimmvolkes abgelehnt. Wie kam es zu</w:t>
      </w:r>
      <w:r w:rsidR="00483CF2">
        <w:rPr>
          <w:rFonts w:ascii="Palatino Linotype" w:hAnsi="Palatino Linotype"/>
          <w:sz w:val="20"/>
          <w:szCs w:val="20"/>
          <w:lang w:val="de-CH"/>
        </w:rPr>
        <w:t xml:space="preserve"> diese</w:t>
      </w:r>
      <w:r>
        <w:rPr>
          <w:rFonts w:ascii="Palatino Linotype" w:hAnsi="Palatino Linotype"/>
          <w:sz w:val="20"/>
          <w:szCs w:val="20"/>
          <w:lang w:val="de-CH"/>
        </w:rPr>
        <w:t xml:space="preserve">m Meinungsumschwung, und was kann man daraus für die künftige Ausgestaltung einer mehrheitsfähigen Schweizer Klimapolitik lernen? </w:t>
      </w:r>
      <w:r w:rsidR="0053569D">
        <w:rPr>
          <w:rFonts w:ascii="Palatino Linotype" w:hAnsi="Palatino Linotype"/>
          <w:sz w:val="20"/>
          <w:szCs w:val="20"/>
          <w:lang w:val="de-CH"/>
        </w:rPr>
        <w:br/>
      </w:r>
      <w:r>
        <w:rPr>
          <w:rFonts w:ascii="Palatino Linotype" w:hAnsi="Palatino Linotype"/>
          <w:sz w:val="20"/>
          <w:szCs w:val="20"/>
          <w:lang w:val="de-CH"/>
        </w:rPr>
        <w:t>Dieser Frage widmete sich ein Forsch</w:t>
      </w:r>
      <w:r w:rsidR="0055218E">
        <w:rPr>
          <w:rFonts w:ascii="Palatino Linotype" w:hAnsi="Palatino Linotype"/>
          <w:sz w:val="20"/>
          <w:szCs w:val="20"/>
          <w:lang w:val="de-CH"/>
        </w:rPr>
        <w:t>ungs</w:t>
      </w:r>
      <w:r>
        <w:rPr>
          <w:rFonts w:ascii="Palatino Linotype" w:hAnsi="Palatino Linotype"/>
          <w:sz w:val="20"/>
          <w:szCs w:val="20"/>
          <w:lang w:val="de-CH"/>
        </w:rPr>
        <w:t xml:space="preserve">team um Martina Rothenberger und </w:t>
      </w:r>
      <w:r w:rsidR="003409A7">
        <w:rPr>
          <w:rFonts w:ascii="Palatino Linotype" w:hAnsi="Palatino Linotype"/>
          <w:sz w:val="20"/>
          <w:szCs w:val="20"/>
          <w:lang w:val="de-CH"/>
        </w:rPr>
        <w:t xml:space="preserve">Professor </w:t>
      </w:r>
      <w:r>
        <w:rPr>
          <w:rFonts w:ascii="Palatino Linotype" w:hAnsi="Palatino Linotype"/>
          <w:sz w:val="20"/>
          <w:szCs w:val="20"/>
          <w:lang w:val="de-CH"/>
        </w:rPr>
        <w:t>Rolf Wüstenhagen an der Universität St.Gallen</w:t>
      </w:r>
      <w:r w:rsidR="0053569D">
        <w:rPr>
          <w:rFonts w:ascii="Palatino Linotype" w:hAnsi="Palatino Linotype"/>
          <w:sz w:val="20"/>
          <w:szCs w:val="20"/>
          <w:lang w:val="de-CH"/>
        </w:rPr>
        <w:t xml:space="preserve"> (HSG)</w:t>
      </w:r>
      <w:r>
        <w:rPr>
          <w:rFonts w:ascii="Palatino Linotype" w:hAnsi="Palatino Linotype"/>
          <w:sz w:val="20"/>
          <w:szCs w:val="20"/>
          <w:lang w:val="de-CH"/>
        </w:rPr>
        <w:t xml:space="preserve"> in einer </w:t>
      </w:r>
      <w:r w:rsidR="0053569D">
        <w:rPr>
          <w:rFonts w:ascii="Palatino Linotype" w:hAnsi="Palatino Linotype"/>
          <w:sz w:val="20"/>
          <w:szCs w:val="20"/>
          <w:lang w:val="de-CH"/>
        </w:rPr>
        <w:t xml:space="preserve">repräsentativen </w:t>
      </w:r>
      <w:r>
        <w:rPr>
          <w:rFonts w:ascii="Palatino Linotype" w:hAnsi="Palatino Linotype"/>
          <w:sz w:val="20"/>
          <w:szCs w:val="20"/>
          <w:lang w:val="de-CH"/>
        </w:rPr>
        <w:t>Befragung von 75</w:t>
      </w:r>
      <w:r w:rsidR="0046297C">
        <w:rPr>
          <w:rFonts w:ascii="Palatino Linotype" w:hAnsi="Palatino Linotype"/>
          <w:sz w:val="20"/>
          <w:szCs w:val="20"/>
          <w:lang w:val="de-CH"/>
        </w:rPr>
        <w:t>7</w:t>
      </w:r>
      <w:r>
        <w:rPr>
          <w:rFonts w:ascii="Palatino Linotype" w:hAnsi="Palatino Linotype"/>
          <w:sz w:val="20"/>
          <w:szCs w:val="20"/>
          <w:lang w:val="de-CH"/>
        </w:rPr>
        <w:t xml:space="preserve"> Stimmbürgerinnen und Stimmbürgern nach der Abstimmung. Ein besonderes Augenmerk legten die Forschenden dabei neben den inhaltlichen Argumenten auch auf die emotionalen Dynamiken im Abstimmungskampf</w:t>
      </w:r>
      <w:r w:rsidR="003409A7">
        <w:rPr>
          <w:rFonts w:ascii="Palatino Linotype" w:hAnsi="Palatino Linotype"/>
          <w:sz w:val="20"/>
          <w:szCs w:val="20"/>
          <w:lang w:val="de-CH"/>
        </w:rPr>
        <w:t>. E</w:t>
      </w:r>
      <w:r w:rsidR="00483CF2">
        <w:rPr>
          <w:rFonts w:ascii="Palatino Linotype" w:hAnsi="Palatino Linotype"/>
          <w:sz w:val="20"/>
          <w:szCs w:val="20"/>
          <w:lang w:val="de-CH"/>
        </w:rPr>
        <w:t>in Thema, das s</w:t>
      </w:r>
      <w:r>
        <w:rPr>
          <w:rFonts w:ascii="Palatino Linotype" w:hAnsi="Palatino Linotype"/>
          <w:sz w:val="20"/>
          <w:szCs w:val="20"/>
          <w:lang w:val="de-CH"/>
        </w:rPr>
        <w:t xml:space="preserve">eit </w:t>
      </w:r>
      <w:r w:rsidR="00483CF2">
        <w:rPr>
          <w:rFonts w:ascii="Palatino Linotype" w:hAnsi="Palatino Linotype"/>
          <w:sz w:val="20"/>
          <w:szCs w:val="20"/>
          <w:lang w:val="de-CH"/>
        </w:rPr>
        <w:t xml:space="preserve">Donald </w:t>
      </w:r>
      <w:r>
        <w:rPr>
          <w:rFonts w:ascii="Palatino Linotype" w:hAnsi="Palatino Linotype"/>
          <w:sz w:val="20"/>
          <w:szCs w:val="20"/>
          <w:lang w:val="de-CH"/>
        </w:rPr>
        <w:t>Trumps Sieg gegen Hillary Clinton im US-Präsidentschaftswahlkampf 2016 in der Meinungsforschung</w:t>
      </w:r>
      <w:r w:rsidR="00483CF2">
        <w:rPr>
          <w:rFonts w:ascii="Palatino Linotype" w:hAnsi="Palatino Linotype"/>
          <w:sz w:val="20"/>
          <w:szCs w:val="20"/>
          <w:lang w:val="de-CH"/>
        </w:rPr>
        <w:t xml:space="preserve"> viel diskutiert wird</w:t>
      </w:r>
      <w:r>
        <w:rPr>
          <w:rFonts w:ascii="Palatino Linotype" w:hAnsi="Palatino Linotype"/>
          <w:sz w:val="20"/>
          <w:szCs w:val="20"/>
          <w:lang w:val="de-CH"/>
        </w:rPr>
        <w:t>.</w:t>
      </w:r>
    </w:p>
    <w:p w14:paraId="665A1A31" w14:textId="556176CE" w:rsidR="003E1E90" w:rsidRDefault="003E1E90" w:rsidP="0053569D">
      <w:pPr>
        <w:rPr>
          <w:rFonts w:ascii="Palatino Linotype" w:hAnsi="Palatino Linotype"/>
          <w:sz w:val="20"/>
          <w:szCs w:val="20"/>
          <w:lang w:val="de-CH"/>
        </w:rPr>
      </w:pPr>
    </w:p>
    <w:p w14:paraId="3C7428C0" w14:textId="77777777" w:rsidR="00147C88" w:rsidRDefault="00483CF2" w:rsidP="0053569D">
      <w:pPr>
        <w:rPr>
          <w:rFonts w:ascii="Palatino Linotype" w:hAnsi="Palatino Linotype"/>
          <w:b/>
          <w:bCs/>
          <w:sz w:val="20"/>
          <w:szCs w:val="20"/>
          <w:lang w:val="de-CH"/>
        </w:rPr>
      </w:pPr>
      <w:r w:rsidRPr="00483CF2">
        <w:rPr>
          <w:rFonts w:ascii="Palatino Linotype" w:hAnsi="Palatino Linotype"/>
          <w:b/>
          <w:bCs/>
          <w:sz w:val="20"/>
          <w:szCs w:val="20"/>
          <w:lang w:val="de-CH"/>
        </w:rPr>
        <w:t>Klimapolitik im Gefühlstief</w:t>
      </w:r>
    </w:p>
    <w:p w14:paraId="6B03A840" w14:textId="40963FD9" w:rsidR="003409A7" w:rsidRDefault="00483CF2" w:rsidP="0053569D">
      <w:pPr>
        <w:rPr>
          <w:rFonts w:ascii="Palatino Linotype" w:hAnsi="Palatino Linotype"/>
          <w:sz w:val="20"/>
          <w:szCs w:val="20"/>
          <w:lang w:val="de-CH"/>
        </w:rPr>
      </w:pPr>
      <w:r>
        <w:rPr>
          <w:rFonts w:ascii="Palatino Linotype" w:hAnsi="Palatino Linotype"/>
          <w:sz w:val="20"/>
          <w:szCs w:val="20"/>
          <w:lang w:val="de-CH"/>
        </w:rPr>
        <w:t>Das Thema Klimapolitik weckt bei den Stimm</w:t>
      </w:r>
      <w:r w:rsidR="003409A7">
        <w:rPr>
          <w:rFonts w:ascii="Palatino Linotype" w:hAnsi="Palatino Linotype"/>
          <w:sz w:val="20"/>
          <w:szCs w:val="20"/>
          <w:lang w:val="de-CH"/>
        </w:rPr>
        <w:t>bürgern</w:t>
      </w:r>
      <w:r>
        <w:rPr>
          <w:rFonts w:ascii="Palatino Linotype" w:hAnsi="Palatino Linotype"/>
          <w:sz w:val="20"/>
          <w:szCs w:val="20"/>
          <w:lang w:val="de-CH"/>
        </w:rPr>
        <w:t xml:space="preserve"> </w:t>
      </w:r>
      <w:r w:rsidR="004A6D64">
        <w:rPr>
          <w:rFonts w:ascii="Palatino Linotype" w:hAnsi="Palatino Linotype"/>
          <w:sz w:val="20"/>
          <w:szCs w:val="20"/>
          <w:lang w:val="de-CH"/>
        </w:rPr>
        <w:t>gemischte Gefühle</w:t>
      </w:r>
      <w:r>
        <w:rPr>
          <w:rFonts w:ascii="Palatino Linotype" w:hAnsi="Palatino Linotype"/>
          <w:sz w:val="20"/>
          <w:szCs w:val="20"/>
          <w:lang w:val="de-CH"/>
        </w:rPr>
        <w:t xml:space="preserve">. Die Forschenden baten die Befragten, die ersten drei Gedanken oder Bilder zu notieren, die ihnen zum Thema Klimapolitik einfallen, und diese drei Assoziationen anschliessend auf einer emotionalen Skala zu bewerten. Es zeigt sich, dass die </w:t>
      </w:r>
      <w:r w:rsidR="003409A7">
        <w:rPr>
          <w:rFonts w:ascii="Palatino Linotype" w:hAnsi="Palatino Linotype"/>
          <w:sz w:val="20"/>
          <w:szCs w:val="20"/>
          <w:lang w:val="de-CH"/>
        </w:rPr>
        <w:t>Gegner</w:t>
      </w:r>
      <w:r>
        <w:rPr>
          <w:rFonts w:ascii="Palatino Linotype" w:hAnsi="Palatino Linotype"/>
          <w:sz w:val="20"/>
          <w:szCs w:val="20"/>
          <w:lang w:val="de-CH"/>
        </w:rPr>
        <w:t xml:space="preserve"> des CO</w:t>
      </w:r>
      <w:r w:rsidRPr="0046297C">
        <w:rPr>
          <w:rFonts w:ascii="Palatino Linotype" w:hAnsi="Palatino Linotype"/>
          <w:sz w:val="20"/>
          <w:szCs w:val="20"/>
          <w:vertAlign w:val="subscript"/>
          <w:lang w:val="de-CH"/>
        </w:rPr>
        <w:t>2</w:t>
      </w:r>
      <w:r>
        <w:rPr>
          <w:rFonts w:ascii="Palatino Linotype" w:hAnsi="Palatino Linotype"/>
          <w:sz w:val="20"/>
          <w:szCs w:val="20"/>
          <w:lang w:val="de-CH"/>
        </w:rPr>
        <w:t>-Gesetzes mehrheitlich negative Assoziationen äussern, doch auch den Befürworte</w:t>
      </w:r>
      <w:r w:rsidR="00363492">
        <w:rPr>
          <w:rFonts w:ascii="Palatino Linotype" w:hAnsi="Palatino Linotype"/>
          <w:sz w:val="20"/>
          <w:szCs w:val="20"/>
          <w:lang w:val="de-CH"/>
        </w:rPr>
        <w:t>n</w:t>
      </w:r>
      <w:r w:rsidR="0055218E">
        <w:rPr>
          <w:rFonts w:ascii="Palatino Linotype" w:hAnsi="Palatino Linotype"/>
          <w:sz w:val="20"/>
          <w:szCs w:val="20"/>
          <w:lang w:val="de-CH"/>
        </w:rPr>
        <w:t>den</w:t>
      </w:r>
      <w:r>
        <w:rPr>
          <w:rFonts w:ascii="Palatino Linotype" w:hAnsi="Palatino Linotype"/>
          <w:sz w:val="20"/>
          <w:szCs w:val="20"/>
          <w:lang w:val="de-CH"/>
        </w:rPr>
        <w:t xml:space="preserve"> kommen überwiegend Gedanken oder Bilder in den Sinn, die nicht mit positiven Gefühlen verbunden sind.</w:t>
      </w:r>
    </w:p>
    <w:p w14:paraId="587F721E" w14:textId="77777777" w:rsidR="003409A7" w:rsidRDefault="003409A7" w:rsidP="0053569D">
      <w:pPr>
        <w:rPr>
          <w:rFonts w:ascii="Palatino Linotype" w:hAnsi="Palatino Linotype"/>
          <w:sz w:val="20"/>
          <w:szCs w:val="20"/>
          <w:lang w:val="de-CH"/>
        </w:rPr>
      </w:pPr>
    </w:p>
    <w:p w14:paraId="572FC370" w14:textId="2C52324C" w:rsidR="00483CF2" w:rsidRDefault="004A6D64" w:rsidP="0053569D">
      <w:pPr>
        <w:rPr>
          <w:rFonts w:ascii="Palatino Linotype" w:hAnsi="Palatino Linotype"/>
          <w:sz w:val="20"/>
          <w:szCs w:val="20"/>
          <w:lang w:val="de-CH"/>
        </w:rPr>
      </w:pPr>
      <w:r>
        <w:rPr>
          <w:rFonts w:ascii="Palatino Linotype" w:hAnsi="Palatino Linotype"/>
          <w:sz w:val="20"/>
          <w:szCs w:val="20"/>
          <w:lang w:val="de-CH"/>
        </w:rPr>
        <w:t>Dies spiegelt</w:t>
      </w:r>
      <w:r w:rsidR="00483CF2">
        <w:rPr>
          <w:rFonts w:ascii="Palatino Linotype" w:hAnsi="Palatino Linotype"/>
          <w:sz w:val="20"/>
          <w:szCs w:val="20"/>
          <w:lang w:val="de-CH"/>
        </w:rPr>
        <w:t xml:space="preserve"> eine strukturelle Herausforderung der Klimaproblematik</w:t>
      </w:r>
      <w:r>
        <w:rPr>
          <w:rFonts w:ascii="Palatino Linotype" w:hAnsi="Palatino Linotype"/>
          <w:sz w:val="20"/>
          <w:szCs w:val="20"/>
          <w:lang w:val="de-CH"/>
        </w:rPr>
        <w:t xml:space="preserve"> wider</w:t>
      </w:r>
      <w:r w:rsidR="00483CF2">
        <w:rPr>
          <w:rFonts w:ascii="Palatino Linotype" w:hAnsi="Palatino Linotype"/>
          <w:sz w:val="20"/>
          <w:szCs w:val="20"/>
          <w:lang w:val="de-CH"/>
        </w:rPr>
        <w:t>: Es erscheint vielen Bürger</w:t>
      </w:r>
      <w:r w:rsidR="003409A7">
        <w:rPr>
          <w:rFonts w:ascii="Palatino Linotype" w:hAnsi="Palatino Linotype"/>
          <w:sz w:val="20"/>
          <w:szCs w:val="20"/>
          <w:lang w:val="de-CH"/>
        </w:rPr>
        <w:t>innen und Bürgern</w:t>
      </w:r>
      <w:r w:rsidR="00483CF2">
        <w:rPr>
          <w:rFonts w:ascii="Palatino Linotype" w:hAnsi="Palatino Linotype"/>
          <w:sz w:val="20"/>
          <w:szCs w:val="20"/>
          <w:lang w:val="de-CH"/>
        </w:rPr>
        <w:t xml:space="preserve"> wenig motivierend, sich mit dem Thema auseinanderzusetzen, und je mehr sich die Folgen des Klimawandels zeigen, umso ausgeprägter </w:t>
      </w:r>
      <w:r w:rsidR="003F1997">
        <w:rPr>
          <w:rFonts w:ascii="Palatino Linotype" w:hAnsi="Palatino Linotype"/>
          <w:sz w:val="20"/>
          <w:szCs w:val="20"/>
          <w:lang w:val="de-CH"/>
        </w:rPr>
        <w:t>empfinden die Menschen</w:t>
      </w:r>
      <w:r w:rsidR="00483CF2">
        <w:rPr>
          <w:rFonts w:ascii="Palatino Linotype" w:hAnsi="Palatino Linotype"/>
          <w:sz w:val="20"/>
          <w:szCs w:val="20"/>
          <w:lang w:val="de-CH"/>
        </w:rPr>
        <w:t xml:space="preserve"> Angst und andere negative Emotionen. </w:t>
      </w:r>
      <w:r w:rsidR="00D11BED">
        <w:rPr>
          <w:rFonts w:ascii="Palatino Linotype" w:hAnsi="Palatino Linotype"/>
          <w:sz w:val="20"/>
          <w:szCs w:val="20"/>
          <w:lang w:val="de-CH"/>
        </w:rPr>
        <w:t xml:space="preserve">Um die </w:t>
      </w:r>
      <w:r w:rsidR="003F1997">
        <w:rPr>
          <w:rFonts w:ascii="Palatino Linotype" w:hAnsi="Palatino Linotype"/>
          <w:sz w:val="20"/>
          <w:szCs w:val="20"/>
          <w:lang w:val="de-CH"/>
        </w:rPr>
        <w:t>Stimmberechtigten</w:t>
      </w:r>
      <w:r w:rsidR="00D11BED">
        <w:rPr>
          <w:rFonts w:ascii="Palatino Linotype" w:hAnsi="Palatino Linotype"/>
          <w:sz w:val="20"/>
          <w:szCs w:val="20"/>
          <w:lang w:val="de-CH"/>
        </w:rPr>
        <w:t xml:space="preserve"> für künftige klimapolitische Entscheide</w:t>
      </w:r>
      <w:r w:rsidR="006B647A">
        <w:rPr>
          <w:rFonts w:ascii="Palatino Linotype" w:hAnsi="Palatino Linotype"/>
          <w:sz w:val="20"/>
          <w:szCs w:val="20"/>
          <w:lang w:val="de-CH"/>
        </w:rPr>
        <w:t xml:space="preserve"> </w:t>
      </w:r>
      <w:r w:rsidR="003F1997">
        <w:rPr>
          <w:rFonts w:ascii="Palatino Linotype" w:hAnsi="Palatino Linotype"/>
          <w:sz w:val="20"/>
          <w:szCs w:val="20"/>
          <w:lang w:val="de-CH"/>
        </w:rPr>
        <w:t xml:space="preserve">zu </w:t>
      </w:r>
      <w:r w:rsidR="006B647A">
        <w:rPr>
          <w:rFonts w:ascii="Palatino Linotype" w:hAnsi="Palatino Linotype"/>
          <w:sz w:val="20"/>
          <w:szCs w:val="20"/>
          <w:lang w:val="de-CH"/>
        </w:rPr>
        <w:t>motivieren</w:t>
      </w:r>
      <w:r w:rsidR="00D11BED">
        <w:rPr>
          <w:rFonts w:ascii="Palatino Linotype" w:hAnsi="Palatino Linotype"/>
          <w:sz w:val="20"/>
          <w:szCs w:val="20"/>
          <w:lang w:val="de-CH"/>
        </w:rPr>
        <w:t xml:space="preserve">, </w:t>
      </w:r>
      <w:r>
        <w:rPr>
          <w:rFonts w:ascii="Palatino Linotype" w:hAnsi="Palatino Linotype"/>
          <w:sz w:val="20"/>
          <w:szCs w:val="20"/>
          <w:lang w:val="de-CH"/>
        </w:rPr>
        <w:t>gilt es</w:t>
      </w:r>
      <w:r w:rsidR="00D11BED">
        <w:rPr>
          <w:rFonts w:ascii="Palatino Linotype" w:hAnsi="Palatino Linotype"/>
          <w:sz w:val="20"/>
          <w:szCs w:val="20"/>
          <w:lang w:val="de-CH"/>
        </w:rPr>
        <w:t xml:space="preserve"> verstärkt positive Wirkungen von Klima</w:t>
      </w:r>
      <w:r>
        <w:rPr>
          <w:rFonts w:ascii="Palatino Linotype" w:hAnsi="Palatino Linotype"/>
          <w:sz w:val="20"/>
          <w:szCs w:val="20"/>
          <w:lang w:val="de-CH"/>
        </w:rPr>
        <w:t>schutz</w:t>
      </w:r>
      <w:r w:rsidR="00D11BED">
        <w:rPr>
          <w:rFonts w:ascii="Palatino Linotype" w:hAnsi="Palatino Linotype"/>
          <w:sz w:val="20"/>
          <w:szCs w:val="20"/>
          <w:lang w:val="de-CH"/>
        </w:rPr>
        <w:t xml:space="preserve"> </w:t>
      </w:r>
      <w:r w:rsidR="006B647A">
        <w:rPr>
          <w:rFonts w:ascii="Palatino Linotype" w:hAnsi="Palatino Linotype"/>
          <w:sz w:val="20"/>
          <w:szCs w:val="20"/>
          <w:lang w:val="de-CH"/>
        </w:rPr>
        <w:t xml:space="preserve">in den Blick </w:t>
      </w:r>
      <w:r>
        <w:rPr>
          <w:rFonts w:ascii="Palatino Linotype" w:hAnsi="Palatino Linotype"/>
          <w:sz w:val="20"/>
          <w:szCs w:val="20"/>
          <w:lang w:val="de-CH"/>
        </w:rPr>
        <w:t xml:space="preserve">zu </w:t>
      </w:r>
      <w:r w:rsidR="006B647A">
        <w:rPr>
          <w:rFonts w:ascii="Palatino Linotype" w:hAnsi="Palatino Linotype"/>
          <w:sz w:val="20"/>
          <w:szCs w:val="20"/>
          <w:lang w:val="de-CH"/>
        </w:rPr>
        <w:t>nehmen</w:t>
      </w:r>
      <w:r w:rsidR="00D11BED">
        <w:rPr>
          <w:rFonts w:ascii="Palatino Linotype" w:hAnsi="Palatino Linotype"/>
          <w:sz w:val="20"/>
          <w:szCs w:val="20"/>
          <w:lang w:val="de-CH"/>
        </w:rPr>
        <w:t xml:space="preserve"> – etwa gesundheitliche Vorteile</w:t>
      </w:r>
      <w:r w:rsidR="00363492">
        <w:rPr>
          <w:rFonts w:ascii="Palatino Linotype" w:hAnsi="Palatino Linotype"/>
          <w:sz w:val="20"/>
          <w:szCs w:val="20"/>
          <w:lang w:val="de-CH"/>
        </w:rPr>
        <w:t xml:space="preserve"> durch geringeren Schadstoffausstoss</w:t>
      </w:r>
      <w:r w:rsidR="00D11BED">
        <w:rPr>
          <w:rFonts w:ascii="Palatino Linotype" w:hAnsi="Palatino Linotype"/>
          <w:sz w:val="20"/>
          <w:szCs w:val="20"/>
          <w:lang w:val="de-CH"/>
        </w:rPr>
        <w:t xml:space="preserve">, </w:t>
      </w:r>
      <w:r w:rsidR="00DF7CB4">
        <w:rPr>
          <w:rFonts w:ascii="Palatino Linotype" w:hAnsi="Palatino Linotype"/>
          <w:sz w:val="20"/>
          <w:szCs w:val="20"/>
          <w:lang w:val="de-CH"/>
        </w:rPr>
        <w:t>grössere</w:t>
      </w:r>
      <w:r w:rsidR="003409A7">
        <w:rPr>
          <w:rFonts w:ascii="Palatino Linotype" w:hAnsi="Palatino Linotype"/>
          <w:sz w:val="20"/>
          <w:szCs w:val="20"/>
          <w:lang w:val="de-CH"/>
        </w:rPr>
        <w:t xml:space="preserve"> </w:t>
      </w:r>
      <w:r w:rsidR="00DF7CB4">
        <w:rPr>
          <w:rFonts w:ascii="Palatino Linotype" w:hAnsi="Palatino Linotype"/>
          <w:sz w:val="20"/>
          <w:szCs w:val="20"/>
          <w:lang w:val="de-CH"/>
        </w:rPr>
        <w:t>Unabhäng</w:t>
      </w:r>
      <w:r w:rsidR="003409A7">
        <w:rPr>
          <w:rFonts w:ascii="Palatino Linotype" w:hAnsi="Palatino Linotype"/>
          <w:sz w:val="20"/>
          <w:szCs w:val="20"/>
          <w:lang w:val="de-CH"/>
        </w:rPr>
        <w:t>ig</w:t>
      </w:r>
      <w:r w:rsidR="00DF7CB4">
        <w:rPr>
          <w:rFonts w:ascii="Palatino Linotype" w:hAnsi="Palatino Linotype"/>
          <w:sz w:val="20"/>
          <w:szCs w:val="20"/>
          <w:lang w:val="de-CH"/>
        </w:rPr>
        <w:t xml:space="preserve">keit von anderen </w:t>
      </w:r>
      <w:r w:rsidR="003409A7">
        <w:rPr>
          <w:rFonts w:ascii="Palatino Linotype" w:hAnsi="Palatino Linotype"/>
          <w:sz w:val="20"/>
          <w:szCs w:val="20"/>
          <w:lang w:val="de-CH"/>
        </w:rPr>
        <w:t>Staaten</w:t>
      </w:r>
      <w:r w:rsidR="006B647A">
        <w:rPr>
          <w:rFonts w:ascii="Palatino Linotype" w:hAnsi="Palatino Linotype"/>
          <w:sz w:val="20"/>
          <w:szCs w:val="20"/>
          <w:lang w:val="de-CH"/>
        </w:rPr>
        <w:t xml:space="preserve"> im Energiebereich</w:t>
      </w:r>
      <w:r w:rsidR="00DF7CB4">
        <w:rPr>
          <w:rFonts w:ascii="Palatino Linotype" w:hAnsi="Palatino Linotype"/>
          <w:sz w:val="20"/>
          <w:szCs w:val="20"/>
          <w:lang w:val="de-CH"/>
        </w:rPr>
        <w:t xml:space="preserve"> </w:t>
      </w:r>
      <w:r w:rsidR="00D11BED">
        <w:rPr>
          <w:rFonts w:ascii="Palatino Linotype" w:hAnsi="Palatino Linotype"/>
          <w:sz w:val="20"/>
          <w:szCs w:val="20"/>
          <w:lang w:val="de-CH"/>
        </w:rPr>
        <w:t>oder de</w:t>
      </w:r>
      <w:r>
        <w:rPr>
          <w:rFonts w:ascii="Palatino Linotype" w:hAnsi="Palatino Linotype"/>
          <w:sz w:val="20"/>
          <w:szCs w:val="20"/>
          <w:lang w:val="de-CH"/>
        </w:rPr>
        <w:t>n</w:t>
      </w:r>
      <w:r w:rsidR="00D11BED">
        <w:rPr>
          <w:rFonts w:ascii="Palatino Linotype" w:hAnsi="Palatino Linotype"/>
          <w:sz w:val="20"/>
          <w:szCs w:val="20"/>
          <w:lang w:val="de-CH"/>
        </w:rPr>
        <w:t xml:space="preserve"> Genuss klimafreundlichen Reisens. </w:t>
      </w:r>
    </w:p>
    <w:p w14:paraId="18D6AA8B" w14:textId="77777777" w:rsidR="00483CF2" w:rsidRDefault="00483CF2" w:rsidP="0053569D">
      <w:pPr>
        <w:rPr>
          <w:rFonts w:ascii="Palatino Linotype" w:hAnsi="Palatino Linotype"/>
          <w:sz w:val="20"/>
          <w:szCs w:val="20"/>
          <w:lang w:val="de-CH"/>
        </w:rPr>
      </w:pPr>
    </w:p>
    <w:p w14:paraId="220A74E5" w14:textId="56CBE029" w:rsidR="00483CF2" w:rsidRDefault="00D400A1" w:rsidP="0053569D">
      <w:pPr>
        <w:rPr>
          <w:rFonts w:ascii="Palatino Linotype" w:hAnsi="Palatino Linotype"/>
          <w:sz w:val="20"/>
          <w:szCs w:val="20"/>
          <w:lang w:val="de-CH"/>
        </w:rPr>
      </w:pPr>
      <w:r>
        <w:rPr>
          <w:rFonts w:ascii="Palatino Linotype" w:hAnsi="Palatino Linotype"/>
          <w:b/>
          <w:bCs/>
          <w:sz w:val="20"/>
          <w:szCs w:val="20"/>
          <w:lang w:val="de-CH"/>
        </w:rPr>
        <w:t>Wütend auf Klimaaktivisten und Klimaskeptiker</w:t>
      </w:r>
    </w:p>
    <w:p w14:paraId="0E459834" w14:textId="54EC1E45" w:rsidR="003409A7" w:rsidRDefault="00F23A8B" w:rsidP="0053569D">
      <w:pPr>
        <w:rPr>
          <w:rFonts w:ascii="Palatino Linotype" w:hAnsi="Palatino Linotype"/>
          <w:sz w:val="20"/>
          <w:szCs w:val="20"/>
          <w:lang w:val="de-CH"/>
        </w:rPr>
      </w:pPr>
      <w:r>
        <w:rPr>
          <w:rFonts w:ascii="Palatino Linotype" w:hAnsi="Palatino Linotype"/>
          <w:sz w:val="20"/>
          <w:szCs w:val="20"/>
          <w:lang w:val="de-CH"/>
        </w:rPr>
        <w:t xml:space="preserve">Starke Emotionen lösen </w:t>
      </w:r>
      <w:r w:rsidR="003E3C76">
        <w:rPr>
          <w:rFonts w:ascii="Palatino Linotype" w:hAnsi="Palatino Linotype"/>
          <w:sz w:val="20"/>
          <w:szCs w:val="20"/>
          <w:lang w:val="de-CH"/>
        </w:rPr>
        <w:t xml:space="preserve">sowohl </w:t>
      </w:r>
      <w:r>
        <w:rPr>
          <w:rFonts w:ascii="Palatino Linotype" w:hAnsi="Palatino Linotype"/>
          <w:sz w:val="20"/>
          <w:szCs w:val="20"/>
          <w:lang w:val="de-CH"/>
        </w:rPr>
        <w:t>Klimaaktivist</w:t>
      </w:r>
      <w:r w:rsidR="003409A7">
        <w:rPr>
          <w:rFonts w:ascii="Palatino Linotype" w:hAnsi="Palatino Linotype"/>
          <w:sz w:val="20"/>
          <w:szCs w:val="20"/>
          <w:lang w:val="de-CH"/>
        </w:rPr>
        <w:t>en</w:t>
      </w:r>
      <w:r>
        <w:rPr>
          <w:rFonts w:ascii="Palatino Linotype" w:hAnsi="Palatino Linotype"/>
          <w:sz w:val="20"/>
          <w:szCs w:val="20"/>
          <w:lang w:val="de-CH"/>
        </w:rPr>
        <w:t xml:space="preserve"> </w:t>
      </w:r>
      <w:r w:rsidR="003E3C76">
        <w:rPr>
          <w:rFonts w:ascii="Palatino Linotype" w:hAnsi="Palatino Linotype"/>
          <w:sz w:val="20"/>
          <w:szCs w:val="20"/>
          <w:lang w:val="de-CH"/>
        </w:rPr>
        <w:t xml:space="preserve">als auch </w:t>
      </w:r>
      <w:r>
        <w:rPr>
          <w:rFonts w:ascii="Palatino Linotype" w:hAnsi="Palatino Linotype"/>
          <w:sz w:val="20"/>
          <w:szCs w:val="20"/>
          <w:lang w:val="de-CH"/>
        </w:rPr>
        <w:t xml:space="preserve">Klimaskeptiker aus. Die </w:t>
      </w:r>
      <w:r w:rsidR="003F1997">
        <w:rPr>
          <w:rFonts w:ascii="Palatino Linotype" w:hAnsi="Palatino Linotype"/>
          <w:sz w:val="20"/>
          <w:szCs w:val="20"/>
          <w:lang w:val="de-CH"/>
        </w:rPr>
        <w:t>A</w:t>
      </w:r>
      <w:r>
        <w:rPr>
          <w:rFonts w:ascii="Palatino Linotype" w:hAnsi="Palatino Linotype"/>
          <w:sz w:val="20"/>
          <w:szCs w:val="20"/>
          <w:lang w:val="de-CH"/>
        </w:rPr>
        <w:t>ktivisten polarisieren: 48</w:t>
      </w:r>
      <w:r w:rsidR="003409A7">
        <w:rPr>
          <w:rFonts w:ascii="Palatino Linotype" w:hAnsi="Palatino Linotype"/>
          <w:sz w:val="20"/>
          <w:szCs w:val="20"/>
          <w:lang w:val="de-CH"/>
        </w:rPr>
        <w:t xml:space="preserve"> Prozent</w:t>
      </w:r>
      <w:r>
        <w:rPr>
          <w:rFonts w:ascii="Palatino Linotype" w:hAnsi="Palatino Linotype"/>
          <w:sz w:val="20"/>
          <w:szCs w:val="20"/>
          <w:lang w:val="de-CH"/>
        </w:rPr>
        <w:t xml:space="preserve"> derer, die dem </w:t>
      </w:r>
      <w:r w:rsidR="0046297C" w:rsidRPr="0046297C">
        <w:rPr>
          <w:rFonts w:ascii="Palatino Linotype" w:hAnsi="Palatino Linotype"/>
          <w:sz w:val="20"/>
          <w:szCs w:val="20"/>
          <w:lang w:val="de-CH"/>
        </w:rPr>
        <w:t>CO</w:t>
      </w:r>
      <w:r w:rsidR="0046297C" w:rsidRPr="0046297C">
        <w:rPr>
          <w:rFonts w:ascii="Palatino Linotype" w:hAnsi="Palatino Linotype"/>
          <w:sz w:val="20"/>
          <w:szCs w:val="20"/>
          <w:vertAlign w:val="subscript"/>
          <w:lang w:val="de-CH"/>
        </w:rPr>
        <w:t>2</w:t>
      </w:r>
      <w:r>
        <w:rPr>
          <w:rFonts w:ascii="Palatino Linotype" w:hAnsi="Palatino Linotype"/>
          <w:sz w:val="20"/>
          <w:szCs w:val="20"/>
          <w:lang w:val="de-CH"/>
        </w:rPr>
        <w:t>-Gesetz zugestimmt haben, empfinden ihnen gegenüber Zufriedenheit, während 50</w:t>
      </w:r>
      <w:r w:rsidR="003409A7">
        <w:rPr>
          <w:rFonts w:ascii="Palatino Linotype" w:hAnsi="Palatino Linotype"/>
          <w:sz w:val="20"/>
          <w:szCs w:val="20"/>
          <w:lang w:val="de-CH"/>
        </w:rPr>
        <w:t xml:space="preserve"> Prozent</w:t>
      </w:r>
      <w:r>
        <w:rPr>
          <w:rFonts w:ascii="Palatino Linotype" w:hAnsi="Palatino Linotype"/>
          <w:sz w:val="20"/>
          <w:szCs w:val="20"/>
          <w:lang w:val="de-CH"/>
        </w:rPr>
        <w:t xml:space="preserve"> der Gegner </w:t>
      </w:r>
      <w:r w:rsidR="00D400A1">
        <w:rPr>
          <w:rFonts w:ascii="Palatino Linotype" w:hAnsi="Palatino Linotype"/>
          <w:sz w:val="20"/>
          <w:szCs w:val="20"/>
          <w:lang w:val="de-CH"/>
        </w:rPr>
        <w:t>wütend auf die</w:t>
      </w:r>
      <w:r>
        <w:rPr>
          <w:rFonts w:ascii="Palatino Linotype" w:hAnsi="Palatino Linotype"/>
          <w:sz w:val="20"/>
          <w:szCs w:val="20"/>
          <w:lang w:val="de-CH"/>
        </w:rPr>
        <w:t xml:space="preserve"> Klimaaktivisten </w:t>
      </w:r>
      <w:r w:rsidR="00D400A1">
        <w:rPr>
          <w:rFonts w:ascii="Palatino Linotype" w:hAnsi="Palatino Linotype"/>
          <w:sz w:val="20"/>
          <w:szCs w:val="20"/>
          <w:lang w:val="de-CH"/>
        </w:rPr>
        <w:t>sind</w:t>
      </w:r>
      <w:r>
        <w:rPr>
          <w:rFonts w:ascii="Palatino Linotype" w:hAnsi="Palatino Linotype"/>
          <w:sz w:val="20"/>
          <w:szCs w:val="20"/>
          <w:lang w:val="de-CH"/>
        </w:rPr>
        <w:t>. Gegenüber Klima</w:t>
      </w:r>
      <w:r w:rsidR="003409A7">
        <w:rPr>
          <w:rFonts w:ascii="Palatino Linotype" w:hAnsi="Palatino Linotype"/>
          <w:sz w:val="20"/>
          <w:szCs w:val="20"/>
          <w:lang w:val="de-CH"/>
        </w:rPr>
        <w:t>-</w:t>
      </w:r>
      <w:r>
        <w:rPr>
          <w:rFonts w:ascii="Palatino Linotype" w:hAnsi="Palatino Linotype"/>
          <w:sz w:val="20"/>
          <w:szCs w:val="20"/>
          <w:lang w:val="de-CH"/>
        </w:rPr>
        <w:t>skeptikern zeigen sich weniger grosse Unterschiede, hier überwiegen in beiden Lagern Angst und Wut, wobei letztere mit 63</w:t>
      </w:r>
      <w:r w:rsidR="003409A7">
        <w:rPr>
          <w:rFonts w:ascii="Palatino Linotype" w:hAnsi="Palatino Linotype"/>
          <w:sz w:val="20"/>
          <w:szCs w:val="20"/>
          <w:lang w:val="de-CH"/>
        </w:rPr>
        <w:t xml:space="preserve"> Prozent</w:t>
      </w:r>
      <w:r>
        <w:rPr>
          <w:rFonts w:ascii="Palatino Linotype" w:hAnsi="Palatino Linotype"/>
          <w:sz w:val="20"/>
          <w:szCs w:val="20"/>
          <w:lang w:val="de-CH"/>
        </w:rPr>
        <w:t xml:space="preserve"> bei den Ja-Stimmenden deutlich stärker ausgeprägt ist als bei den Nein-Stimmenden (38</w:t>
      </w:r>
      <w:r w:rsidR="003409A7">
        <w:rPr>
          <w:rFonts w:ascii="Palatino Linotype" w:hAnsi="Palatino Linotype"/>
          <w:sz w:val="20"/>
          <w:szCs w:val="20"/>
          <w:lang w:val="de-CH"/>
        </w:rPr>
        <w:t xml:space="preserve"> Prozent</w:t>
      </w:r>
      <w:r>
        <w:rPr>
          <w:rFonts w:ascii="Palatino Linotype" w:hAnsi="Palatino Linotype"/>
          <w:sz w:val="20"/>
          <w:szCs w:val="20"/>
          <w:lang w:val="de-CH"/>
        </w:rPr>
        <w:t>). Selbst im Nein-Lager lösen Klimaskeptiker nur bei knapp 4</w:t>
      </w:r>
      <w:r w:rsidR="003409A7">
        <w:rPr>
          <w:rFonts w:ascii="Palatino Linotype" w:hAnsi="Palatino Linotype"/>
          <w:sz w:val="20"/>
          <w:szCs w:val="20"/>
          <w:lang w:val="de-CH"/>
        </w:rPr>
        <w:t xml:space="preserve"> Prozent</w:t>
      </w:r>
      <w:r>
        <w:rPr>
          <w:rFonts w:ascii="Palatino Linotype" w:hAnsi="Palatino Linotype"/>
          <w:sz w:val="20"/>
          <w:szCs w:val="20"/>
          <w:lang w:val="de-CH"/>
        </w:rPr>
        <w:t xml:space="preserve"> der Befragten Begeisterung aus, was darauf hindeutet, dass </w:t>
      </w:r>
      <w:r w:rsidR="00D400A1">
        <w:rPr>
          <w:rFonts w:ascii="Palatino Linotype" w:hAnsi="Palatino Linotype"/>
          <w:sz w:val="20"/>
          <w:szCs w:val="20"/>
          <w:lang w:val="de-CH"/>
        </w:rPr>
        <w:t>frühere Grundsatzdiskussionen über die Existenz des Klimawandels nur noch auf wenig Resonanz stossen.</w:t>
      </w:r>
    </w:p>
    <w:p w14:paraId="01EC3AAD" w14:textId="77777777" w:rsidR="004A6D64" w:rsidRDefault="004A6D64">
      <w:pPr>
        <w:rPr>
          <w:rFonts w:ascii="Palatino Linotype" w:hAnsi="Palatino Linotype"/>
          <w:b/>
          <w:bCs/>
          <w:sz w:val="20"/>
          <w:szCs w:val="20"/>
          <w:lang w:val="de-CH"/>
        </w:rPr>
      </w:pPr>
      <w:r>
        <w:rPr>
          <w:rFonts w:ascii="Palatino Linotype" w:hAnsi="Palatino Linotype"/>
          <w:b/>
          <w:bCs/>
          <w:sz w:val="20"/>
          <w:szCs w:val="20"/>
          <w:lang w:val="de-CH"/>
        </w:rPr>
        <w:br w:type="page"/>
      </w:r>
    </w:p>
    <w:p w14:paraId="3A7D3D6F" w14:textId="571CAB80" w:rsidR="00F23A8B" w:rsidRPr="003409A7" w:rsidRDefault="00F23A8B" w:rsidP="0053569D">
      <w:pPr>
        <w:rPr>
          <w:rFonts w:ascii="Palatino Linotype" w:hAnsi="Palatino Linotype"/>
          <w:sz w:val="20"/>
          <w:szCs w:val="20"/>
          <w:lang w:val="de-CH"/>
        </w:rPr>
      </w:pPr>
      <w:r w:rsidRPr="00483CF2">
        <w:rPr>
          <w:rFonts w:ascii="Palatino Linotype" w:hAnsi="Palatino Linotype"/>
          <w:b/>
          <w:bCs/>
          <w:sz w:val="20"/>
          <w:szCs w:val="20"/>
          <w:lang w:val="de-CH"/>
        </w:rPr>
        <w:lastRenderedPageBreak/>
        <w:t>Hitzige Gegner, unterkühlte Befürworter?</w:t>
      </w:r>
    </w:p>
    <w:p w14:paraId="605F27D1" w14:textId="1CD14C22" w:rsidR="00D400A1" w:rsidRDefault="00D400A1" w:rsidP="0053569D">
      <w:pPr>
        <w:rPr>
          <w:rFonts w:ascii="Palatino Linotype" w:hAnsi="Palatino Linotype"/>
          <w:sz w:val="20"/>
          <w:szCs w:val="20"/>
          <w:lang w:val="de-CH"/>
        </w:rPr>
      </w:pPr>
      <w:r>
        <w:rPr>
          <w:rFonts w:ascii="Palatino Linotype" w:hAnsi="Palatino Linotype"/>
          <w:sz w:val="20"/>
          <w:szCs w:val="20"/>
          <w:lang w:val="de-CH"/>
        </w:rPr>
        <w:t xml:space="preserve">Im Vorfeld einer Volksabstimmung </w:t>
      </w:r>
      <w:r w:rsidR="00D11BED">
        <w:rPr>
          <w:rFonts w:ascii="Palatino Linotype" w:hAnsi="Palatino Linotype"/>
          <w:sz w:val="20"/>
          <w:szCs w:val="20"/>
          <w:lang w:val="de-CH"/>
        </w:rPr>
        <w:t>wird oft heiss diskutiert</w:t>
      </w:r>
      <w:r w:rsidR="00B87722">
        <w:rPr>
          <w:rFonts w:ascii="Palatino Linotype" w:hAnsi="Palatino Linotype"/>
          <w:sz w:val="20"/>
          <w:szCs w:val="20"/>
          <w:lang w:val="de-CH"/>
        </w:rPr>
        <w:t xml:space="preserve">, und je mehr es </w:t>
      </w:r>
      <w:r w:rsidR="00D11BED">
        <w:rPr>
          <w:rFonts w:ascii="Palatino Linotype" w:hAnsi="Palatino Linotype"/>
          <w:sz w:val="20"/>
          <w:szCs w:val="20"/>
          <w:lang w:val="de-CH"/>
        </w:rPr>
        <w:t xml:space="preserve">im Abstimmungskampf </w:t>
      </w:r>
      <w:r w:rsidR="00B87722">
        <w:rPr>
          <w:rFonts w:ascii="Palatino Linotype" w:hAnsi="Palatino Linotype"/>
          <w:sz w:val="20"/>
          <w:szCs w:val="20"/>
          <w:lang w:val="de-CH"/>
        </w:rPr>
        <w:t>hoch her geht, desto stärker</w:t>
      </w:r>
      <w:r w:rsidR="00DF7CB4">
        <w:rPr>
          <w:rFonts w:ascii="Palatino Linotype" w:hAnsi="Palatino Linotype"/>
          <w:sz w:val="20"/>
          <w:szCs w:val="20"/>
          <w:lang w:val="de-CH"/>
        </w:rPr>
        <w:t xml:space="preserve"> i</w:t>
      </w:r>
      <w:r w:rsidR="00BE6111">
        <w:rPr>
          <w:rFonts w:ascii="Palatino Linotype" w:hAnsi="Palatino Linotype"/>
          <w:sz w:val="20"/>
          <w:szCs w:val="20"/>
          <w:lang w:val="de-CH"/>
        </w:rPr>
        <w:t>st</w:t>
      </w:r>
      <w:r w:rsidR="00B87722">
        <w:rPr>
          <w:rFonts w:ascii="Palatino Linotype" w:hAnsi="Palatino Linotype"/>
          <w:sz w:val="20"/>
          <w:szCs w:val="20"/>
          <w:lang w:val="de-CH"/>
        </w:rPr>
        <w:t xml:space="preserve"> tendenziell der Mobilisierungseffekt</w:t>
      </w:r>
      <w:r>
        <w:rPr>
          <w:rFonts w:ascii="Palatino Linotype" w:hAnsi="Palatino Linotype"/>
          <w:sz w:val="20"/>
          <w:szCs w:val="20"/>
          <w:lang w:val="de-CH"/>
        </w:rPr>
        <w:t xml:space="preserve">. </w:t>
      </w:r>
      <w:r w:rsidR="00BE6111">
        <w:rPr>
          <w:rFonts w:ascii="Palatino Linotype" w:hAnsi="Palatino Linotype"/>
          <w:sz w:val="20"/>
          <w:szCs w:val="20"/>
          <w:lang w:val="de-CH"/>
        </w:rPr>
        <w:t xml:space="preserve">Das Forschungsteam </w:t>
      </w:r>
      <w:r>
        <w:rPr>
          <w:rFonts w:ascii="Palatino Linotype" w:hAnsi="Palatino Linotype"/>
          <w:sz w:val="20"/>
          <w:szCs w:val="20"/>
          <w:lang w:val="de-CH"/>
        </w:rPr>
        <w:t>wollte von den Befragten wissen, wie sie diesbezüglich die Stimmung in beiden Lagern wah</w:t>
      </w:r>
      <w:r w:rsidR="00D90D2F">
        <w:rPr>
          <w:rFonts w:ascii="Palatino Linotype" w:hAnsi="Palatino Linotype"/>
          <w:sz w:val="20"/>
          <w:szCs w:val="20"/>
          <w:lang w:val="de-CH"/>
        </w:rPr>
        <w:t>r</w:t>
      </w:r>
      <w:r>
        <w:rPr>
          <w:rFonts w:ascii="Palatino Linotype" w:hAnsi="Palatino Linotype"/>
          <w:sz w:val="20"/>
          <w:szCs w:val="20"/>
          <w:lang w:val="de-CH"/>
        </w:rPr>
        <w:t xml:space="preserve">genommen haben. </w:t>
      </w:r>
      <w:r w:rsidR="00BE6111">
        <w:rPr>
          <w:rFonts w:ascii="Palatino Linotype" w:hAnsi="Palatino Linotype"/>
          <w:sz w:val="20"/>
          <w:szCs w:val="20"/>
          <w:lang w:val="de-CH"/>
        </w:rPr>
        <w:t>A</w:t>
      </w:r>
      <w:r>
        <w:rPr>
          <w:rFonts w:ascii="Palatino Linotype" w:hAnsi="Palatino Linotype"/>
          <w:sz w:val="20"/>
          <w:szCs w:val="20"/>
          <w:lang w:val="de-CH"/>
        </w:rPr>
        <w:t xml:space="preserve">uf einer Temperaturskala von «unterkühlt» (0°C) bis «hitzig» (30°C) wird dem Lager der Gegner des </w:t>
      </w:r>
      <w:r w:rsidR="0046297C" w:rsidRPr="0046297C">
        <w:rPr>
          <w:rFonts w:ascii="Palatino Linotype" w:hAnsi="Palatino Linotype"/>
          <w:sz w:val="20"/>
          <w:szCs w:val="20"/>
          <w:lang w:val="de-CH"/>
        </w:rPr>
        <w:t>CO</w:t>
      </w:r>
      <w:r w:rsidR="0046297C" w:rsidRPr="0046297C">
        <w:rPr>
          <w:rFonts w:ascii="Palatino Linotype" w:hAnsi="Palatino Linotype"/>
          <w:sz w:val="20"/>
          <w:szCs w:val="20"/>
          <w:vertAlign w:val="subscript"/>
          <w:lang w:val="de-CH"/>
        </w:rPr>
        <w:t>2</w:t>
      </w:r>
      <w:r>
        <w:rPr>
          <w:rFonts w:ascii="Palatino Linotype" w:hAnsi="Palatino Linotype"/>
          <w:sz w:val="20"/>
          <w:szCs w:val="20"/>
          <w:lang w:val="de-CH"/>
        </w:rPr>
        <w:t xml:space="preserve">-Gesetzes </w:t>
      </w:r>
      <w:r w:rsidR="00BE6111">
        <w:rPr>
          <w:rFonts w:ascii="Palatino Linotype" w:hAnsi="Palatino Linotype"/>
          <w:sz w:val="20"/>
          <w:szCs w:val="20"/>
          <w:lang w:val="de-CH"/>
        </w:rPr>
        <w:t xml:space="preserve">im Durchschnitt </w:t>
      </w:r>
      <w:r>
        <w:rPr>
          <w:rFonts w:ascii="Palatino Linotype" w:hAnsi="Palatino Linotype"/>
          <w:sz w:val="20"/>
          <w:szCs w:val="20"/>
          <w:lang w:val="de-CH"/>
        </w:rPr>
        <w:t>eine höhere Temperatur beigemessen als jenem der Befürworter. Besonders ausgeprägt ist die Wahrnehmung dieses Unterschiedes bei denjenigen, die dem Gesetz zugestimmt haben: Nach ihrer Einschätzung herrschte im Nein-Lager eine um 3.5°C höhere Temperatur als im Lager der Befürworter, deren Kampagne als eher unterkühlt wahrgenommen wurde.</w:t>
      </w:r>
    </w:p>
    <w:p w14:paraId="0956495F" w14:textId="1DBABCD0" w:rsidR="00483CF2" w:rsidRPr="00AF781F" w:rsidRDefault="00483CF2" w:rsidP="0053569D">
      <w:pPr>
        <w:rPr>
          <w:rFonts w:ascii="Palatino Linotype" w:hAnsi="Palatino Linotype"/>
          <w:sz w:val="20"/>
          <w:szCs w:val="20"/>
          <w:lang w:val="de-CH"/>
        </w:rPr>
      </w:pPr>
    </w:p>
    <w:p w14:paraId="698A1BC5" w14:textId="7B1D6CD6" w:rsidR="00200FCA" w:rsidRPr="00483CF2" w:rsidRDefault="00483CF2" w:rsidP="0053569D">
      <w:pPr>
        <w:rPr>
          <w:rFonts w:ascii="Palatino Linotype" w:hAnsi="Palatino Linotype"/>
          <w:b/>
          <w:bCs/>
          <w:sz w:val="20"/>
          <w:szCs w:val="20"/>
          <w:lang w:val="de-CH"/>
        </w:rPr>
      </w:pPr>
      <w:r w:rsidRPr="00483CF2">
        <w:rPr>
          <w:rFonts w:ascii="Palatino Linotype" w:hAnsi="Palatino Linotype"/>
          <w:b/>
          <w:bCs/>
          <w:sz w:val="20"/>
          <w:szCs w:val="20"/>
          <w:lang w:val="de-CH"/>
        </w:rPr>
        <w:t xml:space="preserve">Überschätzte Kosten, </w:t>
      </w:r>
      <w:r>
        <w:rPr>
          <w:rFonts w:ascii="Palatino Linotype" w:hAnsi="Palatino Linotype"/>
          <w:b/>
          <w:bCs/>
          <w:sz w:val="20"/>
          <w:szCs w:val="20"/>
          <w:lang w:val="de-CH"/>
        </w:rPr>
        <w:t>unklarer</w:t>
      </w:r>
      <w:r w:rsidRPr="00483CF2">
        <w:rPr>
          <w:rFonts w:ascii="Palatino Linotype" w:hAnsi="Palatino Linotype"/>
          <w:b/>
          <w:bCs/>
          <w:sz w:val="20"/>
          <w:szCs w:val="20"/>
          <w:lang w:val="de-CH"/>
        </w:rPr>
        <w:t xml:space="preserve"> Nutzen</w:t>
      </w:r>
    </w:p>
    <w:p w14:paraId="577B329B" w14:textId="52DE796F" w:rsidR="00690BA7" w:rsidRDefault="00F21C3B" w:rsidP="0053569D">
      <w:pPr>
        <w:rPr>
          <w:rFonts w:ascii="Palatino Linotype" w:hAnsi="Palatino Linotype"/>
          <w:sz w:val="20"/>
          <w:szCs w:val="20"/>
          <w:lang w:val="de-CH"/>
        </w:rPr>
      </w:pPr>
      <w:r>
        <w:rPr>
          <w:rFonts w:ascii="Palatino Linotype" w:hAnsi="Palatino Linotype"/>
          <w:sz w:val="20"/>
          <w:szCs w:val="20"/>
          <w:lang w:val="de-CH"/>
        </w:rPr>
        <w:t xml:space="preserve">Wie auch schon in anderen Abstimmungsanalysen zeigt sich in </w:t>
      </w:r>
      <w:r w:rsidR="00D834B9">
        <w:rPr>
          <w:rFonts w:ascii="Palatino Linotype" w:hAnsi="Palatino Linotype"/>
          <w:sz w:val="20"/>
          <w:szCs w:val="20"/>
          <w:lang w:val="de-CH"/>
        </w:rPr>
        <w:t xml:space="preserve">den Daten der </w:t>
      </w:r>
      <w:r w:rsidR="003F1997">
        <w:rPr>
          <w:rFonts w:ascii="Palatino Linotype" w:hAnsi="Palatino Linotype"/>
          <w:sz w:val="20"/>
          <w:szCs w:val="20"/>
          <w:lang w:val="de-CH"/>
        </w:rPr>
        <w:t xml:space="preserve">St. Galler </w:t>
      </w:r>
      <w:r w:rsidR="00D834B9">
        <w:rPr>
          <w:rFonts w:ascii="Palatino Linotype" w:hAnsi="Palatino Linotype"/>
          <w:sz w:val="20"/>
          <w:szCs w:val="20"/>
          <w:lang w:val="de-CH"/>
        </w:rPr>
        <w:t>Forschenden</w:t>
      </w:r>
      <w:r>
        <w:rPr>
          <w:rFonts w:ascii="Palatino Linotype" w:hAnsi="Palatino Linotype"/>
          <w:sz w:val="20"/>
          <w:szCs w:val="20"/>
          <w:lang w:val="de-CH"/>
        </w:rPr>
        <w:t>, dass die Nein-Kampagne mit ihrer Parole «teuer, nutzlos, ungerecht» einen Nerv bei den Stimmbürgern getroffen hat. In einer offenen Frage nach den drei wesentlichen Gründen für die Ablehnung verwendete rund</w:t>
      </w:r>
      <w:r w:rsidR="00D90D2F">
        <w:rPr>
          <w:rFonts w:ascii="Palatino Linotype" w:hAnsi="Palatino Linotype"/>
          <w:sz w:val="20"/>
          <w:szCs w:val="20"/>
          <w:lang w:val="de-CH"/>
        </w:rPr>
        <w:t xml:space="preserve"> die Hälfte </w:t>
      </w:r>
      <w:r>
        <w:rPr>
          <w:rFonts w:ascii="Palatino Linotype" w:hAnsi="Palatino Linotype"/>
          <w:sz w:val="20"/>
          <w:szCs w:val="20"/>
          <w:lang w:val="de-CH"/>
        </w:rPr>
        <w:t xml:space="preserve">der Nein-Stimmenden ungestützt das Wort «teuer». </w:t>
      </w:r>
    </w:p>
    <w:p w14:paraId="476D5F93" w14:textId="77777777" w:rsidR="00690BA7" w:rsidRDefault="00690BA7" w:rsidP="0053569D">
      <w:pPr>
        <w:rPr>
          <w:rFonts w:ascii="Palatino Linotype" w:hAnsi="Palatino Linotype"/>
          <w:sz w:val="20"/>
          <w:szCs w:val="20"/>
          <w:lang w:val="de-CH"/>
        </w:rPr>
      </w:pPr>
    </w:p>
    <w:p w14:paraId="65CE1972" w14:textId="41683D59" w:rsidR="00F21C3B" w:rsidRDefault="00F21C3B" w:rsidP="0053569D">
      <w:pPr>
        <w:rPr>
          <w:rFonts w:ascii="Palatino Linotype" w:hAnsi="Palatino Linotype"/>
          <w:sz w:val="20"/>
          <w:szCs w:val="20"/>
          <w:lang w:val="de-CH"/>
        </w:rPr>
      </w:pPr>
      <w:r>
        <w:rPr>
          <w:rFonts w:ascii="Palatino Linotype" w:hAnsi="Palatino Linotype"/>
          <w:sz w:val="20"/>
          <w:szCs w:val="20"/>
          <w:lang w:val="de-CH"/>
        </w:rPr>
        <w:t xml:space="preserve">Interessanterweise beruhte diese Einschätzung nicht immer auf einer </w:t>
      </w:r>
      <w:r w:rsidR="003F1997">
        <w:rPr>
          <w:rFonts w:ascii="Palatino Linotype" w:hAnsi="Palatino Linotype"/>
          <w:sz w:val="20"/>
          <w:szCs w:val="20"/>
          <w:lang w:val="de-CH"/>
        </w:rPr>
        <w:t>präzisen</w:t>
      </w:r>
      <w:r>
        <w:rPr>
          <w:rFonts w:ascii="Palatino Linotype" w:hAnsi="Palatino Linotype"/>
          <w:sz w:val="20"/>
          <w:szCs w:val="20"/>
          <w:lang w:val="de-CH"/>
        </w:rPr>
        <w:t xml:space="preserve"> Wahrnehmung der </w:t>
      </w:r>
      <w:r w:rsidR="005107F5">
        <w:rPr>
          <w:rFonts w:ascii="Palatino Linotype" w:hAnsi="Palatino Linotype"/>
          <w:sz w:val="20"/>
          <w:szCs w:val="20"/>
          <w:lang w:val="de-CH"/>
        </w:rPr>
        <w:t>tatsächlichen Vorlage</w:t>
      </w:r>
      <w:r>
        <w:rPr>
          <w:rFonts w:ascii="Palatino Linotype" w:hAnsi="Palatino Linotype"/>
          <w:sz w:val="20"/>
          <w:szCs w:val="20"/>
          <w:lang w:val="de-CH"/>
        </w:rPr>
        <w:t xml:space="preserve">. So sah die Revision des </w:t>
      </w:r>
      <w:r w:rsidR="0046297C" w:rsidRPr="0046297C">
        <w:rPr>
          <w:rFonts w:ascii="Palatino Linotype" w:hAnsi="Palatino Linotype"/>
          <w:sz w:val="20"/>
          <w:szCs w:val="20"/>
          <w:lang w:val="de-CH"/>
        </w:rPr>
        <w:t>CO</w:t>
      </w:r>
      <w:r w:rsidR="0046297C" w:rsidRPr="0046297C">
        <w:rPr>
          <w:rFonts w:ascii="Palatino Linotype" w:hAnsi="Palatino Linotype"/>
          <w:sz w:val="20"/>
          <w:szCs w:val="20"/>
          <w:vertAlign w:val="subscript"/>
          <w:lang w:val="de-CH"/>
        </w:rPr>
        <w:t>2</w:t>
      </w:r>
      <w:r>
        <w:rPr>
          <w:rFonts w:ascii="Palatino Linotype" w:hAnsi="Palatino Linotype"/>
          <w:sz w:val="20"/>
          <w:szCs w:val="20"/>
          <w:lang w:val="de-CH"/>
        </w:rPr>
        <w:t xml:space="preserve">-Gesetzes beispielsweise eine differenzierte Flugticketabgabe von rund 30 </w:t>
      </w:r>
      <w:r w:rsidR="00D11BED">
        <w:rPr>
          <w:rFonts w:ascii="Palatino Linotype" w:hAnsi="Palatino Linotype"/>
          <w:sz w:val="20"/>
          <w:szCs w:val="20"/>
          <w:lang w:val="de-CH"/>
        </w:rPr>
        <w:t>Franken</w:t>
      </w:r>
      <w:r>
        <w:rPr>
          <w:rFonts w:ascii="Palatino Linotype" w:hAnsi="Palatino Linotype"/>
          <w:sz w:val="20"/>
          <w:szCs w:val="20"/>
          <w:lang w:val="de-CH"/>
        </w:rPr>
        <w:t xml:space="preserve"> für innereuropäische Flüge (die rund 80</w:t>
      </w:r>
      <w:r w:rsidR="003409A7">
        <w:rPr>
          <w:rFonts w:ascii="Palatino Linotype" w:hAnsi="Palatino Linotype"/>
          <w:sz w:val="20"/>
          <w:szCs w:val="20"/>
          <w:lang w:val="de-CH"/>
        </w:rPr>
        <w:t xml:space="preserve"> Prozent</w:t>
      </w:r>
      <w:r>
        <w:rPr>
          <w:rFonts w:ascii="Palatino Linotype" w:hAnsi="Palatino Linotype"/>
          <w:sz w:val="20"/>
          <w:szCs w:val="20"/>
          <w:lang w:val="de-CH"/>
        </w:rPr>
        <w:t xml:space="preserve"> der </w:t>
      </w:r>
      <w:r w:rsidR="00D11BED">
        <w:rPr>
          <w:rFonts w:ascii="Palatino Linotype" w:hAnsi="Palatino Linotype"/>
          <w:sz w:val="20"/>
          <w:szCs w:val="20"/>
          <w:lang w:val="de-CH"/>
        </w:rPr>
        <w:t xml:space="preserve">Schweizer </w:t>
      </w:r>
      <w:r>
        <w:rPr>
          <w:rFonts w:ascii="Palatino Linotype" w:hAnsi="Palatino Linotype"/>
          <w:sz w:val="20"/>
          <w:szCs w:val="20"/>
          <w:lang w:val="de-CH"/>
        </w:rPr>
        <w:t xml:space="preserve">Flugreisen ausmachen) und bis zu 120 </w:t>
      </w:r>
      <w:r w:rsidR="00D11BED">
        <w:rPr>
          <w:rFonts w:ascii="Palatino Linotype" w:hAnsi="Palatino Linotype"/>
          <w:sz w:val="20"/>
          <w:szCs w:val="20"/>
          <w:lang w:val="de-CH"/>
        </w:rPr>
        <w:t>Franken</w:t>
      </w:r>
      <w:r>
        <w:rPr>
          <w:rFonts w:ascii="Palatino Linotype" w:hAnsi="Palatino Linotype"/>
          <w:sz w:val="20"/>
          <w:szCs w:val="20"/>
          <w:lang w:val="de-CH"/>
        </w:rPr>
        <w:t xml:space="preserve"> für Interkontinentalflüge vor. </w:t>
      </w:r>
      <w:r w:rsidR="005107F5">
        <w:rPr>
          <w:rFonts w:ascii="Palatino Linotype" w:hAnsi="Palatino Linotype"/>
          <w:sz w:val="20"/>
          <w:szCs w:val="20"/>
          <w:lang w:val="de-CH"/>
        </w:rPr>
        <w:t>Mehr als die Hälfte der Nein-Stimmenden (57</w:t>
      </w:r>
      <w:r w:rsidR="003409A7">
        <w:rPr>
          <w:rFonts w:ascii="Palatino Linotype" w:hAnsi="Palatino Linotype"/>
          <w:sz w:val="20"/>
          <w:szCs w:val="20"/>
          <w:lang w:val="de-CH"/>
        </w:rPr>
        <w:t xml:space="preserve"> Prozent</w:t>
      </w:r>
      <w:r w:rsidR="005107F5">
        <w:rPr>
          <w:rFonts w:ascii="Palatino Linotype" w:hAnsi="Palatino Linotype"/>
          <w:sz w:val="20"/>
          <w:szCs w:val="20"/>
          <w:lang w:val="de-CH"/>
        </w:rPr>
        <w:t>) und immer noch knapp die Hälfte der Ja-Stimmenden (45</w:t>
      </w:r>
      <w:r w:rsidR="003409A7">
        <w:rPr>
          <w:rFonts w:ascii="Palatino Linotype" w:hAnsi="Palatino Linotype"/>
          <w:sz w:val="20"/>
          <w:szCs w:val="20"/>
          <w:lang w:val="de-CH"/>
        </w:rPr>
        <w:t xml:space="preserve"> Prozent</w:t>
      </w:r>
      <w:r w:rsidR="005107F5">
        <w:rPr>
          <w:rFonts w:ascii="Palatino Linotype" w:hAnsi="Palatino Linotype"/>
          <w:sz w:val="20"/>
          <w:szCs w:val="20"/>
          <w:lang w:val="de-CH"/>
        </w:rPr>
        <w:t xml:space="preserve">) hielt hingegen irrtümlich die Aussage für richtig oder eher richtig, dass </w:t>
      </w:r>
      <w:r w:rsidR="00D11BED">
        <w:rPr>
          <w:rFonts w:ascii="Palatino Linotype" w:hAnsi="Palatino Linotype"/>
          <w:sz w:val="20"/>
          <w:szCs w:val="20"/>
          <w:lang w:val="de-CH"/>
        </w:rPr>
        <w:t xml:space="preserve">mit der Annahme des Gesetzes </w:t>
      </w:r>
      <w:r w:rsidR="005107F5">
        <w:rPr>
          <w:rFonts w:ascii="Palatino Linotype" w:hAnsi="Palatino Linotype"/>
          <w:sz w:val="20"/>
          <w:szCs w:val="20"/>
          <w:lang w:val="de-CH"/>
        </w:rPr>
        <w:t>eine neue Steuer von 120 Franken für jedes Flugticket eingeführt werde. Rund die Hälfte der Stimmbevölkerung überschätzte demnach den Betrag der vorgesehenen Abgabe für die überwiegende Mehrheit der betroffenen Flüge um den Faktor 4.</w:t>
      </w:r>
    </w:p>
    <w:p w14:paraId="2A7E8D2A" w14:textId="53FA59D3" w:rsidR="005107F5" w:rsidRDefault="005107F5" w:rsidP="0053569D">
      <w:pPr>
        <w:rPr>
          <w:rFonts w:ascii="Palatino Linotype" w:hAnsi="Palatino Linotype"/>
          <w:sz w:val="20"/>
          <w:szCs w:val="20"/>
          <w:lang w:val="de-CH"/>
        </w:rPr>
      </w:pPr>
    </w:p>
    <w:p w14:paraId="60669278" w14:textId="40DC223D" w:rsidR="00206E52" w:rsidRPr="00D90D2F" w:rsidRDefault="005107F5" w:rsidP="00C0535B">
      <w:pPr>
        <w:rPr>
          <w:rFonts w:ascii="Palatino Linotype" w:hAnsi="Palatino Linotype"/>
          <w:color w:val="A6A6A6" w:themeColor="background1" w:themeShade="A6"/>
          <w:sz w:val="20"/>
          <w:szCs w:val="20"/>
          <w:lang w:val="de-CH"/>
        </w:rPr>
      </w:pPr>
      <w:r>
        <w:rPr>
          <w:rFonts w:ascii="Palatino Linotype" w:hAnsi="Palatino Linotype"/>
          <w:sz w:val="20"/>
          <w:szCs w:val="20"/>
          <w:lang w:val="de-CH"/>
        </w:rPr>
        <w:t xml:space="preserve">Verstärkt wird diese verzerrte Wahrnehmung noch dadurch, dass die bereits im heutigen </w:t>
      </w:r>
      <w:r w:rsidR="0046297C" w:rsidRPr="0046297C">
        <w:rPr>
          <w:rFonts w:ascii="Palatino Linotype" w:hAnsi="Palatino Linotype"/>
          <w:sz w:val="20"/>
          <w:szCs w:val="20"/>
          <w:lang w:val="de-CH"/>
        </w:rPr>
        <w:t>CO</w:t>
      </w:r>
      <w:r w:rsidR="0046297C" w:rsidRPr="0046297C">
        <w:rPr>
          <w:rFonts w:ascii="Palatino Linotype" w:hAnsi="Palatino Linotype"/>
          <w:sz w:val="20"/>
          <w:szCs w:val="20"/>
          <w:vertAlign w:val="subscript"/>
          <w:lang w:val="de-CH"/>
        </w:rPr>
        <w:t>2</w:t>
      </w:r>
      <w:r>
        <w:rPr>
          <w:rFonts w:ascii="Palatino Linotype" w:hAnsi="Palatino Linotype"/>
          <w:sz w:val="20"/>
          <w:szCs w:val="20"/>
          <w:lang w:val="de-CH"/>
        </w:rPr>
        <w:t xml:space="preserve">-Gesetz vorhandene Rückerstattung der </w:t>
      </w:r>
      <w:r w:rsidR="0046297C" w:rsidRPr="0046297C">
        <w:rPr>
          <w:rFonts w:ascii="Palatino Linotype" w:hAnsi="Palatino Linotype"/>
          <w:sz w:val="20"/>
          <w:szCs w:val="20"/>
          <w:lang w:val="de-CH"/>
        </w:rPr>
        <w:t>CO</w:t>
      </w:r>
      <w:r w:rsidR="0046297C" w:rsidRPr="0046297C">
        <w:rPr>
          <w:rFonts w:ascii="Palatino Linotype" w:hAnsi="Palatino Linotype"/>
          <w:sz w:val="20"/>
          <w:szCs w:val="20"/>
          <w:vertAlign w:val="subscript"/>
          <w:lang w:val="de-CH"/>
        </w:rPr>
        <w:t>2</w:t>
      </w:r>
      <w:r>
        <w:rPr>
          <w:rFonts w:ascii="Palatino Linotype" w:hAnsi="Palatino Linotype"/>
          <w:sz w:val="20"/>
          <w:szCs w:val="20"/>
          <w:lang w:val="de-CH"/>
        </w:rPr>
        <w:t>-Abgabe an die Bevölkerung von dieser weitgehend unbemerkt bleibt. Nur 32</w:t>
      </w:r>
      <w:r w:rsidR="00103055">
        <w:rPr>
          <w:rFonts w:ascii="Palatino Linotype" w:hAnsi="Palatino Linotype"/>
          <w:sz w:val="20"/>
          <w:szCs w:val="20"/>
          <w:lang w:val="de-CH"/>
        </w:rPr>
        <w:t xml:space="preserve"> Prozent</w:t>
      </w:r>
      <w:r>
        <w:rPr>
          <w:rFonts w:ascii="Palatino Linotype" w:hAnsi="Palatino Linotype"/>
          <w:sz w:val="20"/>
          <w:szCs w:val="20"/>
          <w:lang w:val="de-CH"/>
        </w:rPr>
        <w:t xml:space="preserve"> der Ja-Stimmenden und 23</w:t>
      </w:r>
      <w:r w:rsidR="00103055">
        <w:rPr>
          <w:rFonts w:ascii="Palatino Linotype" w:hAnsi="Palatino Linotype"/>
          <w:sz w:val="20"/>
          <w:szCs w:val="20"/>
          <w:lang w:val="de-CH"/>
        </w:rPr>
        <w:t xml:space="preserve"> Prozent</w:t>
      </w:r>
      <w:r>
        <w:rPr>
          <w:rFonts w:ascii="Palatino Linotype" w:hAnsi="Palatino Linotype"/>
          <w:sz w:val="20"/>
          <w:szCs w:val="20"/>
          <w:lang w:val="de-CH"/>
        </w:rPr>
        <w:t xml:space="preserve"> der Nein-Stimmenden bejahten die Frage «</w:t>
      </w:r>
      <w:r w:rsidRPr="005107F5">
        <w:rPr>
          <w:rFonts w:ascii="Palatino Linotype" w:hAnsi="Palatino Linotype"/>
          <w:sz w:val="20"/>
          <w:szCs w:val="20"/>
          <w:lang w:val="de-DE"/>
        </w:rPr>
        <w:t xml:space="preserve">Denken Sie, Sie haben im letzten Jahr eine Rückerstattung von </w:t>
      </w:r>
      <w:r w:rsidR="0046297C" w:rsidRPr="0046297C">
        <w:rPr>
          <w:rFonts w:ascii="Palatino Linotype" w:hAnsi="Palatino Linotype"/>
          <w:sz w:val="20"/>
          <w:szCs w:val="20"/>
          <w:lang w:val="de-DE"/>
        </w:rPr>
        <w:t>CO</w:t>
      </w:r>
      <w:r w:rsidR="0046297C" w:rsidRPr="0046297C">
        <w:rPr>
          <w:rFonts w:ascii="Palatino Linotype" w:hAnsi="Palatino Linotype"/>
          <w:sz w:val="20"/>
          <w:szCs w:val="20"/>
          <w:vertAlign w:val="subscript"/>
          <w:lang w:val="de-DE"/>
        </w:rPr>
        <w:t>2</w:t>
      </w:r>
      <w:r w:rsidRPr="005107F5">
        <w:rPr>
          <w:rFonts w:ascii="Palatino Linotype" w:hAnsi="Palatino Linotype"/>
          <w:sz w:val="20"/>
          <w:szCs w:val="20"/>
          <w:lang w:val="de-DE"/>
        </w:rPr>
        <w:t>-Abgaben über die Krankenkassenprämien erhalten?</w:t>
      </w:r>
      <w:r w:rsidR="00B34A40">
        <w:rPr>
          <w:rFonts w:ascii="Palatino Linotype" w:hAnsi="Palatino Linotype"/>
          <w:sz w:val="20"/>
          <w:szCs w:val="20"/>
          <w:lang w:val="de-CH"/>
        </w:rPr>
        <w:t>»</w:t>
      </w:r>
      <w:r w:rsidR="00B34A40">
        <w:rPr>
          <w:rFonts w:ascii="Palatino Linotype" w:hAnsi="Palatino Linotype"/>
          <w:sz w:val="20"/>
          <w:szCs w:val="20"/>
          <w:lang w:val="de-DE"/>
        </w:rPr>
        <w:t xml:space="preserve"> De facto </w:t>
      </w:r>
      <w:r w:rsidR="008B5ABD">
        <w:rPr>
          <w:rFonts w:ascii="Palatino Linotype" w:hAnsi="Palatino Linotype"/>
          <w:sz w:val="20"/>
          <w:szCs w:val="20"/>
          <w:lang w:val="de-DE"/>
        </w:rPr>
        <w:t>erhielten 100</w:t>
      </w:r>
      <w:r w:rsidR="00103055">
        <w:rPr>
          <w:rFonts w:ascii="Palatino Linotype" w:hAnsi="Palatino Linotype"/>
          <w:sz w:val="20"/>
          <w:szCs w:val="20"/>
          <w:lang w:val="de-DE"/>
        </w:rPr>
        <w:t xml:space="preserve"> Prozent</w:t>
      </w:r>
      <w:r w:rsidR="008B5ABD">
        <w:rPr>
          <w:rFonts w:ascii="Palatino Linotype" w:hAnsi="Palatino Linotype"/>
          <w:sz w:val="20"/>
          <w:szCs w:val="20"/>
          <w:lang w:val="de-DE"/>
        </w:rPr>
        <w:t xml:space="preserve"> der Bevölkerung im vergangenen Jahr rund 87 </w:t>
      </w:r>
      <w:r w:rsidR="00103055">
        <w:rPr>
          <w:rFonts w:ascii="Palatino Linotype" w:hAnsi="Palatino Linotype"/>
          <w:sz w:val="20"/>
          <w:szCs w:val="20"/>
          <w:lang w:val="de-DE"/>
        </w:rPr>
        <w:t>Franken</w:t>
      </w:r>
      <w:r w:rsidR="008B5ABD">
        <w:rPr>
          <w:rFonts w:ascii="Palatino Linotype" w:hAnsi="Palatino Linotype"/>
          <w:sz w:val="20"/>
          <w:szCs w:val="20"/>
          <w:lang w:val="de-DE"/>
        </w:rPr>
        <w:t xml:space="preserve"> pro Kopf aus der Rückverteilung der Umweltabgaben über ihre Krankenkasse zurückerstattet. Eine bessere Sichtbarkeit dieses Geldflusses könnte die Akzeptanz von Lenkungsabgaben künftig erhöhen.</w:t>
      </w:r>
    </w:p>
    <w:p w14:paraId="64D843A0" w14:textId="77777777" w:rsidR="00483CF2" w:rsidRPr="00AF781F" w:rsidRDefault="00483CF2" w:rsidP="0053569D">
      <w:pPr>
        <w:rPr>
          <w:rFonts w:ascii="Palatino Linotype" w:hAnsi="Palatino Linotype"/>
          <w:sz w:val="20"/>
          <w:szCs w:val="20"/>
          <w:lang w:val="de-CH"/>
        </w:rPr>
      </w:pPr>
    </w:p>
    <w:p w14:paraId="651448BF" w14:textId="149C7B37" w:rsidR="00E64967" w:rsidRPr="00AF781F" w:rsidRDefault="00E64967" w:rsidP="0053569D">
      <w:pPr>
        <w:outlineLvl w:val="0"/>
        <w:rPr>
          <w:rFonts w:ascii="Palatino Linotype" w:hAnsi="Palatino Linotype"/>
          <w:b/>
          <w:sz w:val="20"/>
          <w:szCs w:val="20"/>
          <w:lang w:val="de-CH"/>
        </w:rPr>
      </w:pPr>
      <w:r w:rsidRPr="00AF781F">
        <w:rPr>
          <w:rFonts w:ascii="Palatino Linotype" w:hAnsi="Palatino Linotype"/>
          <w:b/>
          <w:sz w:val="20"/>
          <w:szCs w:val="20"/>
          <w:lang w:val="de-CH"/>
        </w:rPr>
        <w:t>Kontakt für inhaltliche Rückfragen:</w:t>
      </w:r>
    </w:p>
    <w:p w14:paraId="5637A353" w14:textId="3CF59237" w:rsidR="00E64967" w:rsidRPr="00AF781F" w:rsidRDefault="00E64967" w:rsidP="0053569D">
      <w:pPr>
        <w:rPr>
          <w:rFonts w:ascii="Palatino Linotype" w:hAnsi="Palatino Linotype"/>
          <w:sz w:val="20"/>
          <w:szCs w:val="20"/>
          <w:lang w:val="de-CH"/>
        </w:rPr>
      </w:pPr>
      <w:r w:rsidRPr="00AF781F">
        <w:rPr>
          <w:rFonts w:ascii="Palatino Linotype" w:hAnsi="Palatino Linotype"/>
          <w:sz w:val="20"/>
          <w:szCs w:val="20"/>
          <w:lang w:val="de-CH"/>
        </w:rPr>
        <w:t>Prof. Dr. Rolf Wüstenhagen</w:t>
      </w:r>
      <w:r w:rsidR="00103055">
        <w:rPr>
          <w:rFonts w:ascii="Palatino Linotype" w:hAnsi="Palatino Linotype"/>
          <w:sz w:val="20"/>
          <w:szCs w:val="20"/>
          <w:lang w:val="de-CH"/>
        </w:rPr>
        <w:br/>
      </w:r>
      <w:r w:rsidRPr="00AF781F">
        <w:rPr>
          <w:rFonts w:ascii="Palatino Linotype" w:hAnsi="Palatino Linotype"/>
          <w:sz w:val="20"/>
          <w:szCs w:val="20"/>
          <w:lang w:val="de-CH"/>
        </w:rPr>
        <w:t>Institut für Wirtschaft und Ökologie (IWÖ-HSG)</w:t>
      </w:r>
    </w:p>
    <w:p w14:paraId="17A22089" w14:textId="50B5FC5E" w:rsidR="00ED38AD" w:rsidRPr="00103055" w:rsidRDefault="00E64967" w:rsidP="0053569D">
      <w:pPr>
        <w:outlineLvl w:val="0"/>
        <w:rPr>
          <w:rFonts w:ascii="Palatino Linotype" w:hAnsi="Palatino Linotype"/>
          <w:sz w:val="20"/>
          <w:szCs w:val="20"/>
          <w:lang w:val="it-CH"/>
        </w:rPr>
      </w:pPr>
      <w:r w:rsidRPr="004C3D90">
        <w:rPr>
          <w:rFonts w:ascii="Palatino Linotype" w:hAnsi="Palatino Linotype"/>
          <w:sz w:val="20"/>
          <w:szCs w:val="20"/>
          <w:lang w:val="it-CH"/>
        </w:rPr>
        <w:t xml:space="preserve">+41 76 306 43 13, </w:t>
      </w:r>
      <w:hyperlink r:id="rId9" w:history="1">
        <w:r w:rsidRPr="004C3D90">
          <w:rPr>
            <w:rStyle w:val="Hyperlink"/>
            <w:rFonts w:ascii="Palatino Linotype" w:hAnsi="Palatino Linotype"/>
            <w:sz w:val="20"/>
            <w:szCs w:val="20"/>
            <w:lang w:val="it-CH"/>
          </w:rPr>
          <w:t>rolf.wuestenhagen@unisg.ch</w:t>
        </w:r>
      </w:hyperlink>
      <w:r w:rsidR="00103055">
        <w:rPr>
          <w:rFonts w:ascii="Palatino Linotype" w:hAnsi="Palatino Linotype"/>
          <w:sz w:val="20"/>
          <w:szCs w:val="20"/>
          <w:lang w:val="de-CH"/>
        </w:rPr>
        <w:t xml:space="preserve">, </w:t>
      </w:r>
      <w:r w:rsidR="00ED38AD" w:rsidRPr="00136DB3">
        <w:rPr>
          <w:rFonts w:ascii="Palatino Linotype" w:hAnsi="Palatino Linotype"/>
          <w:color w:val="0563C1" w:themeColor="hyperlink"/>
          <w:sz w:val="20"/>
          <w:u w:val="single"/>
          <w:lang w:val="de-CH"/>
        </w:rPr>
        <w:t>https://iwoe.unisg.ch/research-rem/</w:t>
      </w:r>
    </w:p>
    <w:p w14:paraId="725F7768" w14:textId="6B641422" w:rsidR="00E64967" w:rsidRPr="00AF781F" w:rsidRDefault="00E64967" w:rsidP="0053569D">
      <w:pPr>
        <w:outlineLvl w:val="0"/>
        <w:rPr>
          <w:rStyle w:val="Hyperlink"/>
          <w:rFonts w:ascii="Palatino Linotype" w:hAnsi="Palatino Linotype"/>
          <w:b/>
          <w:sz w:val="20"/>
          <w:szCs w:val="20"/>
          <w:lang w:val="de-CH"/>
        </w:rPr>
      </w:pPr>
    </w:p>
    <w:p w14:paraId="751F5E2B" w14:textId="2DBA4073" w:rsidR="003A3F20" w:rsidRPr="00AF781F" w:rsidRDefault="00C0535B" w:rsidP="0053569D">
      <w:pPr>
        <w:pBdr>
          <w:top w:val="single" w:sz="4" w:space="1" w:color="auto"/>
          <w:left w:val="single" w:sz="4" w:space="4" w:color="auto"/>
          <w:bottom w:val="single" w:sz="4" w:space="1" w:color="auto"/>
          <w:right w:val="single" w:sz="4" w:space="4" w:color="auto"/>
        </w:pBdr>
        <w:outlineLvl w:val="0"/>
        <w:rPr>
          <w:rFonts w:ascii="Palatino Linotype" w:hAnsi="Palatino Linotype"/>
          <w:b/>
          <w:sz w:val="20"/>
          <w:szCs w:val="20"/>
          <w:lang w:val="de-CH"/>
        </w:rPr>
      </w:pPr>
      <w:r>
        <w:rPr>
          <w:rFonts w:ascii="Palatino Linotype" w:hAnsi="Palatino Linotype"/>
          <w:b/>
          <w:sz w:val="20"/>
          <w:szCs w:val="20"/>
          <w:lang w:val="de-CH"/>
        </w:rPr>
        <w:t>Über</w:t>
      </w:r>
      <w:r w:rsidR="003A3F20" w:rsidRPr="00AF781F">
        <w:rPr>
          <w:rFonts w:ascii="Palatino Linotype" w:hAnsi="Palatino Linotype"/>
          <w:b/>
          <w:sz w:val="20"/>
          <w:szCs w:val="20"/>
          <w:lang w:val="de-CH"/>
        </w:rPr>
        <w:t xml:space="preserve"> </w:t>
      </w:r>
      <w:r w:rsidR="00D723C5">
        <w:rPr>
          <w:rFonts w:ascii="Palatino Linotype" w:hAnsi="Palatino Linotype"/>
          <w:b/>
          <w:sz w:val="20"/>
          <w:szCs w:val="20"/>
          <w:lang w:val="de-CH"/>
        </w:rPr>
        <w:t>die Studie</w:t>
      </w:r>
    </w:p>
    <w:p w14:paraId="1324EB50" w14:textId="3E51F893" w:rsidR="003A3F20" w:rsidRPr="00B33A33" w:rsidRDefault="0046297C" w:rsidP="0010305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Palatino Linotype" w:hAnsi="Palatino Linotype"/>
          <w:sz w:val="20"/>
          <w:szCs w:val="20"/>
          <w:lang w:val="de-CH"/>
        </w:rPr>
      </w:pPr>
      <w:r>
        <w:rPr>
          <w:rFonts w:ascii="Palatino Linotype" w:hAnsi="Palatino Linotype"/>
          <w:sz w:val="20"/>
          <w:szCs w:val="20"/>
          <w:lang w:val="de-CH"/>
        </w:rPr>
        <w:t>Für die</w:t>
      </w:r>
      <w:r w:rsidR="00B33A33" w:rsidRPr="00B33A33">
        <w:rPr>
          <w:rFonts w:ascii="Palatino Linotype" w:hAnsi="Palatino Linotype"/>
          <w:sz w:val="20"/>
          <w:szCs w:val="20"/>
          <w:lang w:val="de-CH"/>
        </w:rPr>
        <w:t xml:space="preserve"> Studie der Universität St.Gallen wurde</w:t>
      </w:r>
      <w:r>
        <w:rPr>
          <w:rFonts w:ascii="Palatino Linotype" w:hAnsi="Palatino Linotype"/>
          <w:sz w:val="20"/>
          <w:szCs w:val="20"/>
          <w:lang w:val="de-CH"/>
        </w:rPr>
        <w:t>n</w:t>
      </w:r>
      <w:r w:rsidR="00B33A33" w:rsidRPr="00B33A33">
        <w:rPr>
          <w:rFonts w:ascii="Palatino Linotype" w:hAnsi="Palatino Linotype"/>
          <w:sz w:val="20"/>
          <w:szCs w:val="20"/>
          <w:lang w:val="de-CH"/>
        </w:rPr>
        <w:t xml:space="preserve"> zwischen dem 1</w:t>
      </w:r>
      <w:r>
        <w:rPr>
          <w:rFonts w:ascii="Palatino Linotype" w:hAnsi="Palatino Linotype"/>
          <w:sz w:val="20"/>
          <w:szCs w:val="20"/>
          <w:lang w:val="de-CH"/>
        </w:rPr>
        <w:t>4</w:t>
      </w:r>
      <w:r w:rsidR="00B33A33" w:rsidRPr="00B33A33">
        <w:rPr>
          <w:rFonts w:ascii="Palatino Linotype" w:hAnsi="Palatino Linotype"/>
          <w:sz w:val="20"/>
          <w:szCs w:val="20"/>
          <w:lang w:val="de-CH"/>
        </w:rPr>
        <w:t xml:space="preserve">. und dem 21. Juni 2021 </w:t>
      </w:r>
      <w:r>
        <w:rPr>
          <w:rFonts w:ascii="Palatino Linotype" w:hAnsi="Palatino Linotype"/>
          <w:sz w:val="20"/>
          <w:szCs w:val="20"/>
          <w:lang w:val="de-CH"/>
        </w:rPr>
        <w:t>N=757 Stimmbürgerinnen und Stimmbürger in der deutsch- und französischsprachigen Schweiz befragt, die an der Abstimmung zum CO</w:t>
      </w:r>
      <w:r w:rsidRPr="0046297C">
        <w:rPr>
          <w:rFonts w:ascii="Palatino Linotype" w:hAnsi="Palatino Linotype"/>
          <w:sz w:val="20"/>
          <w:szCs w:val="20"/>
          <w:vertAlign w:val="subscript"/>
          <w:lang w:val="de-CH"/>
        </w:rPr>
        <w:t>2</w:t>
      </w:r>
      <w:r>
        <w:rPr>
          <w:rFonts w:ascii="Palatino Linotype" w:hAnsi="Palatino Linotype"/>
          <w:sz w:val="20"/>
          <w:szCs w:val="20"/>
          <w:lang w:val="de-CH"/>
        </w:rPr>
        <w:t xml:space="preserve">-Gesetz teilgenommen hatten. Die Rekrutierung der Stichprobe, die bevölkerungsrepräsentativ bezüglich </w:t>
      </w:r>
      <w:r w:rsidRPr="00B33A33">
        <w:rPr>
          <w:rFonts w:ascii="Palatino Linotype" w:hAnsi="Palatino Linotype"/>
          <w:sz w:val="20"/>
          <w:szCs w:val="20"/>
          <w:lang w:val="de-CH"/>
        </w:rPr>
        <w:t xml:space="preserve">Geschlecht, Alter, Bildung, </w:t>
      </w:r>
      <w:r>
        <w:rPr>
          <w:rFonts w:ascii="Palatino Linotype" w:hAnsi="Palatino Linotype"/>
          <w:sz w:val="20"/>
          <w:szCs w:val="20"/>
          <w:lang w:val="de-CH"/>
        </w:rPr>
        <w:t>WEMF-Region</w:t>
      </w:r>
      <w:r w:rsidRPr="00B33A33">
        <w:rPr>
          <w:rFonts w:ascii="Palatino Linotype" w:hAnsi="Palatino Linotype"/>
          <w:sz w:val="20"/>
          <w:szCs w:val="20"/>
          <w:lang w:val="de-CH"/>
        </w:rPr>
        <w:t xml:space="preserve"> und Parteipräferenz</w:t>
      </w:r>
      <w:r>
        <w:rPr>
          <w:rFonts w:ascii="Palatino Linotype" w:hAnsi="Palatino Linotype"/>
          <w:sz w:val="20"/>
          <w:szCs w:val="20"/>
          <w:lang w:val="de-CH"/>
        </w:rPr>
        <w:t xml:space="preserve"> ist, erfolgte über </w:t>
      </w:r>
      <w:r w:rsidRPr="00B33A33">
        <w:rPr>
          <w:rFonts w:ascii="Palatino Linotype" w:hAnsi="Palatino Linotype"/>
          <w:sz w:val="20"/>
          <w:szCs w:val="20"/>
          <w:lang w:val="de-CH"/>
        </w:rPr>
        <w:t>das ISO 20252:2019-zertifizierte Online Access Panel von Intervista (N= 100'000)</w:t>
      </w:r>
      <w:r>
        <w:rPr>
          <w:rFonts w:ascii="Palatino Linotype" w:hAnsi="Palatino Linotype"/>
          <w:sz w:val="20"/>
          <w:szCs w:val="20"/>
          <w:lang w:val="de-CH"/>
        </w:rPr>
        <w:t xml:space="preserve">. </w:t>
      </w:r>
      <w:r w:rsidR="00B33A33" w:rsidRPr="00B33A33">
        <w:rPr>
          <w:rFonts w:ascii="Palatino Linotype" w:hAnsi="Palatino Linotype"/>
          <w:sz w:val="20"/>
          <w:szCs w:val="20"/>
          <w:lang w:val="de-CH"/>
        </w:rPr>
        <w:t>Die Studie wurde aus eigenen Mitteln finanziert</w:t>
      </w:r>
      <w:r w:rsidR="00B33A33" w:rsidRPr="00386F7D">
        <w:rPr>
          <w:lang w:val="de-CH"/>
        </w:rPr>
        <w:t>.</w:t>
      </w:r>
    </w:p>
    <w:sectPr w:rsidR="003A3F20" w:rsidRPr="00B33A33" w:rsidSect="007229C2">
      <w:headerReference w:type="default" r:id="rId10"/>
      <w:footerReference w:type="even"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E39BF" w14:textId="77777777" w:rsidR="003301AD" w:rsidRDefault="003301AD" w:rsidP="005F30FB">
      <w:r>
        <w:separator/>
      </w:r>
    </w:p>
  </w:endnote>
  <w:endnote w:type="continuationSeparator" w:id="0">
    <w:p w14:paraId="144870AC" w14:textId="77777777" w:rsidR="003301AD" w:rsidRDefault="003301AD" w:rsidP="005F30FB">
      <w:r>
        <w:continuationSeparator/>
      </w:r>
    </w:p>
  </w:endnote>
  <w:endnote w:type="continuationNotice" w:id="1">
    <w:p w14:paraId="24E85D18" w14:textId="77777777" w:rsidR="003301AD" w:rsidRDefault="003301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734510142"/>
      <w:docPartObj>
        <w:docPartGallery w:val="Page Numbers (Bottom of Page)"/>
        <w:docPartUnique/>
      </w:docPartObj>
    </w:sdtPr>
    <w:sdtEndPr>
      <w:rPr>
        <w:rStyle w:val="Seitenzahl"/>
      </w:rPr>
    </w:sdtEndPr>
    <w:sdtContent>
      <w:p w14:paraId="01AEC5E7" w14:textId="56F6231D" w:rsidR="00924547" w:rsidRDefault="00924547" w:rsidP="00AF781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40B5453" w14:textId="77777777" w:rsidR="00924547" w:rsidRDefault="009245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E2EDF" w14:textId="77777777" w:rsidR="003301AD" w:rsidRDefault="003301AD" w:rsidP="005F30FB">
      <w:r>
        <w:separator/>
      </w:r>
    </w:p>
  </w:footnote>
  <w:footnote w:type="continuationSeparator" w:id="0">
    <w:p w14:paraId="4E18C94C" w14:textId="77777777" w:rsidR="003301AD" w:rsidRDefault="003301AD" w:rsidP="005F30FB">
      <w:r>
        <w:continuationSeparator/>
      </w:r>
    </w:p>
  </w:footnote>
  <w:footnote w:type="continuationNotice" w:id="1">
    <w:p w14:paraId="1F9BB58C" w14:textId="77777777" w:rsidR="003301AD" w:rsidRDefault="003301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8FDA3" w14:textId="209DD019" w:rsidR="004C1606" w:rsidRDefault="004C1606">
    <w:pPr>
      <w:pStyle w:val="Kopfzeile"/>
    </w:pPr>
  </w:p>
  <w:p w14:paraId="6E3027B9" w14:textId="10ADB2A7" w:rsidR="004C1606" w:rsidRDefault="004C16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344E7"/>
    <w:multiLevelType w:val="hybridMultilevel"/>
    <w:tmpl w:val="8FF05386"/>
    <w:lvl w:ilvl="0" w:tplc="C9288C3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7B024A9"/>
    <w:multiLevelType w:val="hybridMultilevel"/>
    <w:tmpl w:val="3410A516"/>
    <w:lvl w:ilvl="0" w:tplc="E39EDAAC">
      <w:start w:val="1"/>
      <w:numFmt w:val="bullet"/>
      <w:lvlText w:val="–"/>
      <w:lvlJc w:val="left"/>
      <w:pPr>
        <w:tabs>
          <w:tab w:val="num" w:pos="720"/>
        </w:tabs>
        <w:ind w:left="720" w:hanging="360"/>
      </w:pPr>
      <w:rPr>
        <w:rFonts w:ascii="Times New Roman" w:hAnsi="Times New Roman" w:hint="default"/>
      </w:rPr>
    </w:lvl>
    <w:lvl w:ilvl="1" w:tplc="8C181A80" w:tentative="1">
      <w:start w:val="1"/>
      <w:numFmt w:val="bullet"/>
      <w:lvlText w:val="–"/>
      <w:lvlJc w:val="left"/>
      <w:pPr>
        <w:tabs>
          <w:tab w:val="num" w:pos="1440"/>
        </w:tabs>
        <w:ind w:left="1440" w:hanging="360"/>
      </w:pPr>
      <w:rPr>
        <w:rFonts w:ascii="Times New Roman" w:hAnsi="Times New Roman" w:hint="default"/>
      </w:rPr>
    </w:lvl>
    <w:lvl w:ilvl="2" w:tplc="E318A414" w:tentative="1">
      <w:start w:val="1"/>
      <w:numFmt w:val="bullet"/>
      <w:lvlText w:val="–"/>
      <w:lvlJc w:val="left"/>
      <w:pPr>
        <w:tabs>
          <w:tab w:val="num" w:pos="2160"/>
        </w:tabs>
        <w:ind w:left="2160" w:hanging="360"/>
      </w:pPr>
      <w:rPr>
        <w:rFonts w:ascii="Times New Roman" w:hAnsi="Times New Roman" w:hint="default"/>
      </w:rPr>
    </w:lvl>
    <w:lvl w:ilvl="3" w:tplc="295403C6" w:tentative="1">
      <w:start w:val="1"/>
      <w:numFmt w:val="bullet"/>
      <w:lvlText w:val="–"/>
      <w:lvlJc w:val="left"/>
      <w:pPr>
        <w:tabs>
          <w:tab w:val="num" w:pos="2880"/>
        </w:tabs>
        <w:ind w:left="2880" w:hanging="360"/>
      </w:pPr>
      <w:rPr>
        <w:rFonts w:ascii="Times New Roman" w:hAnsi="Times New Roman" w:hint="default"/>
      </w:rPr>
    </w:lvl>
    <w:lvl w:ilvl="4" w:tplc="2826B1F6" w:tentative="1">
      <w:start w:val="1"/>
      <w:numFmt w:val="bullet"/>
      <w:lvlText w:val="–"/>
      <w:lvlJc w:val="left"/>
      <w:pPr>
        <w:tabs>
          <w:tab w:val="num" w:pos="3600"/>
        </w:tabs>
        <w:ind w:left="3600" w:hanging="360"/>
      </w:pPr>
      <w:rPr>
        <w:rFonts w:ascii="Times New Roman" w:hAnsi="Times New Roman" w:hint="default"/>
      </w:rPr>
    </w:lvl>
    <w:lvl w:ilvl="5" w:tplc="DEFAAE52" w:tentative="1">
      <w:start w:val="1"/>
      <w:numFmt w:val="bullet"/>
      <w:lvlText w:val="–"/>
      <w:lvlJc w:val="left"/>
      <w:pPr>
        <w:tabs>
          <w:tab w:val="num" w:pos="4320"/>
        </w:tabs>
        <w:ind w:left="4320" w:hanging="360"/>
      </w:pPr>
      <w:rPr>
        <w:rFonts w:ascii="Times New Roman" w:hAnsi="Times New Roman" w:hint="default"/>
      </w:rPr>
    </w:lvl>
    <w:lvl w:ilvl="6" w:tplc="FA227958" w:tentative="1">
      <w:start w:val="1"/>
      <w:numFmt w:val="bullet"/>
      <w:lvlText w:val="–"/>
      <w:lvlJc w:val="left"/>
      <w:pPr>
        <w:tabs>
          <w:tab w:val="num" w:pos="5040"/>
        </w:tabs>
        <w:ind w:left="5040" w:hanging="360"/>
      </w:pPr>
      <w:rPr>
        <w:rFonts w:ascii="Times New Roman" w:hAnsi="Times New Roman" w:hint="default"/>
      </w:rPr>
    </w:lvl>
    <w:lvl w:ilvl="7" w:tplc="AB2AF1D2" w:tentative="1">
      <w:start w:val="1"/>
      <w:numFmt w:val="bullet"/>
      <w:lvlText w:val="–"/>
      <w:lvlJc w:val="left"/>
      <w:pPr>
        <w:tabs>
          <w:tab w:val="num" w:pos="5760"/>
        </w:tabs>
        <w:ind w:left="5760" w:hanging="360"/>
      </w:pPr>
      <w:rPr>
        <w:rFonts w:ascii="Times New Roman" w:hAnsi="Times New Roman" w:hint="default"/>
      </w:rPr>
    </w:lvl>
    <w:lvl w:ilvl="8" w:tplc="A4F8605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2160328"/>
    <w:multiLevelType w:val="hybridMultilevel"/>
    <w:tmpl w:val="AAE0F9AC"/>
    <w:lvl w:ilvl="0" w:tplc="08070001">
      <w:start w:val="1"/>
      <w:numFmt w:val="bullet"/>
      <w:lvlText w:val=""/>
      <w:lvlJc w:val="left"/>
      <w:pPr>
        <w:ind w:left="1080" w:hanging="360"/>
      </w:pPr>
      <w:rPr>
        <w:rFonts w:ascii="Symbol" w:hAnsi="Symbol" w:hint="default"/>
      </w:rPr>
    </w:lvl>
    <w:lvl w:ilvl="1" w:tplc="08070003">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72003126"/>
    <w:multiLevelType w:val="hybridMultilevel"/>
    <w:tmpl w:val="190EAE4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it-CH" w:vendorID="64" w:dllVersion="6" w:nlCheck="1" w:checkStyle="0"/>
  <w:activeWritingStyle w:appName="MSWord" w:lang="de-CH" w:vendorID="64" w:dllVersion="6" w:nlCheck="1" w:checkStyle="1"/>
  <w:activeWritingStyle w:appName="MSWord" w:lang="en-US" w:vendorID="64" w:dllVersion="6" w:nlCheck="1" w:checkStyle="1"/>
  <w:activeWritingStyle w:appName="MSWord" w:lang="de-CH" w:vendorID="64" w:dllVersion="0" w:nlCheck="1" w:checkStyle="0"/>
  <w:activeWritingStyle w:appName="MSWord" w:lang="it-CH" w:vendorID="64" w:dllVersion="0" w:nlCheck="1" w:checkStyle="0"/>
  <w:activeWritingStyle w:appName="MSWord" w:lang="en-US" w:vendorID="64" w:dllVersion="0" w:nlCheck="1" w:checkStyle="0"/>
  <w:activeWritingStyle w:appName="MSWord" w:lang="de-DE" w:vendorID="64" w:dllVersion="0" w:nlCheck="1" w:checkStyle="0"/>
  <w:activeWritingStyle w:appName="MSWord" w:lang="de-CH" w:vendorID="64" w:dllVersion="4096" w:nlCheck="1" w:checkStyle="0"/>
  <w:activeWritingStyle w:appName="MSWord" w:lang="it-CH" w:vendorID="64" w:dllVersion="4096" w:nlCheck="1" w:checkStyle="0"/>
  <w:defaultTabStop w:val="720"/>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FCA"/>
    <w:rsid w:val="000260FB"/>
    <w:rsid w:val="00035443"/>
    <w:rsid w:val="0007201A"/>
    <w:rsid w:val="000A53CD"/>
    <w:rsid w:val="000A5A33"/>
    <w:rsid w:val="000B625E"/>
    <w:rsid w:val="000C5556"/>
    <w:rsid w:val="000D37C8"/>
    <w:rsid w:val="000D7EF2"/>
    <w:rsid w:val="000F0A07"/>
    <w:rsid w:val="00101247"/>
    <w:rsid w:val="00103055"/>
    <w:rsid w:val="001057E3"/>
    <w:rsid w:val="00120721"/>
    <w:rsid w:val="00131393"/>
    <w:rsid w:val="00136DB3"/>
    <w:rsid w:val="0014570A"/>
    <w:rsid w:val="00147C88"/>
    <w:rsid w:val="001964E6"/>
    <w:rsid w:val="001B2FC5"/>
    <w:rsid w:val="001B5A78"/>
    <w:rsid w:val="001F64CB"/>
    <w:rsid w:val="001F6C53"/>
    <w:rsid w:val="00200FCA"/>
    <w:rsid w:val="00206E52"/>
    <w:rsid w:val="002135B5"/>
    <w:rsid w:val="00254129"/>
    <w:rsid w:val="00260B60"/>
    <w:rsid w:val="00271B59"/>
    <w:rsid w:val="0027669B"/>
    <w:rsid w:val="00285B79"/>
    <w:rsid w:val="002955A4"/>
    <w:rsid w:val="002A6CF1"/>
    <w:rsid w:val="002B3B67"/>
    <w:rsid w:val="002B5144"/>
    <w:rsid w:val="002D68CD"/>
    <w:rsid w:val="002F1593"/>
    <w:rsid w:val="00302558"/>
    <w:rsid w:val="00310673"/>
    <w:rsid w:val="00314702"/>
    <w:rsid w:val="00316180"/>
    <w:rsid w:val="003234CA"/>
    <w:rsid w:val="003301AD"/>
    <w:rsid w:val="003305D9"/>
    <w:rsid w:val="003409A7"/>
    <w:rsid w:val="00354C57"/>
    <w:rsid w:val="00357B80"/>
    <w:rsid w:val="00363492"/>
    <w:rsid w:val="00364609"/>
    <w:rsid w:val="003711D0"/>
    <w:rsid w:val="0037327D"/>
    <w:rsid w:val="003806CE"/>
    <w:rsid w:val="00380D0C"/>
    <w:rsid w:val="00386F7D"/>
    <w:rsid w:val="003A0356"/>
    <w:rsid w:val="003A3F20"/>
    <w:rsid w:val="003B03C5"/>
    <w:rsid w:val="003B1F55"/>
    <w:rsid w:val="003B383E"/>
    <w:rsid w:val="003B4ECE"/>
    <w:rsid w:val="003C60E6"/>
    <w:rsid w:val="003D3B97"/>
    <w:rsid w:val="003D4DA8"/>
    <w:rsid w:val="003E1E90"/>
    <w:rsid w:val="003E3C76"/>
    <w:rsid w:val="003E7497"/>
    <w:rsid w:val="003E7566"/>
    <w:rsid w:val="003F1997"/>
    <w:rsid w:val="003F1DD5"/>
    <w:rsid w:val="004005CE"/>
    <w:rsid w:val="00405EC1"/>
    <w:rsid w:val="004263AB"/>
    <w:rsid w:val="00437C94"/>
    <w:rsid w:val="004454C0"/>
    <w:rsid w:val="00446B22"/>
    <w:rsid w:val="004604E6"/>
    <w:rsid w:val="0046297C"/>
    <w:rsid w:val="00476369"/>
    <w:rsid w:val="00483CF2"/>
    <w:rsid w:val="00484671"/>
    <w:rsid w:val="004A0838"/>
    <w:rsid w:val="004A3C7D"/>
    <w:rsid w:val="004A6D64"/>
    <w:rsid w:val="004C1606"/>
    <w:rsid w:val="004C3D90"/>
    <w:rsid w:val="004D4D51"/>
    <w:rsid w:val="004E7B7F"/>
    <w:rsid w:val="004F480F"/>
    <w:rsid w:val="004F5BB2"/>
    <w:rsid w:val="00503A55"/>
    <w:rsid w:val="005073BF"/>
    <w:rsid w:val="005107F5"/>
    <w:rsid w:val="0053088E"/>
    <w:rsid w:val="00531346"/>
    <w:rsid w:val="0053569D"/>
    <w:rsid w:val="00535716"/>
    <w:rsid w:val="00535EF9"/>
    <w:rsid w:val="0054399B"/>
    <w:rsid w:val="00545F51"/>
    <w:rsid w:val="0055218E"/>
    <w:rsid w:val="00575F7D"/>
    <w:rsid w:val="00590122"/>
    <w:rsid w:val="005907E6"/>
    <w:rsid w:val="005A16BD"/>
    <w:rsid w:val="005C2C4D"/>
    <w:rsid w:val="005C375B"/>
    <w:rsid w:val="005E66B4"/>
    <w:rsid w:val="005F30FB"/>
    <w:rsid w:val="005F4F91"/>
    <w:rsid w:val="00606790"/>
    <w:rsid w:val="00617809"/>
    <w:rsid w:val="006200B9"/>
    <w:rsid w:val="006207B1"/>
    <w:rsid w:val="00623530"/>
    <w:rsid w:val="006322A2"/>
    <w:rsid w:val="00653425"/>
    <w:rsid w:val="0066502F"/>
    <w:rsid w:val="00680278"/>
    <w:rsid w:val="00690BA7"/>
    <w:rsid w:val="006B647A"/>
    <w:rsid w:val="006E1C22"/>
    <w:rsid w:val="007063BE"/>
    <w:rsid w:val="00720414"/>
    <w:rsid w:val="007229C2"/>
    <w:rsid w:val="007353FB"/>
    <w:rsid w:val="00735D86"/>
    <w:rsid w:val="00744231"/>
    <w:rsid w:val="00761613"/>
    <w:rsid w:val="00764028"/>
    <w:rsid w:val="00764EDB"/>
    <w:rsid w:val="00766A7E"/>
    <w:rsid w:val="007719F1"/>
    <w:rsid w:val="007734C0"/>
    <w:rsid w:val="007770B1"/>
    <w:rsid w:val="007B0AFC"/>
    <w:rsid w:val="007C748C"/>
    <w:rsid w:val="007C7569"/>
    <w:rsid w:val="007D25AC"/>
    <w:rsid w:val="007D6DC5"/>
    <w:rsid w:val="007F2814"/>
    <w:rsid w:val="007F5AB9"/>
    <w:rsid w:val="008023CB"/>
    <w:rsid w:val="00814646"/>
    <w:rsid w:val="008261BA"/>
    <w:rsid w:val="0083133B"/>
    <w:rsid w:val="008368F7"/>
    <w:rsid w:val="00844CBA"/>
    <w:rsid w:val="0087518D"/>
    <w:rsid w:val="00894DD4"/>
    <w:rsid w:val="008B5ABD"/>
    <w:rsid w:val="008B6275"/>
    <w:rsid w:val="008C7178"/>
    <w:rsid w:val="008D23A1"/>
    <w:rsid w:val="008F6A56"/>
    <w:rsid w:val="0090188D"/>
    <w:rsid w:val="00924547"/>
    <w:rsid w:val="009313AB"/>
    <w:rsid w:val="009675BD"/>
    <w:rsid w:val="00983626"/>
    <w:rsid w:val="009942C6"/>
    <w:rsid w:val="009A33EC"/>
    <w:rsid w:val="009A5451"/>
    <w:rsid w:val="009B47E3"/>
    <w:rsid w:val="009F1947"/>
    <w:rsid w:val="009F6DA3"/>
    <w:rsid w:val="00A06349"/>
    <w:rsid w:val="00A3438B"/>
    <w:rsid w:val="00A45D46"/>
    <w:rsid w:val="00A46911"/>
    <w:rsid w:val="00A628AB"/>
    <w:rsid w:val="00A7607D"/>
    <w:rsid w:val="00A76A1C"/>
    <w:rsid w:val="00A83002"/>
    <w:rsid w:val="00A966EB"/>
    <w:rsid w:val="00AA0DF2"/>
    <w:rsid w:val="00AB2C27"/>
    <w:rsid w:val="00AD51AB"/>
    <w:rsid w:val="00AE6D53"/>
    <w:rsid w:val="00AF1634"/>
    <w:rsid w:val="00AF4754"/>
    <w:rsid w:val="00AF781F"/>
    <w:rsid w:val="00B03CB7"/>
    <w:rsid w:val="00B053D3"/>
    <w:rsid w:val="00B269B4"/>
    <w:rsid w:val="00B33A33"/>
    <w:rsid w:val="00B34A40"/>
    <w:rsid w:val="00B52292"/>
    <w:rsid w:val="00B87722"/>
    <w:rsid w:val="00B94FB4"/>
    <w:rsid w:val="00BA66AC"/>
    <w:rsid w:val="00BA7E93"/>
    <w:rsid w:val="00BE0662"/>
    <w:rsid w:val="00BE2242"/>
    <w:rsid w:val="00BE3F9B"/>
    <w:rsid w:val="00BE6111"/>
    <w:rsid w:val="00C03499"/>
    <w:rsid w:val="00C0535B"/>
    <w:rsid w:val="00C25474"/>
    <w:rsid w:val="00C257AB"/>
    <w:rsid w:val="00C42A0C"/>
    <w:rsid w:val="00C463D0"/>
    <w:rsid w:val="00C615D9"/>
    <w:rsid w:val="00C622C2"/>
    <w:rsid w:val="00C9041F"/>
    <w:rsid w:val="00CA30E5"/>
    <w:rsid w:val="00CB2FBD"/>
    <w:rsid w:val="00CB6661"/>
    <w:rsid w:val="00CD46B2"/>
    <w:rsid w:val="00CD799B"/>
    <w:rsid w:val="00D003A4"/>
    <w:rsid w:val="00D101D4"/>
    <w:rsid w:val="00D11BED"/>
    <w:rsid w:val="00D31FAA"/>
    <w:rsid w:val="00D36967"/>
    <w:rsid w:val="00D400A1"/>
    <w:rsid w:val="00D40389"/>
    <w:rsid w:val="00D41C54"/>
    <w:rsid w:val="00D47922"/>
    <w:rsid w:val="00D47C75"/>
    <w:rsid w:val="00D5047A"/>
    <w:rsid w:val="00D71829"/>
    <w:rsid w:val="00D723C5"/>
    <w:rsid w:val="00D7794B"/>
    <w:rsid w:val="00D834B9"/>
    <w:rsid w:val="00D90D2F"/>
    <w:rsid w:val="00DA1BF3"/>
    <w:rsid w:val="00DD7458"/>
    <w:rsid w:val="00DD793D"/>
    <w:rsid w:val="00DF7CB4"/>
    <w:rsid w:val="00DF7EB7"/>
    <w:rsid w:val="00E013ED"/>
    <w:rsid w:val="00E175E0"/>
    <w:rsid w:val="00E233AC"/>
    <w:rsid w:val="00E320A5"/>
    <w:rsid w:val="00E50365"/>
    <w:rsid w:val="00E530FB"/>
    <w:rsid w:val="00E64967"/>
    <w:rsid w:val="00E67388"/>
    <w:rsid w:val="00E67E02"/>
    <w:rsid w:val="00E759F7"/>
    <w:rsid w:val="00E92667"/>
    <w:rsid w:val="00E92971"/>
    <w:rsid w:val="00E9517A"/>
    <w:rsid w:val="00ED087A"/>
    <w:rsid w:val="00ED0EB4"/>
    <w:rsid w:val="00ED1504"/>
    <w:rsid w:val="00ED38AD"/>
    <w:rsid w:val="00EE147C"/>
    <w:rsid w:val="00EE4669"/>
    <w:rsid w:val="00EE5300"/>
    <w:rsid w:val="00EF64EB"/>
    <w:rsid w:val="00F12748"/>
    <w:rsid w:val="00F21C3B"/>
    <w:rsid w:val="00F23A8B"/>
    <w:rsid w:val="00F254E9"/>
    <w:rsid w:val="00F2632F"/>
    <w:rsid w:val="00F33714"/>
    <w:rsid w:val="00F511B8"/>
    <w:rsid w:val="00F86366"/>
    <w:rsid w:val="00F946C6"/>
    <w:rsid w:val="00FA24D0"/>
    <w:rsid w:val="00FA35C3"/>
    <w:rsid w:val="00FA7F75"/>
    <w:rsid w:val="00FB6280"/>
    <w:rsid w:val="00FE6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E3C1F2"/>
  <w15:chartTrackingRefBased/>
  <w15:docId w15:val="{8BA019E7-EC5C-114D-9959-1B089445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F30FB"/>
    <w:rPr>
      <w:sz w:val="20"/>
      <w:szCs w:val="20"/>
    </w:rPr>
  </w:style>
  <w:style w:type="character" w:customStyle="1" w:styleId="FunotentextZchn">
    <w:name w:val="Fußnotentext Zchn"/>
    <w:basedOn w:val="Absatz-Standardschriftart"/>
    <w:link w:val="Funotentext"/>
    <w:uiPriority w:val="99"/>
    <w:semiHidden/>
    <w:rsid w:val="005F30FB"/>
    <w:rPr>
      <w:sz w:val="20"/>
      <w:szCs w:val="20"/>
    </w:rPr>
  </w:style>
  <w:style w:type="character" w:styleId="Funotenzeichen">
    <w:name w:val="footnote reference"/>
    <w:basedOn w:val="Absatz-Standardschriftart"/>
    <w:uiPriority w:val="99"/>
    <w:unhideWhenUsed/>
    <w:rsid w:val="005F30FB"/>
    <w:rPr>
      <w:vertAlign w:val="superscript"/>
    </w:rPr>
  </w:style>
  <w:style w:type="character" w:styleId="Hyperlink">
    <w:name w:val="Hyperlink"/>
    <w:basedOn w:val="Absatz-Standardschriftart"/>
    <w:uiPriority w:val="99"/>
    <w:unhideWhenUsed/>
    <w:rsid w:val="00CD46B2"/>
    <w:rPr>
      <w:color w:val="0563C1" w:themeColor="hyperlink"/>
      <w:u w:val="single"/>
    </w:rPr>
  </w:style>
  <w:style w:type="paragraph" w:styleId="Kopfzeile">
    <w:name w:val="header"/>
    <w:basedOn w:val="Standard"/>
    <w:link w:val="KopfzeileZchn"/>
    <w:uiPriority w:val="99"/>
    <w:unhideWhenUsed/>
    <w:rsid w:val="004C1606"/>
    <w:pPr>
      <w:tabs>
        <w:tab w:val="center" w:pos="4513"/>
        <w:tab w:val="right" w:pos="9026"/>
      </w:tabs>
    </w:pPr>
  </w:style>
  <w:style w:type="character" w:customStyle="1" w:styleId="KopfzeileZchn">
    <w:name w:val="Kopfzeile Zchn"/>
    <w:basedOn w:val="Absatz-Standardschriftart"/>
    <w:link w:val="Kopfzeile"/>
    <w:uiPriority w:val="99"/>
    <w:rsid w:val="004C1606"/>
  </w:style>
  <w:style w:type="paragraph" w:styleId="Fuzeile">
    <w:name w:val="footer"/>
    <w:basedOn w:val="Standard"/>
    <w:link w:val="FuzeileZchn"/>
    <w:uiPriority w:val="99"/>
    <w:unhideWhenUsed/>
    <w:rsid w:val="004C1606"/>
    <w:pPr>
      <w:tabs>
        <w:tab w:val="center" w:pos="4513"/>
        <w:tab w:val="right" w:pos="9026"/>
      </w:tabs>
    </w:pPr>
  </w:style>
  <w:style w:type="character" w:customStyle="1" w:styleId="FuzeileZchn">
    <w:name w:val="Fußzeile Zchn"/>
    <w:basedOn w:val="Absatz-Standardschriftart"/>
    <w:link w:val="Fuzeile"/>
    <w:uiPriority w:val="99"/>
    <w:rsid w:val="004C1606"/>
  </w:style>
  <w:style w:type="character" w:styleId="Kommentarzeichen">
    <w:name w:val="annotation reference"/>
    <w:basedOn w:val="Absatz-Standardschriftart"/>
    <w:uiPriority w:val="99"/>
    <w:semiHidden/>
    <w:unhideWhenUsed/>
    <w:rsid w:val="00C463D0"/>
    <w:rPr>
      <w:sz w:val="16"/>
      <w:szCs w:val="16"/>
    </w:rPr>
  </w:style>
  <w:style w:type="paragraph" w:styleId="Kommentartext">
    <w:name w:val="annotation text"/>
    <w:basedOn w:val="Standard"/>
    <w:link w:val="KommentartextZchn"/>
    <w:uiPriority w:val="99"/>
    <w:semiHidden/>
    <w:unhideWhenUsed/>
    <w:rsid w:val="00C463D0"/>
    <w:rPr>
      <w:sz w:val="20"/>
      <w:szCs w:val="20"/>
    </w:rPr>
  </w:style>
  <w:style w:type="character" w:customStyle="1" w:styleId="KommentartextZchn">
    <w:name w:val="Kommentartext Zchn"/>
    <w:basedOn w:val="Absatz-Standardschriftart"/>
    <w:link w:val="Kommentartext"/>
    <w:uiPriority w:val="99"/>
    <w:semiHidden/>
    <w:rsid w:val="00C463D0"/>
    <w:rPr>
      <w:sz w:val="20"/>
      <w:szCs w:val="20"/>
    </w:rPr>
  </w:style>
  <w:style w:type="paragraph" w:styleId="Kommentarthema">
    <w:name w:val="annotation subject"/>
    <w:basedOn w:val="Kommentartext"/>
    <w:next w:val="Kommentartext"/>
    <w:link w:val="KommentarthemaZchn"/>
    <w:uiPriority w:val="99"/>
    <w:semiHidden/>
    <w:unhideWhenUsed/>
    <w:rsid w:val="00C463D0"/>
    <w:rPr>
      <w:b/>
      <w:bCs/>
    </w:rPr>
  </w:style>
  <w:style w:type="character" w:customStyle="1" w:styleId="KommentarthemaZchn">
    <w:name w:val="Kommentarthema Zchn"/>
    <w:basedOn w:val="KommentartextZchn"/>
    <w:link w:val="Kommentarthema"/>
    <w:uiPriority w:val="99"/>
    <w:semiHidden/>
    <w:rsid w:val="00C463D0"/>
    <w:rPr>
      <w:b/>
      <w:bCs/>
      <w:sz w:val="20"/>
      <w:szCs w:val="20"/>
    </w:rPr>
  </w:style>
  <w:style w:type="paragraph" w:styleId="Sprechblasentext">
    <w:name w:val="Balloon Text"/>
    <w:basedOn w:val="Standard"/>
    <w:link w:val="SprechblasentextZchn"/>
    <w:uiPriority w:val="99"/>
    <w:semiHidden/>
    <w:unhideWhenUsed/>
    <w:rsid w:val="00C463D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63D0"/>
    <w:rPr>
      <w:rFonts w:ascii="Segoe UI" w:hAnsi="Segoe UI" w:cs="Segoe UI"/>
      <w:sz w:val="18"/>
      <w:szCs w:val="18"/>
    </w:rPr>
  </w:style>
  <w:style w:type="character" w:styleId="BesuchterLink">
    <w:name w:val="FollowedHyperlink"/>
    <w:basedOn w:val="Absatz-Standardschriftart"/>
    <w:uiPriority w:val="99"/>
    <w:semiHidden/>
    <w:unhideWhenUsed/>
    <w:rsid w:val="005C375B"/>
    <w:rPr>
      <w:color w:val="954F72" w:themeColor="followedHyperlink"/>
      <w:u w:val="single"/>
    </w:rPr>
  </w:style>
  <w:style w:type="character" w:customStyle="1" w:styleId="UnresolvedMention1">
    <w:name w:val="Unresolved Mention1"/>
    <w:basedOn w:val="Absatz-Standardschriftart"/>
    <w:uiPriority w:val="99"/>
    <w:semiHidden/>
    <w:unhideWhenUsed/>
    <w:rsid w:val="005C375B"/>
    <w:rPr>
      <w:color w:val="605E5C"/>
      <w:shd w:val="clear" w:color="auto" w:fill="E1DFDD"/>
    </w:rPr>
  </w:style>
  <w:style w:type="paragraph" w:styleId="berarbeitung">
    <w:name w:val="Revision"/>
    <w:hidden/>
    <w:uiPriority w:val="99"/>
    <w:semiHidden/>
    <w:rsid w:val="00590122"/>
  </w:style>
  <w:style w:type="character" w:styleId="Seitenzahl">
    <w:name w:val="page number"/>
    <w:basedOn w:val="Absatz-Standardschriftart"/>
    <w:uiPriority w:val="99"/>
    <w:semiHidden/>
    <w:unhideWhenUsed/>
    <w:rsid w:val="00924547"/>
  </w:style>
  <w:style w:type="character" w:styleId="NichtaufgelsteErwhnung">
    <w:name w:val="Unresolved Mention"/>
    <w:basedOn w:val="Absatz-Standardschriftart"/>
    <w:uiPriority w:val="99"/>
    <w:semiHidden/>
    <w:unhideWhenUsed/>
    <w:rsid w:val="001B2FC5"/>
    <w:rPr>
      <w:color w:val="605E5C"/>
      <w:shd w:val="clear" w:color="auto" w:fill="E1DFDD"/>
    </w:rPr>
  </w:style>
  <w:style w:type="paragraph" w:styleId="Listenabsatz">
    <w:name w:val="List Paragraph"/>
    <w:basedOn w:val="Standard"/>
    <w:uiPriority w:val="34"/>
    <w:qFormat/>
    <w:rsid w:val="00F12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571789">
      <w:bodyDiv w:val="1"/>
      <w:marLeft w:val="0"/>
      <w:marRight w:val="0"/>
      <w:marTop w:val="0"/>
      <w:marBottom w:val="0"/>
      <w:divBdr>
        <w:top w:val="none" w:sz="0" w:space="0" w:color="auto"/>
        <w:left w:val="none" w:sz="0" w:space="0" w:color="auto"/>
        <w:bottom w:val="none" w:sz="0" w:space="0" w:color="auto"/>
        <w:right w:val="none" w:sz="0" w:space="0" w:color="auto"/>
      </w:divBdr>
    </w:div>
    <w:div w:id="485097879">
      <w:bodyDiv w:val="1"/>
      <w:marLeft w:val="0"/>
      <w:marRight w:val="0"/>
      <w:marTop w:val="0"/>
      <w:marBottom w:val="0"/>
      <w:divBdr>
        <w:top w:val="none" w:sz="0" w:space="0" w:color="auto"/>
        <w:left w:val="none" w:sz="0" w:space="0" w:color="auto"/>
        <w:bottom w:val="none" w:sz="0" w:space="0" w:color="auto"/>
        <w:right w:val="none" w:sz="0" w:space="0" w:color="auto"/>
      </w:divBdr>
    </w:div>
    <w:div w:id="1366757805">
      <w:bodyDiv w:val="1"/>
      <w:marLeft w:val="0"/>
      <w:marRight w:val="0"/>
      <w:marTop w:val="0"/>
      <w:marBottom w:val="0"/>
      <w:divBdr>
        <w:top w:val="none" w:sz="0" w:space="0" w:color="auto"/>
        <w:left w:val="none" w:sz="0" w:space="0" w:color="auto"/>
        <w:bottom w:val="none" w:sz="0" w:space="0" w:color="auto"/>
        <w:right w:val="none" w:sz="0" w:space="0" w:color="auto"/>
      </w:divBdr>
      <w:divsChild>
        <w:div w:id="1551189673">
          <w:marLeft w:val="533"/>
          <w:marRight w:val="0"/>
          <w:marTop w:val="96"/>
          <w:marBottom w:val="0"/>
          <w:divBdr>
            <w:top w:val="none" w:sz="0" w:space="0" w:color="auto"/>
            <w:left w:val="none" w:sz="0" w:space="0" w:color="auto"/>
            <w:bottom w:val="none" w:sz="0" w:space="0" w:color="auto"/>
            <w:right w:val="none" w:sz="0" w:space="0" w:color="auto"/>
          </w:divBdr>
        </w:div>
      </w:divsChild>
    </w:div>
    <w:div w:id="1458330386">
      <w:bodyDiv w:val="1"/>
      <w:marLeft w:val="0"/>
      <w:marRight w:val="0"/>
      <w:marTop w:val="0"/>
      <w:marBottom w:val="0"/>
      <w:divBdr>
        <w:top w:val="none" w:sz="0" w:space="0" w:color="auto"/>
        <w:left w:val="none" w:sz="0" w:space="0" w:color="auto"/>
        <w:bottom w:val="none" w:sz="0" w:space="0" w:color="auto"/>
        <w:right w:val="none" w:sz="0" w:space="0" w:color="auto"/>
      </w:divBdr>
    </w:div>
    <w:div w:id="182092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f.wuestenhagen@unisg.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4D0A4-9764-A345-8B1A-E182D4B9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5814</Characters>
  <Application>Microsoft Office Word</Application>
  <DocSecurity>0</DocSecurity>
  <Lines>96</Lines>
  <Paragraphs>23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Cousse, Julia</dc:creator>
  <cp:keywords/>
  <dc:description/>
  <cp:lastModifiedBy>Heidenreich, Annkathrin</cp:lastModifiedBy>
  <cp:revision>4</cp:revision>
  <dcterms:created xsi:type="dcterms:W3CDTF">2021-08-26T17:55:00Z</dcterms:created>
  <dcterms:modified xsi:type="dcterms:W3CDTF">2021-08-27T08:54:00Z</dcterms:modified>
</cp:coreProperties>
</file>