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D741" w14:textId="62C289A9" w:rsidR="00803330" w:rsidRDefault="00E417B3" w:rsidP="00D603C7">
      <w:pPr>
        <w:ind w:right="2268"/>
        <w:jc w:val="both"/>
        <w:rPr>
          <w:rFonts w:ascii="Arial" w:hAnsi="Arial" w:cs="Arial"/>
          <w:b/>
          <w:sz w:val="28"/>
          <w:szCs w:val="24"/>
        </w:rPr>
      </w:pPr>
      <w:r>
        <w:rPr>
          <w:rFonts w:ascii="Arial" w:hAnsi="Arial" w:cs="Arial"/>
          <w:b/>
          <w:sz w:val="28"/>
          <w:szCs w:val="24"/>
        </w:rPr>
        <w:t>Purer Bio-</w:t>
      </w:r>
      <w:r w:rsidR="00217B8F">
        <w:rPr>
          <w:rFonts w:ascii="Arial" w:hAnsi="Arial" w:cs="Arial"/>
          <w:b/>
          <w:sz w:val="28"/>
          <w:szCs w:val="24"/>
        </w:rPr>
        <w:t>Geschmack</w:t>
      </w:r>
      <w:r>
        <w:rPr>
          <w:rFonts w:ascii="Arial" w:hAnsi="Arial" w:cs="Arial"/>
          <w:b/>
          <w:sz w:val="28"/>
          <w:szCs w:val="24"/>
        </w:rPr>
        <w:t xml:space="preserve"> im Teeglas mit „</w:t>
      </w:r>
      <w:r w:rsidR="00210876">
        <w:rPr>
          <w:rFonts w:ascii="Arial" w:hAnsi="Arial" w:cs="Arial"/>
          <w:b/>
          <w:sz w:val="28"/>
          <w:szCs w:val="24"/>
        </w:rPr>
        <w:t xml:space="preserve">Bio </w:t>
      </w:r>
      <w:r w:rsidR="00AF1DAD">
        <w:rPr>
          <w:rFonts w:ascii="Arial" w:hAnsi="Arial" w:cs="Arial"/>
          <w:b/>
          <w:sz w:val="28"/>
          <w:szCs w:val="24"/>
        </w:rPr>
        <w:t>Waldbeere</w:t>
      </w:r>
      <w:r>
        <w:rPr>
          <w:rFonts w:ascii="Arial" w:hAnsi="Arial" w:cs="Arial"/>
          <w:b/>
          <w:sz w:val="28"/>
          <w:szCs w:val="24"/>
        </w:rPr>
        <w:t>“ und „</w:t>
      </w:r>
      <w:r w:rsidR="00210876">
        <w:rPr>
          <w:rFonts w:ascii="Arial" w:hAnsi="Arial" w:cs="Arial"/>
          <w:b/>
          <w:sz w:val="28"/>
          <w:szCs w:val="24"/>
        </w:rPr>
        <w:t xml:space="preserve">Bio </w:t>
      </w:r>
      <w:r w:rsidR="00AF1DAD">
        <w:rPr>
          <w:rFonts w:ascii="Arial" w:hAnsi="Arial" w:cs="Arial"/>
          <w:b/>
          <w:sz w:val="28"/>
          <w:szCs w:val="24"/>
        </w:rPr>
        <w:t>Süße Orange</w:t>
      </w:r>
      <w:r>
        <w:rPr>
          <w:rFonts w:ascii="Arial" w:hAnsi="Arial" w:cs="Arial"/>
          <w:b/>
          <w:sz w:val="28"/>
          <w:szCs w:val="24"/>
        </w:rPr>
        <w:t>“</w:t>
      </w:r>
      <w:r w:rsidR="004B2A7C">
        <w:rPr>
          <w:rFonts w:ascii="Arial" w:hAnsi="Arial" w:cs="Arial"/>
          <w:b/>
          <w:sz w:val="28"/>
          <w:szCs w:val="24"/>
        </w:rPr>
        <w:t xml:space="preserve"> von TEEKANNE</w:t>
      </w:r>
    </w:p>
    <w:p w14:paraId="12EDA4D2" w14:textId="77777777" w:rsidR="0073695D" w:rsidRDefault="0073695D" w:rsidP="00D603C7">
      <w:pPr>
        <w:ind w:right="2268"/>
        <w:jc w:val="both"/>
        <w:rPr>
          <w:rFonts w:ascii="Arial" w:hAnsi="Arial" w:cs="Arial"/>
          <w:b/>
          <w:sz w:val="28"/>
          <w:szCs w:val="24"/>
        </w:rPr>
      </w:pPr>
    </w:p>
    <w:p w14:paraId="41D8B55A" w14:textId="698536B5" w:rsidR="0073695D" w:rsidRPr="007C1EBD" w:rsidRDefault="00E417B3" w:rsidP="007C1EBD">
      <w:pPr>
        <w:ind w:right="2268"/>
        <w:jc w:val="both"/>
        <w:rPr>
          <w:rFonts w:ascii="Arial" w:hAnsi="Arial" w:cs="Arial"/>
          <w:b/>
          <w:sz w:val="18"/>
          <w:szCs w:val="24"/>
        </w:rPr>
      </w:pPr>
      <w:r>
        <w:rPr>
          <w:rFonts w:ascii="Arial" w:hAnsi="Arial" w:cs="Arial"/>
          <w:b/>
          <w:sz w:val="22"/>
          <w:szCs w:val="24"/>
        </w:rPr>
        <w:t>TEEKANNE ergänzt sein Sortiment Bio-Pur ab September um zwei Bio-Früchtetees in beliebten Geschmacksrichtungen</w:t>
      </w:r>
      <w:r w:rsidR="00B33CE9">
        <w:rPr>
          <w:rFonts w:ascii="Arial" w:hAnsi="Arial" w:cs="Arial"/>
          <w:b/>
          <w:sz w:val="22"/>
          <w:szCs w:val="24"/>
        </w:rPr>
        <w:t>.</w:t>
      </w:r>
    </w:p>
    <w:p w14:paraId="31B205DA" w14:textId="77777777" w:rsidR="000B1B86" w:rsidRDefault="000B1B86" w:rsidP="000B1B86">
      <w:pPr>
        <w:ind w:left="705" w:right="2268" w:hanging="705"/>
        <w:jc w:val="both"/>
      </w:pPr>
    </w:p>
    <w:p w14:paraId="159752F7" w14:textId="0BE8659A" w:rsidR="008814C9" w:rsidRPr="003F070D" w:rsidRDefault="00177327" w:rsidP="00621293">
      <w:pPr>
        <w:spacing w:line="360" w:lineRule="auto"/>
        <w:ind w:right="2268"/>
        <w:jc w:val="both"/>
        <w:rPr>
          <w:rFonts w:ascii="Arial" w:hAnsi="Arial" w:cs="Arial"/>
          <w:bCs/>
          <w:sz w:val="22"/>
          <w:szCs w:val="22"/>
        </w:rPr>
      </w:pPr>
      <w:r w:rsidRPr="004844CB">
        <w:rPr>
          <w:rFonts w:ascii="Arial" w:hAnsi="Arial" w:cs="Arial"/>
          <w:b/>
          <w:sz w:val="22"/>
          <w:szCs w:val="22"/>
        </w:rPr>
        <w:t xml:space="preserve">Düsseldorf, </w:t>
      </w:r>
      <w:r w:rsidR="007653FF">
        <w:rPr>
          <w:rFonts w:ascii="Arial" w:hAnsi="Arial" w:cs="Arial"/>
          <w:b/>
          <w:sz w:val="22"/>
          <w:szCs w:val="22"/>
        </w:rPr>
        <w:t>August</w:t>
      </w:r>
      <w:r w:rsidRPr="004844CB">
        <w:rPr>
          <w:rFonts w:ascii="Arial" w:hAnsi="Arial" w:cs="Arial"/>
          <w:b/>
          <w:sz w:val="22"/>
          <w:szCs w:val="22"/>
        </w:rPr>
        <w:t xml:space="preserve"> 20</w:t>
      </w:r>
      <w:r w:rsidR="00AF1DAD">
        <w:rPr>
          <w:rFonts w:ascii="Arial" w:hAnsi="Arial" w:cs="Arial"/>
          <w:b/>
          <w:sz w:val="22"/>
          <w:szCs w:val="22"/>
        </w:rPr>
        <w:t>20</w:t>
      </w:r>
      <w:r w:rsidRPr="004844CB">
        <w:rPr>
          <w:rFonts w:ascii="Arial" w:hAnsi="Arial" w:cs="Arial"/>
          <w:b/>
          <w:sz w:val="22"/>
          <w:szCs w:val="22"/>
        </w:rPr>
        <w:t>.</w:t>
      </w:r>
      <w:r w:rsidR="0051489C" w:rsidRPr="004844CB">
        <w:rPr>
          <w:rFonts w:ascii="Arial" w:hAnsi="Arial" w:cs="Arial"/>
          <w:b/>
          <w:sz w:val="22"/>
          <w:szCs w:val="22"/>
        </w:rPr>
        <w:t xml:space="preserve"> </w:t>
      </w:r>
      <w:r w:rsidR="00E52B7B" w:rsidRPr="003A64B3">
        <w:rPr>
          <w:rFonts w:ascii="Arial" w:hAnsi="Arial" w:cs="Arial"/>
          <w:bCs/>
          <w:sz w:val="22"/>
          <w:szCs w:val="22"/>
        </w:rPr>
        <w:t xml:space="preserve">Genuss mit gutem Gefühl – das </w:t>
      </w:r>
      <w:r w:rsidR="003A64B3" w:rsidRPr="003A64B3">
        <w:rPr>
          <w:rFonts w:ascii="Arial" w:hAnsi="Arial" w:cs="Arial"/>
          <w:bCs/>
          <w:sz w:val="22"/>
          <w:szCs w:val="22"/>
        </w:rPr>
        <w:t>wünschen sich immer mehr Konsumenten beim Kauf ihrer Lebensmittel. Kein Wunder also, dass der Bio-Markt seit Jahren stetig wächst.</w:t>
      </w:r>
      <w:r w:rsidR="003A64B3" w:rsidRPr="003A64B3">
        <w:rPr>
          <w:rStyle w:val="Funotenzeichen"/>
          <w:rFonts w:ascii="Arial" w:hAnsi="Arial" w:cs="Arial"/>
          <w:bCs/>
          <w:sz w:val="22"/>
          <w:szCs w:val="22"/>
        </w:rPr>
        <w:footnoteReference w:id="1"/>
      </w:r>
      <w:r w:rsidR="003F070D">
        <w:rPr>
          <w:rFonts w:ascii="Arial" w:hAnsi="Arial" w:cs="Arial"/>
          <w:bCs/>
          <w:sz w:val="22"/>
          <w:szCs w:val="22"/>
        </w:rPr>
        <w:t xml:space="preserve"> </w:t>
      </w:r>
      <w:r w:rsidR="001D0F50">
        <w:rPr>
          <w:rFonts w:ascii="Arial" w:hAnsi="Arial" w:cs="Arial"/>
          <w:sz w:val="22"/>
          <w:szCs w:val="22"/>
        </w:rPr>
        <w:t xml:space="preserve">Passend zur Herbstzeit wird </w:t>
      </w:r>
      <w:r w:rsidR="003F070D">
        <w:rPr>
          <w:rFonts w:ascii="Arial" w:hAnsi="Arial" w:cs="Arial"/>
          <w:sz w:val="22"/>
          <w:szCs w:val="22"/>
        </w:rPr>
        <w:t>der</w:t>
      </w:r>
      <w:r w:rsidR="001D0F50">
        <w:rPr>
          <w:rFonts w:ascii="Arial" w:hAnsi="Arial" w:cs="Arial"/>
          <w:sz w:val="22"/>
          <w:szCs w:val="22"/>
        </w:rPr>
        <w:t xml:space="preserve"> </w:t>
      </w:r>
      <w:r w:rsidR="005E70B1">
        <w:rPr>
          <w:rFonts w:ascii="Arial" w:hAnsi="Arial" w:cs="Arial"/>
          <w:sz w:val="22"/>
          <w:szCs w:val="22"/>
        </w:rPr>
        <w:t xml:space="preserve">volle </w:t>
      </w:r>
      <w:r w:rsidR="001D0F50">
        <w:rPr>
          <w:rFonts w:ascii="Arial" w:hAnsi="Arial" w:cs="Arial"/>
          <w:sz w:val="22"/>
          <w:szCs w:val="22"/>
        </w:rPr>
        <w:t>Genuss von erntefrische</w:t>
      </w:r>
      <w:r w:rsidR="00217B8F">
        <w:rPr>
          <w:rFonts w:ascii="Arial" w:hAnsi="Arial" w:cs="Arial"/>
          <w:sz w:val="22"/>
          <w:szCs w:val="22"/>
        </w:rPr>
        <w:t>n</w:t>
      </w:r>
      <w:r w:rsidR="001D0F50">
        <w:rPr>
          <w:rFonts w:ascii="Arial" w:hAnsi="Arial" w:cs="Arial"/>
          <w:sz w:val="22"/>
          <w:szCs w:val="22"/>
        </w:rPr>
        <w:t xml:space="preserve"> </w:t>
      </w:r>
      <w:r w:rsidR="00210876">
        <w:rPr>
          <w:rFonts w:ascii="Arial" w:hAnsi="Arial" w:cs="Arial"/>
          <w:sz w:val="22"/>
          <w:szCs w:val="22"/>
        </w:rPr>
        <w:t>Früchten</w:t>
      </w:r>
      <w:r w:rsidR="001D0F50">
        <w:rPr>
          <w:rFonts w:ascii="Arial" w:hAnsi="Arial" w:cs="Arial"/>
          <w:sz w:val="22"/>
          <w:szCs w:val="22"/>
        </w:rPr>
        <w:t xml:space="preserve"> </w:t>
      </w:r>
      <w:r w:rsidR="005E70B1">
        <w:rPr>
          <w:rFonts w:ascii="Arial" w:hAnsi="Arial" w:cs="Arial"/>
          <w:sz w:val="22"/>
          <w:szCs w:val="22"/>
        </w:rPr>
        <w:t xml:space="preserve">in Bio-Qualität </w:t>
      </w:r>
      <w:r w:rsidR="001D0F50">
        <w:rPr>
          <w:rFonts w:ascii="Arial" w:hAnsi="Arial" w:cs="Arial"/>
          <w:sz w:val="22"/>
          <w:szCs w:val="22"/>
        </w:rPr>
        <w:t>nun auch im Tee</w:t>
      </w:r>
      <w:r w:rsidR="00210876">
        <w:rPr>
          <w:rFonts w:ascii="Arial" w:hAnsi="Arial" w:cs="Arial"/>
          <w:sz w:val="22"/>
          <w:szCs w:val="22"/>
        </w:rPr>
        <w:t xml:space="preserve">glas erlebbar: </w:t>
      </w:r>
      <w:r w:rsidR="003F070D">
        <w:rPr>
          <w:rFonts w:ascii="Arial" w:hAnsi="Arial" w:cs="Arial"/>
          <w:sz w:val="22"/>
          <w:szCs w:val="22"/>
        </w:rPr>
        <w:t>A</w:t>
      </w:r>
      <w:r w:rsidR="009B21B4">
        <w:rPr>
          <w:rFonts w:ascii="Arial" w:hAnsi="Arial" w:cs="Arial"/>
          <w:sz w:val="22"/>
          <w:szCs w:val="22"/>
        </w:rPr>
        <w:t xml:space="preserve">b September 2020 </w:t>
      </w:r>
      <w:r w:rsidR="003F070D">
        <w:rPr>
          <w:rFonts w:ascii="Arial" w:hAnsi="Arial" w:cs="Arial"/>
          <w:sz w:val="22"/>
          <w:szCs w:val="22"/>
        </w:rPr>
        <w:t xml:space="preserve">sind </w:t>
      </w:r>
      <w:r w:rsidR="009B21B4">
        <w:rPr>
          <w:rFonts w:ascii="Arial" w:hAnsi="Arial" w:cs="Arial"/>
          <w:sz w:val="22"/>
          <w:szCs w:val="22"/>
        </w:rPr>
        <w:t>m</w:t>
      </w:r>
      <w:r w:rsidR="00210876">
        <w:rPr>
          <w:rFonts w:ascii="Arial" w:hAnsi="Arial" w:cs="Arial"/>
          <w:sz w:val="22"/>
          <w:szCs w:val="22"/>
        </w:rPr>
        <w:t xml:space="preserve">it TEEKANNE Bio </w:t>
      </w:r>
      <w:r w:rsidR="00AF1DAD">
        <w:rPr>
          <w:rFonts w:ascii="Arial" w:hAnsi="Arial" w:cs="Arial"/>
          <w:sz w:val="22"/>
          <w:szCs w:val="22"/>
        </w:rPr>
        <w:t>Waldbeere</w:t>
      </w:r>
      <w:r w:rsidR="00210876">
        <w:rPr>
          <w:rFonts w:ascii="Arial" w:hAnsi="Arial" w:cs="Arial"/>
          <w:sz w:val="22"/>
          <w:szCs w:val="22"/>
        </w:rPr>
        <w:t xml:space="preserve"> und TEEKANNE Bio </w:t>
      </w:r>
      <w:r w:rsidR="00AF1DAD">
        <w:rPr>
          <w:rFonts w:ascii="Arial" w:hAnsi="Arial" w:cs="Arial"/>
          <w:sz w:val="22"/>
          <w:szCs w:val="22"/>
        </w:rPr>
        <w:t>Süße Orange</w:t>
      </w:r>
      <w:r w:rsidR="00192E1F">
        <w:rPr>
          <w:rFonts w:ascii="Arial" w:hAnsi="Arial" w:cs="Arial"/>
          <w:sz w:val="22"/>
          <w:szCs w:val="22"/>
        </w:rPr>
        <w:t xml:space="preserve"> zwei der beliebtesten </w:t>
      </w:r>
      <w:r w:rsidR="009B21B4">
        <w:rPr>
          <w:rFonts w:ascii="Arial" w:hAnsi="Arial" w:cs="Arial"/>
          <w:sz w:val="22"/>
          <w:szCs w:val="22"/>
        </w:rPr>
        <w:t>Früchte</w:t>
      </w:r>
      <w:r w:rsidR="00192E1F">
        <w:rPr>
          <w:rFonts w:ascii="Arial" w:hAnsi="Arial" w:cs="Arial"/>
          <w:sz w:val="22"/>
          <w:szCs w:val="22"/>
        </w:rPr>
        <w:t xml:space="preserve"> in 100-prozentiger Bio-Qualität</w:t>
      </w:r>
      <w:r w:rsidR="00076659">
        <w:rPr>
          <w:rFonts w:ascii="Arial" w:hAnsi="Arial" w:cs="Arial"/>
          <w:sz w:val="22"/>
          <w:szCs w:val="22"/>
        </w:rPr>
        <w:t xml:space="preserve"> </w:t>
      </w:r>
      <w:r w:rsidR="009B21B4">
        <w:rPr>
          <w:rFonts w:ascii="Arial" w:hAnsi="Arial" w:cs="Arial"/>
          <w:sz w:val="22"/>
          <w:szCs w:val="22"/>
        </w:rPr>
        <w:t xml:space="preserve">im Teebeutel </w:t>
      </w:r>
      <w:r w:rsidR="00076659">
        <w:rPr>
          <w:rFonts w:ascii="Arial" w:hAnsi="Arial" w:cs="Arial"/>
          <w:sz w:val="22"/>
          <w:szCs w:val="22"/>
        </w:rPr>
        <w:t>erhältlich</w:t>
      </w:r>
      <w:r w:rsidR="00192E1F">
        <w:rPr>
          <w:rFonts w:ascii="Arial" w:hAnsi="Arial" w:cs="Arial"/>
          <w:sz w:val="22"/>
          <w:szCs w:val="22"/>
        </w:rPr>
        <w:t xml:space="preserve">. </w:t>
      </w:r>
      <w:r w:rsidR="009B21B4" w:rsidRPr="009B21B4">
        <w:rPr>
          <w:rFonts w:ascii="Arial" w:hAnsi="Arial" w:cs="Arial"/>
          <w:sz w:val="22"/>
          <w:szCs w:val="22"/>
        </w:rPr>
        <w:t xml:space="preserve">Die fruchtig-aromatische </w:t>
      </w:r>
      <w:r w:rsidR="0005058A">
        <w:rPr>
          <w:rFonts w:ascii="Arial" w:hAnsi="Arial" w:cs="Arial"/>
          <w:sz w:val="22"/>
          <w:szCs w:val="22"/>
        </w:rPr>
        <w:t>„</w:t>
      </w:r>
      <w:r w:rsidR="001D11F0">
        <w:rPr>
          <w:rFonts w:ascii="Arial" w:hAnsi="Arial" w:cs="Arial"/>
          <w:sz w:val="22"/>
          <w:szCs w:val="22"/>
        </w:rPr>
        <w:t>Bio Waldbeere</w:t>
      </w:r>
      <w:r w:rsidR="0005058A">
        <w:rPr>
          <w:rFonts w:ascii="Arial" w:hAnsi="Arial" w:cs="Arial"/>
          <w:sz w:val="22"/>
          <w:szCs w:val="22"/>
        </w:rPr>
        <w:t>“</w:t>
      </w:r>
      <w:r w:rsidR="0034090E">
        <w:rPr>
          <w:rFonts w:ascii="Arial" w:hAnsi="Arial" w:cs="Arial"/>
          <w:sz w:val="22"/>
          <w:szCs w:val="22"/>
        </w:rPr>
        <w:t xml:space="preserve"> </w:t>
      </w:r>
      <w:r w:rsidR="009B21B4" w:rsidRPr="009B21B4">
        <w:rPr>
          <w:rFonts w:ascii="Arial" w:hAnsi="Arial" w:cs="Arial"/>
          <w:sz w:val="22"/>
          <w:szCs w:val="22"/>
        </w:rPr>
        <w:t>und die erfrischend-</w:t>
      </w:r>
      <w:r w:rsidR="003F070D" w:rsidRPr="009B21B4">
        <w:rPr>
          <w:rFonts w:ascii="Arial" w:hAnsi="Arial" w:cs="Arial"/>
          <w:sz w:val="22"/>
          <w:szCs w:val="22"/>
        </w:rPr>
        <w:t xml:space="preserve">fruchtige </w:t>
      </w:r>
      <w:r w:rsidR="0005058A">
        <w:rPr>
          <w:rFonts w:ascii="Arial" w:hAnsi="Arial" w:cs="Arial"/>
          <w:sz w:val="22"/>
          <w:szCs w:val="22"/>
        </w:rPr>
        <w:t>„</w:t>
      </w:r>
      <w:r w:rsidR="003F070D" w:rsidRPr="009B21B4">
        <w:rPr>
          <w:rFonts w:ascii="Arial" w:hAnsi="Arial" w:cs="Arial"/>
          <w:sz w:val="22"/>
          <w:szCs w:val="22"/>
        </w:rPr>
        <w:t>Bio</w:t>
      </w:r>
      <w:r w:rsidR="009B21B4" w:rsidRPr="009B21B4">
        <w:rPr>
          <w:rFonts w:ascii="Arial" w:hAnsi="Arial" w:cs="Arial"/>
          <w:sz w:val="22"/>
          <w:szCs w:val="22"/>
        </w:rPr>
        <w:t xml:space="preserve"> Süße Orange</w:t>
      </w:r>
      <w:r w:rsidR="0005058A">
        <w:rPr>
          <w:rFonts w:ascii="Arial" w:hAnsi="Arial" w:cs="Arial"/>
          <w:sz w:val="22"/>
          <w:szCs w:val="22"/>
        </w:rPr>
        <w:t>“</w:t>
      </w:r>
      <w:r w:rsidR="009B21B4">
        <w:rPr>
          <w:rFonts w:ascii="Arial" w:hAnsi="Arial" w:cs="Arial"/>
          <w:sz w:val="22"/>
          <w:szCs w:val="22"/>
        </w:rPr>
        <w:t xml:space="preserve"> </w:t>
      </w:r>
      <w:r w:rsidR="00210876">
        <w:rPr>
          <w:rFonts w:ascii="Arial" w:hAnsi="Arial" w:cs="Arial"/>
          <w:sz w:val="22"/>
          <w:szCs w:val="22"/>
        </w:rPr>
        <w:t xml:space="preserve">werden ausschließlich </w:t>
      </w:r>
      <w:r w:rsidR="001D11F0">
        <w:rPr>
          <w:rFonts w:ascii="Arial" w:hAnsi="Arial" w:cs="Arial"/>
          <w:sz w:val="22"/>
          <w:szCs w:val="22"/>
        </w:rPr>
        <w:t xml:space="preserve">mit </w:t>
      </w:r>
      <w:r w:rsidR="00210876">
        <w:rPr>
          <w:rFonts w:ascii="Arial" w:hAnsi="Arial" w:cs="Arial"/>
          <w:sz w:val="22"/>
          <w:szCs w:val="22"/>
        </w:rPr>
        <w:t>ausgewählten, hochwertigen Früchten aus kontrolliert biologischer Landwirtschaft</w:t>
      </w:r>
      <w:r w:rsidR="005B1FC7">
        <w:rPr>
          <w:rFonts w:ascii="Arial" w:hAnsi="Arial" w:cs="Arial"/>
          <w:sz w:val="22"/>
          <w:szCs w:val="22"/>
        </w:rPr>
        <w:t xml:space="preserve"> hergestellt</w:t>
      </w:r>
      <w:r w:rsidR="00210876">
        <w:rPr>
          <w:rFonts w:ascii="Arial" w:hAnsi="Arial" w:cs="Arial"/>
          <w:sz w:val="22"/>
          <w:szCs w:val="22"/>
        </w:rPr>
        <w:t>.</w:t>
      </w:r>
      <w:r w:rsidR="003F070D">
        <w:rPr>
          <w:rFonts w:ascii="Arial" w:hAnsi="Arial" w:cs="Arial"/>
          <w:sz w:val="22"/>
          <w:szCs w:val="22"/>
        </w:rPr>
        <w:t xml:space="preserve"> Voller Genuss mit gutem Gefühl garantiert inklusive!</w:t>
      </w:r>
    </w:p>
    <w:p w14:paraId="69568E3E" w14:textId="77777777" w:rsidR="00DD5389" w:rsidRDefault="00DD5389" w:rsidP="00621293">
      <w:pPr>
        <w:spacing w:line="360" w:lineRule="auto"/>
        <w:ind w:right="2268"/>
        <w:jc w:val="both"/>
        <w:rPr>
          <w:rFonts w:ascii="Arial" w:hAnsi="Arial" w:cs="Arial"/>
          <w:sz w:val="22"/>
          <w:szCs w:val="22"/>
        </w:rPr>
      </w:pPr>
    </w:p>
    <w:p w14:paraId="389BC96C" w14:textId="77777777" w:rsidR="00DD5389" w:rsidRDefault="001D0F50" w:rsidP="00621293">
      <w:pPr>
        <w:spacing w:line="360" w:lineRule="auto"/>
        <w:ind w:right="2268"/>
        <w:jc w:val="both"/>
        <w:rPr>
          <w:rFonts w:ascii="Arial" w:hAnsi="Arial" w:cs="Arial"/>
          <w:sz w:val="22"/>
          <w:szCs w:val="22"/>
        </w:rPr>
      </w:pPr>
      <w:r>
        <w:rPr>
          <w:rFonts w:ascii="Arial" w:hAnsi="Arial" w:cs="Arial"/>
          <w:b/>
          <w:sz w:val="22"/>
          <w:szCs w:val="22"/>
        </w:rPr>
        <w:t>Sechsmal purer Biogenuss von TEEKANNE</w:t>
      </w:r>
    </w:p>
    <w:p w14:paraId="4B8B1976" w14:textId="24E5A23B" w:rsidR="0010360C" w:rsidRDefault="00210876" w:rsidP="00621293">
      <w:pPr>
        <w:spacing w:line="360" w:lineRule="auto"/>
        <w:ind w:right="2268"/>
        <w:jc w:val="both"/>
        <w:rPr>
          <w:rFonts w:ascii="Arial" w:eastAsia="Calibri" w:hAnsi="Arial" w:cs="Arial"/>
          <w:sz w:val="22"/>
          <w:szCs w:val="22"/>
          <w:lang w:eastAsia="en-US"/>
        </w:rPr>
      </w:pPr>
      <w:r w:rsidRPr="00210876">
        <w:rPr>
          <w:rFonts w:ascii="Arial" w:eastAsia="Calibri" w:hAnsi="Arial" w:cs="Arial"/>
          <w:sz w:val="22"/>
          <w:szCs w:val="22"/>
          <w:lang w:eastAsia="en-US"/>
        </w:rPr>
        <w:t xml:space="preserve">Mit dem Sortiment TEEKANNE Bio Pur bringt TEEKANNE </w:t>
      </w:r>
      <w:r w:rsidR="0073465B">
        <w:rPr>
          <w:rFonts w:ascii="Arial" w:eastAsia="Calibri" w:hAnsi="Arial" w:cs="Arial"/>
          <w:sz w:val="22"/>
          <w:szCs w:val="22"/>
          <w:lang w:eastAsia="en-US"/>
        </w:rPr>
        <w:t xml:space="preserve">Teefreunde auf den Geschmack der </w:t>
      </w:r>
      <w:r w:rsidRPr="00210876">
        <w:rPr>
          <w:rFonts w:ascii="Arial" w:eastAsia="Calibri" w:hAnsi="Arial" w:cs="Arial"/>
          <w:sz w:val="22"/>
          <w:szCs w:val="22"/>
          <w:lang w:eastAsia="en-US"/>
        </w:rPr>
        <w:t>beliebte</w:t>
      </w:r>
      <w:r w:rsidR="001B27B7">
        <w:rPr>
          <w:rFonts w:ascii="Arial" w:eastAsia="Calibri" w:hAnsi="Arial" w:cs="Arial"/>
          <w:sz w:val="22"/>
          <w:szCs w:val="22"/>
          <w:lang w:eastAsia="en-US"/>
        </w:rPr>
        <w:t>sten</w:t>
      </w:r>
      <w:r w:rsidRPr="00210876">
        <w:rPr>
          <w:rFonts w:ascii="Arial" w:eastAsia="Calibri" w:hAnsi="Arial" w:cs="Arial"/>
          <w:sz w:val="22"/>
          <w:szCs w:val="22"/>
          <w:lang w:eastAsia="en-US"/>
        </w:rPr>
        <w:t xml:space="preserve"> Teesorten in hundertprozentiger Bio-Qualität</w:t>
      </w:r>
      <w:r w:rsidR="00374139">
        <w:rPr>
          <w:rFonts w:ascii="Arial" w:eastAsia="Calibri" w:hAnsi="Arial" w:cs="Arial"/>
          <w:sz w:val="22"/>
          <w:szCs w:val="22"/>
          <w:lang w:eastAsia="en-US"/>
        </w:rPr>
        <w:t>:</w:t>
      </w:r>
      <w:r w:rsidRPr="00210876">
        <w:rPr>
          <w:rFonts w:ascii="Arial" w:eastAsia="Calibri" w:hAnsi="Arial" w:cs="Arial"/>
          <w:sz w:val="22"/>
          <w:szCs w:val="22"/>
          <w:lang w:eastAsia="en-US"/>
        </w:rPr>
        <w:t xml:space="preserve"> </w:t>
      </w:r>
      <w:r>
        <w:rPr>
          <w:rFonts w:ascii="Arial" w:eastAsia="Calibri" w:hAnsi="Arial" w:cs="Arial"/>
          <w:sz w:val="22"/>
          <w:szCs w:val="22"/>
          <w:lang w:eastAsia="en-US"/>
        </w:rPr>
        <w:t xml:space="preserve">Ebenso wie </w:t>
      </w:r>
      <w:r w:rsidR="00863350">
        <w:rPr>
          <w:rFonts w:ascii="Arial" w:eastAsia="Calibri" w:hAnsi="Arial" w:cs="Arial"/>
          <w:sz w:val="22"/>
          <w:szCs w:val="22"/>
          <w:lang w:eastAsia="en-US"/>
        </w:rPr>
        <w:t>die</w:t>
      </w:r>
      <w:r>
        <w:rPr>
          <w:rFonts w:ascii="Arial" w:eastAsia="Calibri" w:hAnsi="Arial" w:cs="Arial"/>
          <w:sz w:val="22"/>
          <w:szCs w:val="22"/>
          <w:lang w:eastAsia="en-US"/>
        </w:rPr>
        <w:t xml:space="preserve"> </w:t>
      </w:r>
      <w:r w:rsidR="00863350">
        <w:rPr>
          <w:rFonts w:ascii="Arial" w:eastAsia="Calibri" w:hAnsi="Arial" w:cs="Arial"/>
          <w:sz w:val="22"/>
          <w:szCs w:val="22"/>
          <w:lang w:eastAsia="en-US"/>
        </w:rPr>
        <w:t xml:space="preserve">vier bereits erhältlichen Bio-Pur-Sorten </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Minze</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 xml:space="preserve">, </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Kamille</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 xml:space="preserve">, </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Fenche</w:t>
      </w:r>
      <w:r w:rsidR="00863350">
        <w:rPr>
          <w:rFonts w:ascii="Arial" w:eastAsia="Calibri" w:hAnsi="Arial" w:cs="Arial"/>
          <w:sz w:val="22"/>
          <w:szCs w:val="22"/>
          <w:lang w:eastAsia="en-US"/>
        </w:rPr>
        <w:t>l</w:t>
      </w:r>
      <w:r w:rsidR="0034090E">
        <w:rPr>
          <w:rFonts w:ascii="Arial" w:eastAsia="Calibri" w:hAnsi="Arial" w:cs="Arial"/>
          <w:sz w:val="22"/>
          <w:szCs w:val="22"/>
          <w:lang w:eastAsia="en-US"/>
        </w:rPr>
        <w:t>-Anis-Kümmel</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 xml:space="preserve"> und </w:t>
      </w:r>
      <w:r w:rsidR="0005058A">
        <w:rPr>
          <w:rFonts w:ascii="Arial" w:eastAsia="Calibri" w:hAnsi="Arial" w:cs="Arial"/>
          <w:sz w:val="22"/>
          <w:szCs w:val="22"/>
          <w:lang w:eastAsia="en-US"/>
        </w:rPr>
        <w:t>„</w:t>
      </w:r>
      <w:r w:rsidR="00863350" w:rsidRPr="00210876">
        <w:rPr>
          <w:rFonts w:ascii="Arial" w:eastAsia="Calibri" w:hAnsi="Arial" w:cs="Arial"/>
          <w:sz w:val="22"/>
          <w:szCs w:val="22"/>
          <w:lang w:eastAsia="en-US"/>
        </w:rPr>
        <w:t>Grüntee</w:t>
      </w:r>
      <w:r w:rsidR="0005058A">
        <w:rPr>
          <w:rFonts w:ascii="Arial" w:eastAsia="Calibri" w:hAnsi="Arial" w:cs="Arial"/>
          <w:sz w:val="22"/>
          <w:szCs w:val="22"/>
          <w:lang w:eastAsia="en-US"/>
        </w:rPr>
        <w:t>“</w:t>
      </w:r>
      <w:r w:rsidR="00863350">
        <w:rPr>
          <w:rFonts w:ascii="Arial" w:eastAsia="Calibri" w:hAnsi="Arial" w:cs="Arial"/>
          <w:sz w:val="22"/>
          <w:szCs w:val="22"/>
          <w:lang w:eastAsia="en-US"/>
        </w:rPr>
        <w:t xml:space="preserve"> zählen die </w:t>
      </w:r>
      <w:r w:rsidR="001B27B7">
        <w:rPr>
          <w:rFonts w:ascii="Arial" w:eastAsia="Calibri" w:hAnsi="Arial" w:cs="Arial"/>
          <w:sz w:val="22"/>
          <w:szCs w:val="22"/>
          <w:lang w:eastAsia="en-US"/>
        </w:rPr>
        <w:t xml:space="preserve">Ingredienzien der </w:t>
      </w:r>
      <w:r w:rsidR="00863350">
        <w:rPr>
          <w:rFonts w:ascii="Arial" w:eastAsia="Calibri" w:hAnsi="Arial" w:cs="Arial"/>
          <w:sz w:val="22"/>
          <w:szCs w:val="22"/>
          <w:lang w:eastAsia="en-US"/>
        </w:rPr>
        <w:t xml:space="preserve">beiden Neuzugänge </w:t>
      </w:r>
      <w:r>
        <w:rPr>
          <w:rFonts w:ascii="Arial" w:eastAsia="Calibri" w:hAnsi="Arial" w:cs="Arial"/>
          <w:sz w:val="22"/>
          <w:szCs w:val="22"/>
          <w:lang w:eastAsia="en-US"/>
        </w:rPr>
        <w:t xml:space="preserve">TEEKANNE Bio </w:t>
      </w:r>
      <w:r w:rsidR="00AF1DAD">
        <w:rPr>
          <w:rFonts w:ascii="Arial" w:eastAsia="Calibri" w:hAnsi="Arial" w:cs="Arial"/>
          <w:sz w:val="22"/>
          <w:szCs w:val="22"/>
          <w:lang w:eastAsia="en-US"/>
        </w:rPr>
        <w:t>Waldbeere</w:t>
      </w:r>
      <w:r>
        <w:rPr>
          <w:rFonts w:ascii="Arial" w:eastAsia="Calibri" w:hAnsi="Arial" w:cs="Arial"/>
          <w:sz w:val="22"/>
          <w:szCs w:val="22"/>
          <w:lang w:eastAsia="en-US"/>
        </w:rPr>
        <w:t xml:space="preserve"> und TEEKANNE Bio </w:t>
      </w:r>
      <w:r w:rsidR="00AF1DAD">
        <w:rPr>
          <w:rFonts w:ascii="Arial" w:eastAsia="Calibri" w:hAnsi="Arial" w:cs="Arial"/>
          <w:sz w:val="22"/>
          <w:szCs w:val="22"/>
          <w:lang w:eastAsia="en-US"/>
        </w:rPr>
        <w:t>Süße Orange</w:t>
      </w:r>
      <w:r>
        <w:rPr>
          <w:rFonts w:ascii="Arial" w:eastAsia="Calibri" w:hAnsi="Arial" w:cs="Arial"/>
          <w:sz w:val="22"/>
          <w:szCs w:val="22"/>
          <w:lang w:eastAsia="en-US"/>
        </w:rPr>
        <w:t xml:space="preserve"> </w:t>
      </w:r>
      <w:r w:rsidR="00863350" w:rsidRPr="00863350">
        <w:rPr>
          <w:rFonts w:ascii="Arial" w:eastAsia="Calibri" w:hAnsi="Arial" w:cs="Arial"/>
          <w:sz w:val="22"/>
          <w:szCs w:val="22"/>
          <w:lang w:eastAsia="en-US"/>
        </w:rPr>
        <w:t xml:space="preserve">zu den </w:t>
      </w:r>
      <w:r w:rsidR="00863350" w:rsidRPr="001B27B7">
        <w:rPr>
          <w:rFonts w:ascii="Arial" w:eastAsia="Calibri" w:hAnsi="Arial" w:cs="Arial"/>
          <w:sz w:val="22"/>
          <w:szCs w:val="22"/>
          <w:lang w:eastAsia="en-US"/>
        </w:rPr>
        <w:t xml:space="preserve">beliebtesten </w:t>
      </w:r>
      <w:r w:rsidR="001B27B7" w:rsidRPr="001B27B7">
        <w:rPr>
          <w:rFonts w:ascii="Arial" w:eastAsia="Calibri" w:hAnsi="Arial" w:cs="Arial"/>
          <w:sz w:val="22"/>
          <w:szCs w:val="22"/>
          <w:lang w:eastAsia="en-US"/>
        </w:rPr>
        <w:t>Geschmacksrichtungen</w:t>
      </w:r>
      <w:r w:rsidR="00863350" w:rsidRPr="001B27B7">
        <w:rPr>
          <w:rFonts w:ascii="Arial" w:eastAsia="Calibri" w:hAnsi="Arial" w:cs="Arial"/>
          <w:sz w:val="22"/>
          <w:szCs w:val="22"/>
          <w:lang w:eastAsia="en-US"/>
        </w:rPr>
        <w:t xml:space="preserve"> der Deutschen.</w:t>
      </w:r>
      <w:r w:rsidR="00863350">
        <w:rPr>
          <w:rFonts w:ascii="Arial" w:eastAsia="Calibri" w:hAnsi="Arial" w:cs="Arial"/>
          <w:sz w:val="22"/>
          <w:szCs w:val="22"/>
          <w:lang w:eastAsia="en-US"/>
        </w:rPr>
        <w:t xml:space="preserve"> </w:t>
      </w:r>
      <w:r w:rsidR="00863350" w:rsidRPr="00863350">
        <w:rPr>
          <w:rFonts w:ascii="Arial" w:eastAsia="Calibri" w:hAnsi="Arial" w:cs="Arial"/>
          <w:sz w:val="22"/>
          <w:szCs w:val="22"/>
          <w:lang w:eastAsia="en-US"/>
        </w:rPr>
        <w:t>Dank de</w:t>
      </w:r>
      <w:r w:rsidR="00863350">
        <w:rPr>
          <w:rFonts w:ascii="Arial" w:eastAsia="Calibri" w:hAnsi="Arial" w:cs="Arial"/>
          <w:sz w:val="22"/>
          <w:szCs w:val="22"/>
          <w:lang w:eastAsia="en-US"/>
        </w:rPr>
        <w:t>s</w:t>
      </w:r>
      <w:r w:rsidR="00863350" w:rsidRPr="00863350">
        <w:rPr>
          <w:rFonts w:ascii="Arial" w:eastAsia="Calibri" w:hAnsi="Arial" w:cs="Arial"/>
          <w:sz w:val="22"/>
          <w:szCs w:val="22"/>
          <w:lang w:eastAsia="en-US"/>
        </w:rPr>
        <w:t xml:space="preserve"> Bio</w:t>
      </w:r>
      <w:r w:rsidR="0073465B">
        <w:rPr>
          <w:rFonts w:ascii="Arial" w:eastAsia="Calibri" w:hAnsi="Arial" w:cs="Arial"/>
          <w:sz w:val="22"/>
          <w:szCs w:val="22"/>
          <w:lang w:eastAsia="en-US"/>
        </w:rPr>
        <w:t>-</w:t>
      </w:r>
      <w:r w:rsidR="00863350" w:rsidRPr="00863350">
        <w:rPr>
          <w:rFonts w:ascii="Arial" w:eastAsia="Calibri" w:hAnsi="Arial" w:cs="Arial"/>
          <w:sz w:val="22"/>
          <w:szCs w:val="22"/>
          <w:lang w:eastAsia="en-US"/>
        </w:rPr>
        <w:t>Pur-Sortiment</w:t>
      </w:r>
      <w:r w:rsidR="00863350">
        <w:rPr>
          <w:rFonts w:ascii="Arial" w:eastAsia="Calibri" w:hAnsi="Arial" w:cs="Arial"/>
          <w:sz w:val="22"/>
          <w:szCs w:val="22"/>
          <w:lang w:eastAsia="en-US"/>
        </w:rPr>
        <w:t>s</w:t>
      </w:r>
      <w:r w:rsidR="00863350" w:rsidRPr="00863350">
        <w:rPr>
          <w:rFonts w:ascii="Arial" w:eastAsia="Calibri" w:hAnsi="Arial" w:cs="Arial"/>
          <w:sz w:val="22"/>
          <w:szCs w:val="22"/>
          <w:lang w:eastAsia="en-US"/>
        </w:rPr>
        <w:t xml:space="preserve"> können Teetrinker diese Sorten </w:t>
      </w:r>
      <w:r w:rsidR="007D7B78">
        <w:rPr>
          <w:rFonts w:ascii="Arial" w:eastAsia="Calibri" w:hAnsi="Arial" w:cs="Arial"/>
          <w:sz w:val="22"/>
          <w:szCs w:val="22"/>
          <w:lang w:eastAsia="en-US"/>
        </w:rPr>
        <w:t xml:space="preserve">nun </w:t>
      </w:r>
      <w:r w:rsidR="0073465B">
        <w:rPr>
          <w:rFonts w:ascii="Arial" w:eastAsia="Calibri" w:hAnsi="Arial" w:cs="Arial"/>
          <w:sz w:val="22"/>
          <w:szCs w:val="22"/>
          <w:lang w:eastAsia="en-US"/>
        </w:rPr>
        <w:t>auch</w:t>
      </w:r>
      <w:r w:rsidR="0073465B" w:rsidRPr="00863350">
        <w:rPr>
          <w:rFonts w:ascii="Arial" w:eastAsia="Calibri" w:hAnsi="Arial" w:cs="Arial"/>
          <w:sz w:val="22"/>
          <w:szCs w:val="22"/>
          <w:lang w:eastAsia="en-US"/>
        </w:rPr>
        <w:t xml:space="preserve"> </w:t>
      </w:r>
      <w:r w:rsidR="00863350" w:rsidRPr="00863350">
        <w:rPr>
          <w:rFonts w:ascii="Arial" w:eastAsia="Calibri" w:hAnsi="Arial" w:cs="Arial"/>
          <w:sz w:val="22"/>
          <w:szCs w:val="22"/>
          <w:lang w:eastAsia="en-US"/>
        </w:rPr>
        <w:t xml:space="preserve">in bio-zertifizierter TEEKANNE Premium-Qualität </w:t>
      </w:r>
      <w:r w:rsidR="00B33CE9">
        <w:rPr>
          <w:rFonts w:ascii="Arial" w:eastAsia="Calibri" w:hAnsi="Arial" w:cs="Arial"/>
          <w:sz w:val="22"/>
          <w:szCs w:val="22"/>
          <w:lang w:eastAsia="en-US"/>
        </w:rPr>
        <w:t>erleben.</w:t>
      </w:r>
      <w:r w:rsidR="00863350">
        <w:rPr>
          <w:rFonts w:ascii="Arial" w:eastAsia="Calibri" w:hAnsi="Arial" w:cs="Arial"/>
          <w:sz w:val="22"/>
          <w:szCs w:val="22"/>
          <w:lang w:eastAsia="en-US"/>
        </w:rPr>
        <w:t xml:space="preserve"> Und auch das Auge kann </w:t>
      </w:r>
      <w:r w:rsidR="001B27B7" w:rsidRPr="001B27B7">
        <w:rPr>
          <w:rFonts w:ascii="Arial" w:eastAsia="Calibri" w:hAnsi="Arial" w:cs="Arial"/>
          <w:sz w:val="22"/>
          <w:szCs w:val="22"/>
          <w:lang w:eastAsia="en-US"/>
        </w:rPr>
        <w:t>aufgrund</w:t>
      </w:r>
      <w:r w:rsidR="00863350" w:rsidRPr="001B27B7">
        <w:rPr>
          <w:rFonts w:ascii="Arial" w:eastAsia="Calibri" w:hAnsi="Arial" w:cs="Arial"/>
          <w:sz w:val="22"/>
          <w:szCs w:val="22"/>
          <w:lang w:eastAsia="en-US"/>
        </w:rPr>
        <w:t xml:space="preserve"> des</w:t>
      </w:r>
      <w:r w:rsidR="00863350" w:rsidRPr="00863350">
        <w:rPr>
          <w:rFonts w:ascii="Arial" w:eastAsia="Calibri" w:hAnsi="Arial" w:cs="Arial"/>
          <w:sz w:val="22"/>
          <w:szCs w:val="22"/>
          <w:lang w:eastAsia="en-US"/>
        </w:rPr>
        <w:t xml:space="preserve"> Premium-Verpackungsdesigns in Naturoptik</w:t>
      </w:r>
      <w:r w:rsidR="00863350">
        <w:rPr>
          <w:rFonts w:ascii="Arial" w:eastAsia="Calibri" w:hAnsi="Arial" w:cs="Arial"/>
          <w:sz w:val="22"/>
          <w:szCs w:val="22"/>
          <w:lang w:eastAsia="en-US"/>
        </w:rPr>
        <w:t xml:space="preserve"> mitgenießen.</w:t>
      </w:r>
    </w:p>
    <w:p w14:paraId="79E984CE" w14:textId="77777777" w:rsidR="0065774D" w:rsidRDefault="0065774D" w:rsidP="00863350">
      <w:pPr>
        <w:spacing w:line="360" w:lineRule="auto"/>
        <w:ind w:right="2268"/>
        <w:jc w:val="both"/>
        <w:rPr>
          <w:rFonts w:ascii="Arial" w:eastAsia="Calibri" w:hAnsi="Arial" w:cs="Arial"/>
          <w:sz w:val="22"/>
          <w:szCs w:val="22"/>
          <w:lang w:eastAsia="en-US"/>
        </w:rPr>
      </w:pPr>
    </w:p>
    <w:p w14:paraId="198005F7" w14:textId="77777777" w:rsidR="0065774D" w:rsidRDefault="0065774D" w:rsidP="00863350">
      <w:pPr>
        <w:spacing w:line="360" w:lineRule="auto"/>
        <w:ind w:right="2268"/>
        <w:jc w:val="both"/>
        <w:rPr>
          <w:rFonts w:ascii="Arial" w:eastAsia="Calibri" w:hAnsi="Arial" w:cs="Arial"/>
          <w:sz w:val="22"/>
          <w:szCs w:val="22"/>
          <w:lang w:eastAsia="en-US"/>
        </w:rPr>
      </w:pPr>
    </w:p>
    <w:p w14:paraId="65DBF8CA" w14:textId="0E98DDC2" w:rsidR="007C1EBD" w:rsidRPr="007C1EBD" w:rsidRDefault="007C1EBD" w:rsidP="00863350">
      <w:pPr>
        <w:spacing w:line="360" w:lineRule="auto"/>
        <w:ind w:right="2268"/>
        <w:jc w:val="both"/>
        <w:rPr>
          <w:rFonts w:ascii="Arial" w:hAnsi="Arial" w:cs="Arial"/>
          <w:b/>
          <w:bCs/>
          <w:iCs/>
          <w:sz w:val="18"/>
          <w:szCs w:val="18"/>
        </w:rPr>
      </w:pPr>
      <w:r w:rsidRPr="007C1EBD">
        <w:rPr>
          <w:rFonts w:ascii="Arial" w:hAnsi="Arial" w:cs="Arial"/>
          <w:b/>
          <w:bCs/>
          <w:iCs/>
          <w:sz w:val="18"/>
          <w:szCs w:val="18"/>
        </w:rPr>
        <w:lastRenderedPageBreak/>
        <w:t xml:space="preserve">Empf. VK-Preis: </w:t>
      </w:r>
    </w:p>
    <w:p w14:paraId="42E4514C" w14:textId="03607B0C" w:rsidR="007C1EBD" w:rsidRPr="007C1EBD" w:rsidRDefault="007C1EBD" w:rsidP="007C1EBD">
      <w:pPr>
        <w:rPr>
          <w:rFonts w:ascii="Arial" w:hAnsi="Arial" w:cs="Arial"/>
          <w:sz w:val="18"/>
          <w:szCs w:val="18"/>
        </w:rPr>
      </w:pPr>
      <w:r w:rsidRPr="007C1EBD">
        <w:rPr>
          <w:rFonts w:ascii="Arial" w:hAnsi="Arial" w:cs="Arial"/>
          <w:sz w:val="18"/>
          <w:szCs w:val="18"/>
        </w:rPr>
        <w:t xml:space="preserve">TEEKANNE </w:t>
      </w:r>
      <w:r w:rsidR="00863350">
        <w:rPr>
          <w:rFonts w:ascii="Arial" w:hAnsi="Arial" w:cs="Arial"/>
          <w:sz w:val="18"/>
          <w:szCs w:val="18"/>
        </w:rPr>
        <w:t>Bio Pur</w:t>
      </w:r>
      <w:r w:rsidR="00E007C8">
        <w:rPr>
          <w:rFonts w:ascii="Arial" w:hAnsi="Arial" w:cs="Arial"/>
          <w:sz w:val="18"/>
          <w:szCs w:val="18"/>
        </w:rPr>
        <w:t xml:space="preserve"> Früchtetees</w:t>
      </w:r>
      <w:r w:rsidRPr="007C1EBD">
        <w:rPr>
          <w:rFonts w:ascii="Arial" w:hAnsi="Arial" w:cs="Arial"/>
          <w:sz w:val="18"/>
          <w:szCs w:val="18"/>
        </w:rPr>
        <w:t xml:space="preserve">:  </w:t>
      </w:r>
      <w:r w:rsidR="009B21B4" w:rsidRPr="009B21B4">
        <w:rPr>
          <w:rFonts w:ascii="Arial" w:hAnsi="Arial" w:cs="Arial"/>
          <w:sz w:val="18"/>
          <w:szCs w:val="18"/>
        </w:rPr>
        <w:t>2,</w:t>
      </w:r>
      <w:r w:rsidR="0064654A">
        <w:rPr>
          <w:rFonts w:ascii="Arial" w:hAnsi="Arial" w:cs="Arial"/>
          <w:sz w:val="18"/>
          <w:szCs w:val="18"/>
        </w:rPr>
        <w:t>9</w:t>
      </w:r>
      <w:r w:rsidR="009B21B4" w:rsidRPr="009B21B4">
        <w:rPr>
          <w:rFonts w:ascii="Arial" w:hAnsi="Arial" w:cs="Arial"/>
          <w:sz w:val="18"/>
          <w:szCs w:val="18"/>
        </w:rPr>
        <w:t>9</w:t>
      </w:r>
      <w:r w:rsidRPr="009B21B4">
        <w:rPr>
          <w:rFonts w:ascii="Arial" w:hAnsi="Arial" w:cs="Arial"/>
          <w:sz w:val="18"/>
          <w:szCs w:val="18"/>
        </w:rPr>
        <w:t xml:space="preserve"> EUR</w:t>
      </w:r>
      <w:r w:rsidRPr="007C1EBD">
        <w:rPr>
          <w:rFonts w:ascii="Arial" w:hAnsi="Arial" w:cs="Arial"/>
          <w:sz w:val="18"/>
          <w:szCs w:val="18"/>
        </w:rPr>
        <w:t xml:space="preserve"> </w:t>
      </w:r>
    </w:p>
    <w:p w14:paraId="4C0FAA60" w14:textId="77777777" w:rsidR="007C1EBD" w:rsidRDefault="007C1EBD" w:rsidP="00621293">
      <w:pPr>
        <w:spacing w:line="360" w:lineRule="auto"/>
        <w:ind w:right="2268"/>
        <w:jc w:val="both"/>
        <w:rPr>
          <w:rFonts w:ascii="Arial" w:hAnsi="Arial" w:cs="Arial"/>
          <w:sz w:val="22"/>
          <w:szCs w:val="22"/>
        </w:rPr>
      </w:pPr>
    </w:p>
    <w:p w14:paraId="331ECED1" w14:textId="77777777" w:rsidR="00E1142C" w:rsidRPr="00E1142C" w:rsidRDefault="00AF1DAD" w:rsidP="00E1142C">
      <w:pPr>
        <w:ind w:right="2268"/>
        <w:jc w:val="both"/>
        <w:rPr>
          <w:rFonts w:ascii="Arial" w:eastAsia="MS Mincho" w:hAnsi="Arial" w:cs="Arial"/>
          <w:sz w:val="18"/>
          <w:szCs w:val="18"/>
          <w:u w:val="single"/>
        </w:rPr>
      </w:pPr>
      <w:bookmarkStart w:id="0" w:name="_Hlk42008501"/>
      <w:r w:rsidRPr="00E1142C">
        <w:rPr>
          <w:rFonts w:ascii="Arial" w:eastAsia="MS Mincho" w:hAnsi="Arial" w:cs="Arial"/>
          <w:sz w:val="18"/>
          <w:szCs w:val="18"/>
          <w:u w:val="single"/>
        </w:rPr>
        <w:t xml:space="preserve">Pressekontakt: </w:t>
      </w:r>
    </w:p>
    <w:p w14:paraId="3FB49DB2" w14:textId="23DEBDA9" w:rsidR="00AF1DAD" w:rsidRDefault="00AF1DAD" w:rsidP="00E1142C">
      <w:pPr>
        <w:ind w:right="2268"/>
        <w:jc w:val="both"/>
        <w:rPr>
          <w:rFonts w:ascii="Arial" w:eastAsia="MS Mincho" w:hAnsi="Arial" w:cs="Arial"/>
          <w:sz w:val="18"/>
          <w:szCs w:val="18"/>
        </w:rPr>
      </w:pPr>
      <w:r>
        <w:rPr>
          <w:rFonts w:ascii="Arial" w:eastAsia="MS Mincho" w:hAnsi="Arial" w:cs="Arial"/>
          <w:sz w:val="18"/>
          <w:szCs w:val="18"/>
        </w:rPr>
        <w:t xml:space="preserve">Jeschenko MedienAgentur Köln GmbH, </w:t>
      </w:r>
    </w:p>
    <w:p w14:paraId="1ABE1ACF" w14:textId="52EF24C4" w:rsidR="00E1142C" w:rsidRDefault="00AF1DAD" w:rsidP="00E1142C">
      <w:pPr>
        <w:jc w:val="both"/>
        <w:rPr>
          <w:rFonts w:ascii="Arial" w:eastAsia="MS Mincho" w:hAnsi="Arial" w:cs="Arial"/>
          <w:sz w:val="18"/>
          <w:szCs w:val="18"/>
        </w:rPr>
      </w:pPr>
      <w:r>
        <w:rPr>
          <w:rFonts w:ascii="Arial" w:eastAsia="MS Mincho" w:hAnsi="Arial" w:cs="Arial"/>
          <w:sz w:val="18"/>
          <w:szCs w:val="18"/>
        </w:rPr>
        <w:t xml:space="preserve">Manuela Wehrstedt </w:t>
      </w:r>
    </w:p>
    <w:p w14:paraId="428464F1" w14:textId="77777777" w:rsidR="00E1142C" w:rsidRDefault="00AF1DAD" w:rsidP="00E1142C">
      <w:pPr>
        <w:jc w:val="both"/>
        <w:rPr>
          <w:rFonts w:ascii="Arial" w:eastAsia="MS Mincho" w:hAnsi="Arial" w:cs="Arial"/>
          <w:sz w:val="18"/>
          <w:szCs w:val="18"/>
        </w:rPr>
      </w:pPr>
      <w:r>
        <w:rPr>
          <w:rFonts w:ascii="Arial" w:eastAsia="MS Mincho" w:hAnsi="Arial" w:cs="Arial"/>
          <w:sz w:val="18"/>
          <w:szCs w:val="18"/>
        </w:rPr>
        <w:t>Eugen-Langen-Str. 25</w:t>
      </w:r>
    </w:p>
    <w:p w14:paraId="0F1282D8" w14:textId="3C0C64D0" w:rsidR="00AF1DAD" w:rsidRDefault="00AF1DAD" w:rsidP="00E1142C">
      <w:pPr>
        <w:jc w:val="both"/>
        <w:rPr>
          <w:rFonts w:ascii="Arial" w:eastAsia="MS Mincho" w:hAnsi="Arial" w:cs="Arial"/>
          <w:sz w:val="18"/>
          <w:szCs w:val="18"/>
        </w:rPr>
      </w:pPr>
      <w:r>
        <w:rPr>
          <w:rFonts w:ascii="Arial" w:eastAsia="MS Mincho" w:hAnsi="Arial" w:cs="Arial"/>
          <w:sz w:val="18"/>
          <w:szCs w:val="18"/>
        </w:rPr>
        <w:t>50968 Köln</w:t>
      </w:r>
    </w:p>
    <w:p w14:paraId="54324F64" w14:textId="41CEFC9F" w:rsidR="00AF1DAD" w:rsidRDefault="00E1142C" w:rsidP="00AF1DAD">
      <w:pPr>
        <w:jc w:val="both"/>
        <w:rPr>
          <w:rFonts w:ascii="Arial" w:eastAsia="MS Mincho" w:hAnsi="Arial" w:cs="Arial"/>
          <w:sz w:val="18"/>
          <w:szCs w:val="18"/>
        </w:rPr>
      </w:pPr>
      <w:r>
        <w:rPr>
          <w:rFonts w:ascii="Arial" w:eastAsia="MS Mincho" w:hAnsi="Arial" w:cs="Arial"/>
          <w:sz w:val="18"/>
          <w:szCs w:val="18"/>
        </w:rPr>
        <w:t>Tel.: 0221/3099-141</w:t>
      </w:r>
    </w:p>
    <w:p w14:paraId="3CBE3FF8" w14:textId="48593429" w:rsidR="00E1142C" w:rsidRDefault="00E1142C" w:rsidP="00AF1DAD">
      <w:pPr>
        <w:jc w:val="both"/>
        <w:rPr>
          <w:rFonts w:ascii="Arial" w:eastAsia="MS Mincho" w:hAnsi="Arial" w:cs="Arial"/>
          <w:sz w:val="18"/>
          <w:szCs w:val="18"/>
        </w:rPr>
      </w:pPr>
      <w:r>
        <w:rPr>
          <w:rFonts w:ascii="Arial" w:eastAsia="MS Mincho" w:hAnsi="Arial" w:cs="Arial"/>
          <w:sz w:val="18"/>
          <w:szCs w:val="18"/>
        </w:rPr>
        <w:t xml:space="preserve">E-Mail: </w:t>
      </w:r>
      <w:hyperlink r:id="rId8" w:history="1">
        <w:r w:rsidRPr="00096FE2">
          <w:rPr>
            <w:rStyle w:val="Hyperlink"/>
            <w:rFonts w:ascii="Arial" w:eastAsia="MS Mincho" w:hAnsi="Arial" w:cs="Arial"/>
            <w:sz w:val="18"/>
            <w:szCs w:val="18"/>
          </w:rPr>
          <w:t>m.wehrstedt@jeschenko.de</w:t>
        </w:r>
      </w:hyperlink>
    </w:p>
    <w:bookmarkEnd w:id="0"/>
    <w:p w14:paraId="7028030B" w14:textId="746914E9" w:rsidR="00E1142C" w:rsidRDefault="00E1142C" w:rsidP="00AF1DAD">
      <w:pPr>
        <w:jc w:val="both"/>
        <w:rPr>
          <w:rFonts w:ascii="Arial" w:eastAsia="MS Mincho" w:hAnsi="Arial" w:cs="Arial"/>
          <w:sz w:val="18"/>
          <w:szCs w:val="18"/>
        </w:rPr>
      </w:pPr>
    </w:p>
    <w:p w14:paraId="7E542806" w14:textId="77777777" w:rsidR="00E1142C" w:rsidRDefault="00E1142C" w:rsidP="00AF1DAD">
      <w:pPr>
        <w:jc w:val="both"/>
        <w:rPr>
          <w:rFonts w:ascii="Arial" w:eastAsia="MS Mincho" w:hAnsi="Arial" w:cs="Arial"/>
          <w:b/>
          <w:sz w:val="18"/>
          <w:szCs w:val="18"/>
        </w:rPr>
      </w:pPr>
    </w:p>
    <w:p w14:paraId="291C8EA3" w14:textId="77777777" w:rsidR="00AF1DAD" w:rsidRDefault="00AF1DAD" w:rsidP="00AF1DAD">
      <w:pPr>
        <w:jc w:val="both"/>
        <w:rPr>
          <w:rFonts w:ascii="Arial" w:eastAsia="MS Mincho" w:hAnsi="Arial" w:cs="Arial"/>
          <w:b/>
          <w:sz w:val="18"/>
          <w:szCs w:val="18"/>
        </w:rPr>
      </w:pPr>
    </w:p>
    <w:p w14:paraId="4798DEDA" w14:textId="77777777" w:rsidR="00AF1DAD" w:rsidRDefault="00AF1DAD" w:rsidP="00AF1DAD">
      <w:pPr>
        <w:jc w:val="both"/>
        <w:rPr>
          <w:rFonts w:ascii="Arial" w:eastAsia="MS Mincho" w:hAnsi="Arial" w:cs="Arial"/>
          <w:b/>
          <w:sz w:val="18"/>
          <w:szCs w:val="18"/>
        </w:rPr>
      </w:pPr>
      <w:r>
        <w:rPr>
          <w:rFonts w:ascii="Arial" w:eastAsia="MS Mincho" w:hAnsi="Arial" w:cs="Arial"/>
          <w:b/>
          <w:sz w:val="18"/>
          <w:szCs w:val="18"/>
        </w:rPr>
        <w:t>Über TEEKANNE:</w:t>
      </w:r>
    </w:p>
    <w:p w14:paraId="4EAA30A7" w14:textId="77777777" w:rsidR="00AF1DAD" w:rsidRDefault="00AF1DAD" w:rsidP="00AF1DAD">
      <w:pPr>
        <w:tabs>
          <w:tab w:val="left" w:pos="6804"/>
        </w:tabs>
        <w:ind w:right="2268"/>
        <w:jc w:val="both"/>
        <w:rPr>
          <w:rFonts w:ascii="Arial" w:eastAsia="MS Mincho" w:hAnsi="Arial" w:cs="Arial"/>
          <w:sz w:val="18"/>
          <w:szCs w:val="18"/>
        </w:rPr>
      </w:pPr>
      <w:r>
        <w:rPr>
          <w:rFonts w:ascii="Arial" w:eastAsia="MS Mincho" w:hAnsi="Arial" w:cs="Arial"/>
          <w:sz w:val="18"/>
          <w:szCs w:val="18"/>
        </w:rPr>
        <w:t>Die TEEKANNE GmbH &amp; Co. KG, Düsseldorf, steht seit über 135 Jahren für Teegenuss höchster Qualität und Innovationskraft: Seit der Gründung des Stammhauses R. Seelig &amp; Hille 1882 in Dresden hat TEEKANNE entscheidend zur Entwicklung des deutschen und internationalen Teemarktes beigetragen. Erfindungen wie die Teebeutelpackmaschine und der weltweit verbreitete Doppelkammerbeutel gehören zu den Meilensteinen der bewegten Unternehmensgeschichte. Heute ist TEEKANNE Marktführer im Bereich Tee (</w:t>
      </w:r>
      <w:r w:rsidRPr="00E85628">
        <w:rPr>
          <w:rFonts w:ascii="Arial" w:eastAsia="MS Mincho" w:hAnsi="Arial" w:cs="Arial"/>
          <w:sz w:val="18"/>
          <w:szCs w:val="18"/>
        </w:rPr>
        <w:t>Quelle: AC Nielsen 20</w:t>
      </w:r>
      <w:r>
        <w:rPr>
          <w:rFonts w:ascii="Arial" w:eastAsia="MS Mincho" w:hAnsi="Arial" w:cs="Arial"/>
          <w:sz w:val="18"/>
          <w:szCs w:val="18"/>
        </w:rPr>
        <w:t>20</w:t>
      </w:r>
      <w:r w:rsidRPr="00E85628">
        <w:rPr>
          <w:rFonts w:ascii="Arial" w:eastAsia="MS Mincho" w:hAnsi="Arial" w:cs="Arial"/>
          <w:sz w:val="18"/>
          <w:szCs w:val="18"/>
        </w:rPr>
        <w:t>)</w:t>
      </w:r>
      <w:r>
        <w:rPr>
          <w:rFonts w:ascii="Arial" w:eastAsia="MS Mincho" w:hAnsi="Arial" w:cs="Arial"/>
          <w:sz w:val="18"/>
          <w:szCs w:val="18"/>
        </w:rPr>
        <w:t xml:space="preserve"> und gibt dem Markt mit immer neuen Geschmacksvarianten und Teemischungen wichtige Impulse. Die TEEKANNE Gruppe ist international in sieben Ländern mit Produktionsstätten bzw. Niederlassungen vertreten und verfügt in vielen weiteren Ländern über ein ausgeprägtes Netz an Vertriebspartnern. Weltweit werden 1.300 Mitarbeiter beschäftigt. TEEKANNE macht den Tee seit 1882: von Schwarzem Tee über Grünen und Weißen Tee, Kräuter- und Früchtetee bis hin zu Rotbuschtee. Dabei kommt bei TEEKANNE von der Pflanze bis zum fertigen Produkt alles aus einer Hand. Hauseigene Experten betreuen jeden einzelnen Schritt mit Wissen und Hingabe – so garantiert der Teespezialist höchsten Genuss bei bester Qualität.</w:t>
      </w:r>
    </w:p>
    <w:p w14:paraId="19CE14AF" w14:textId="77777777" w:rsidR="00AF1DAD" w:rsidRDefault="00AF1DAD">
      <w:pPr>
        <w:tabs>
          <w:tab w:val="left" w:pos="6804"/>
        </w:tabs>
        <w:ind w:right="2268"/>
        <w:jc w:val="both"/>
        <w:rPr>
          <w:rFonts w:ascii="Arial" w:eastAsia="MS Mincho" w:hAnsi="Arial" w:cs="Arial"/>
          <w:sz w:val="18"/>
          <w:szCs w:val="18"/>
        </w:rPr>
      </w:pPr>
    </w:p>
    <w:sectPr w:rsidR="00AF1DAD" w:rsidSect="005B2A7F">
      <w:headerReference w:type="default" r:id="rId9"/>
      <w:pgSz w:w="11906" w:h="16838"/>
      <w:pgMar w:top="294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09A09" w14:textId="77777777" w:rsidR="00F44B86" w:rsidRDefault="00F44B86" w:rsidP="00B34127">
      <w:r>
        <w:separator/>
      </w:r>
    </w:p>
  </w:endnote>
  <w:endnote w:type="continuationSeparator" w:id="0">
    <w:p w14:paraId="14AD4E74" w14:textId="77777777" w:rsidR="00F44B86" w:rsidRDefault="00F44B86" w:rsidP="00B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0BE7" w14:textId="77777777" w:rsidR="00F44B86" w:rsidRDefault="00F44B86" w:rsidP="00B34127">
      <w:r>
        <w:separator/>
      </w:r>
    </w:p>
  </w:footnote>
  <w:footnote w:type="continuationSeparator" w:id="0">
    <w:p w14:paraId="08554186" w14:textId="77777777" w:rsidR="00F44B86" w:rsidRDefault="00F44B86" w:rsidP="00B34127">
      <w:r>
        <w:continuationSeparator/>
      </w:r>
    </w:p>
  </w:footnote>
  <w:footnote w:id="1">
    <w:p w14:paraId="20EA0562" w14:textId="5CE133D1" w:rsidR="003A64B3" w:rsidRPr="003A64B3" w:rsidRDefault="003A64B3">
      <w:pPr>
        <w:pStyle w:val="Funotentext"/>
        <w:rPr>
          <w:rFonts w:ascii="Arial" w:hAnsi="Arial" w:cs="Arial"/>
        </w:rPr>
      </w:pPr>
      <w:r w:rsidRPr="003A64B3">
        <w:rPr>
          <w:rStyle w:val="Funotenzeichen"/>
          <w:rFonts w:ascii="Arial" w:hAnsi="Arial" w:cs="Arial"/>
          <w:sz w:val="16"/>
          <w:szCs w:val="16"/>
        </w:rPr>
        <w:footnoteRef/>
      </w:r>
      <w:r w:rsidRPr="003A64B3">
        <w:rPr>
          <w:rFonts w:ascii="Arial" w:hAnsi="Arial" w:cs="Arial"/>
          <w:sz w:val="16"/>
          <w:szCs w:val="16"/>
        </w:rPr>
        <w:t xml:space="preserve"> Quellen: AC Nielsen Market Track, Basis: LEH + DM (inkl. Aldi, Ostfriesland); Umsatz in Mio. Euro, MAT KW 13 2018-2020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5D11" w14:textId="77777777" w:rsidR="00B34127" w:rsidRDefault="00B34127">
    <w:pPr>
      <w:pStyle w:val="Kopfzeile"/>
    </w:pPr>
  </w:p>
  <w:p w14:paraId="18C40E93" w14:textId="77777777" w:rsidR="00B34127" w:rsidRDefault="00192167" w:rsidP="00192167">
    <w:pPr>
      <w:pStyle w:val="Kopfzeile"/>
      <w:tabs>
        <w:tab w:val="right" w:pos="9214"/>
      </w:tabs>
    </w:pPr>
    <w:r>
      <w:rPr>
        <w:noProof/>
        <w:lang w:eastAsia="de-DE"/>
      </w:rPr>
      <w:tab/>
    </w:r>
    <w:r>
      <w:rPr>
        <w:noProof/>
        <w:lang w:eastAsia="de-DE"/>
      </w:rPr>
      <w:tab/>
    </w:r>
    <w:r w:rsidR="20C01296">
      <w:rPr>
        <w:noProof/>
        <w:lang w:eastAsia="de-DE"/>
      </w:rPr>
      <w:t xml:space="preserve">    </w:t>
    </w:r>
    <w:r w:rsidR="00803330">
      <w:rPr>
        <w:noProof/>
        <w:lang w:eastAsia="de-DE"/>
      </w:rPr>
      <w:drawing>
        <wp:inline distT="0" distB="0" distL="0" distR="0" wp14:anchorId="53DD0630" wp14:editId="6143415E">
          <wp:extent cx="933450" cy="923925"/>
          <wp:effectExtent l="0" t="0" r="0" b="9525"/>
          <wp:docPr id="1" name="Bild 2" descr="3D_Teekann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_Teekanne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p w14:paraId="346FD620" w14:textId="77777777" w:rsidR="00B34127" w:rsidRPr="00B34127" w:rsidRDefault="00B34127" w:rsidP="00B34127">
    <w:pPr>
      <w:pStyle w:val="Kopfzeile"/>
      <w:rPr>
        <w:rFonts w:ascii="Times New Roman" w:hAnsi="Times New Roman" w:cs="Times New Roman"/>
        <w:b/>
        <w:sz w:val="24"/>
        <w:szCs w:val="24"/>
      </w:rPr>
    </w:pPr>
    <w:r w:rsidRPr="00B34127">
      <w:rPr>
        <w:rFonts w:ascii="Times New Roman" w:hAnsi="Times New Roman" w:cs="Times New Roman"/>
        <w:b/>
        <w:sz w:val="24"/>
        <w:szCs w:val="24"/>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AD8"/>
    <w:multiLevelType w:val="hybridMultilevel"/>
    <w:tmpl w:val="61987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E7BB7"/>
    <w:multiLevelType w:val="hybridMultilevel"/>
    <w:tmpl w:val="C168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ED7AF6"/>
    <w:multiLevelType w:val="hybridMultilevel"/>
    <w:tmpl w:val="5A026AC2"/>
    <w:lvl w:ilvl="0" w:tplc="1DFEDE00">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27"/>
    <w:rsid w:val="00025E93"/>
    <w:rsid w:val="000364C9"/>
    <w:rsid w:val="0005058A"/>
    <w:rsid w:val="000559C1"/>
    <w:rsid w:val="00073BED"/>
    <w:rsid w:val="00076659"/>
    <w:rsid w:val="00084853"/>
    <w:rsid w:val="00092555"/>
    <w:rsid w:val="000B1B86"/>
    <w:rsid w:val="000C0475"/>
    <w:rsid w:val="000D0D34"/>
    <w:rsid w:val="000D1C5E"/>
    <w:rsid w:val="000E39A2"/>
    <w:rsid w:val="0010014C"/>
    <w:rsid w:val="0010360C"/>
    <w:rsid w:val="00134BC3"/>
    <w:rsid w:val="00150EB0"/>
    <w:rsid w:val="001610D4"/>
    <w:rsid w:val="00167B06"/>
    <w:rsid w:val="00177327"/>
    <w:rsid w:val="00192167"/>
    <w:rsid w:val="00192E1F"/>
    <w:rsid w:val="001B27B7"/>
    <w:rsid w:val="001B6520"/>
    <w:rsid w:val="001D0F50"/>
    <w:rsid w:val="001D11F0"/>
    <w:rsid w:val="00210876"/>
    <w:rsid w:val="00217B8F"/>
    <w:rsid w:val="00230B34"/>
    <w:rsid w:val="00231570"/>
    <w:rsid w:val="00234701"/>
    <w:rsid w:val="002408F7"/>
    <w:rsid w:val="002C1ABB"/>
    <w:rsid w:val="002C5EFB"/>
    <w:rsid w:val="002D79DF"/>
    <w:rsid w:val="003100AB"/>
    <w:rsid w:val="0034090E"/>
    <w:rsid w:val="003437E4"/>
    <w:rsid w:val="003462A9"/>
    <w:rsid w:val="0035638C"/>
    <w:rsid w:val="0036579D"/>
    <w:rsid w:val="00374139"/>
    <w:rsid w:val="0038274A"/>
    <w:rsid w:val="003A64B3"/>
    <w:rsid w:val="003C4577"/>
    <w:rsid w:val="003C4F16"/>
    <w:rsid w:val="003F0018"/>
    <w:rsid w:val="003F070D"/>
    <w:rsid w:val="003F50A2"/>
    <w:rsid w:val="00432F93"/>
    <w:rsid w:val="00465D26"/>
    <w:rsid w:val="0046604A"/>
    <w:rsid w:val="0048326C"/>
    <w:rsid w:val="004844CB"/>
    <w:rsid w:val="004A74D0"/>
    <w:rsid w:val="004B2A7C"/>
    <w:rsid w:val="004B65B2"/>
    <w:rsid w:val="00504A45"/>
    <w:rsid w:val="0051489C"/>
    <w:rsid w:val="005253F8"/>
    <w:rsid w:val="00527053"/>
    <w:rsid w:val="005A41CC"/>
    <w:rsid w:val="005B1FC7"/>
    <w:rsid w:val="005B2A7F"/>
    <w:rsid w:val="005B34B3"/>
    <w:rsid w:val="005E70B1"/>
    <w:rsid w:val="00621293"/>
    <w:rsid w:val="0064654A"/>
    <w:rsid w:val="0065774D"/>
    <w:rsid w:val="00681B55"/>
    <w:rsid w:val="006A2B2A"/>
    <w:rsid w:val="006C575E"/>
    <w:rsid w:val="006D4990"/>
    <w:rsid w:val="006D7F1C"/>
    <w:rsid w:val="0073465B"/>
    <w:rsid w:val="0073695D"/>
    <w:rsid w:val="00746D30"/>
    <w:rsid w:val="007653FF"/>
    <w:rsid w:val="007659C3"/>
    <w:rsid w:val="007842F9"/>
    <w:rsid w:val="007867BF"/>
    <w:rsid w:val="00795866"/>
    <w:rsid w:val="007A3829"/>
    <w:rsid w:val="007C1EBD"/>
    <w:rsid w:val="007C7711"/>
    <w:rsid w:val="007D7B78"/>
    <w:rsid w:val="007E2180"/>
    <w:rsid w:val="007F5DD8"/>
    <w:rsid w:val="00800480"/>
    <w:rsid w:val="00803330"/>
    <w:rsid w:val="008213B9"/>
    <w:rsid w:val="00837F10"/>
    <w:rsid w:val="008429E0"/>
    <w:rsid w:val="00863350"/>
    <w:rsid w:val="008814C9"/>
    <w:rsid w:val="008A3166"/>
    <w:rsid w:val="008D5605"/>
    <w:rsid w:val="009105B6"/>
    <w:rsid w:val="00911BBA"/>
    <w:rsid w:val="00911F4D"/>
    <w:rsid w:val="00920652"/>
    <w:rsid w:val="00940ED2"/>
    <w:rsid w:val="00943BF8"/>
    <w:rsid w:val="00955F07"/>
    <w:rsid w:val="00970057"/>
    <w:rsid w:val="00975F77"/>
    <w:rsid w:val="009B21B4"/>
    <w:rsid w:val="009B23E9"/>
    <w:rsid w:val="009F7E9C"/>
    <w:rsid w:val="00A2312E"/>
    <w:rsid w:val="00A35E13"/>
    <w:rsid w:val="00A5606D"/>
    <w:rsid w:val="00A9431D"/>
    <w:rsid w:val="00AA49B3"/>
    <w:rsid w:val="00AD1161"/>
    <w:rsid w:val="00AF1DAD"/>
    <w:rsid w:val="00B11144"/>
    <w:rsid w:val="00B26514"/>
    <w:rsid w:val="00B324C3"/>
    <w:rsid w:val="00B3383D"/>
    <w:rsid w:val="00B33CE9"/>
    <w:rsid w:val="00B33E77"/>
    <w:rsid w:val="00B34127"/>
    <w:rsid w:val="00B826A8"/>
    <w:rsid w:val="00BA0F27"/>
    <w:rsid w:val="00BA7553"/>
    <w:rsid w:val="00BB7011"/>
    <w:rsid w:val="00BD50D1"/>
    <w:rsid w:val="00BE6460"/>
    <w:rsid w:val="00BF0D96"/>
    <w:rsid w:val="00C1300C"/>
    <w:rsid w:val="00C20EB0"/>
    <w:rsid w:val="00C471B3"/>
    <w:rsid w:val="00C54EEA"/>
    <w:rsid w:val="00C6777C"/>
    <w:rsid w:val="00C715D7"/>
    <w:rsid w:val="00C77D48"/>
    <w:rsid w:val="00C81972"/>
    <w:rsid w:val="00C84691"/>
    <w:rsid w:val="00C959E9"/>
    <w:rsid w:val="00CC5A9B"/>
    <w:rsid w:val="00CD356D"/>
    <w:rsid w:val="00CD3884"/>
    <w:rsid w:val="00CF6874"/>
    <w:rsid w:val="00D0609B"/>
    <w:rsid w:val="00D308DE"/>
    <w:rsid w:val="00D46154"/>
    <w:rsid w:val="00D51D90"/>
    <w:rsid w:val="00D603C7"/>
    <w:rsid w:val="00D72F97"/>
    <w:rsid w:val="00D96C91"/>
    <w:rsid w:val="00DC2DC0"/>
    <w:rsid w:val="00DD5389"/>
    <w:rsid w:val="00DD6E81"/>
    <w:rsid w:val="00DE3468"/>
    <w:rsid w:val="00E007C8"/>
    <w:rsid w:val="00E1142C"/>
    <w:rsid w:val="00E14AEE"/>
    <w:rsid w:val="00E230A1"/>
    <w:rsid w:val="00E417B3"/>
    <w:rsid w:val="00E52B7B"/>
    <w:rsid w:val="00E60F6C"/>
    <w:rsid w:val="00EB0905"/>
    <w:rsid w:val="00EB0C44"/>
    <w:rsid w:val="00EC043E"/>
    <w:rsid w:val="00EC33FF"/>
    <w:rsid w:val="00EC5F5C"/>
    <w:rsid w:val="00ED58D4"/>
    <w:rsid w:val="00EF617A"/>
    <w:rsid w:val="00F0494C"/>
    <w:rsid w:val="00F44B86"/>
    <w:rsid w:val="00FA1194"/>
    <w:rsid w:val="00FA3262"/>
    <w:rsid w:val="00FB3220"/>
    <w:rsid w:val="00FB5D12"/>
    <w:rsid w:val="00FB65FC"/>
    <w:rsid w:val="00FF6C7B"/>
    <w:rsid w:val="20C01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39CCF"/>
  <w15:docId w15:val="{57133B82-7FFF-400E-B345-E7199641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71B3"/>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34127"/>
  </w:style>
  <w:style w:type="paragraph" w:styleId="Fuzeile">
    <w:name w:val="footer"/>
    <w:basedOn w:val="Standard"/>
    <w:link w:val="FuzeileZchn"/>
    <w:uiPriority w:val="99"/>
    <w:unhideWhenUsed/>
    <w:rsid w:val="00B3412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34127"/>
  </w:style>
  <w:style w:type="paragraph" w:styleId="Sprechblasentext">
    <w:name w:val="Balloon Text"/>
    <w:basedOn w:val="Standard"/>
    <w:link w:val="SprechblasentextZchn"/>
    <w:uiPriority w:val="99"/>
    <w:semiHidden/>
    <w:unhideWhenUsed/>
    <w:rsid w:val="00B3412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34127"/>
    <w:rPr>
      <w:rFonts w:ascii="Tahoma" w:hAnsi="Tahoma" w:cs="Tahoma"/>
      <w:sz w:val="16"/>
      <w:szCs w:val="16"/>
    </w:rPr>
  </w:style>
  <w:style w:type="paragraph" w:styleId="Listenabsatz">
    <w:name w:val="List Paragraph"/>
    <w:basedOn w:val="Standard"/>
    <w:uiPriority w:val="34"/>
    <w:qFormat/>
    <w:rsid w:val="00134BC3"/>
    <w:pPr>
      <w:ind w:left="720"/>
      <w:contextualSpacing/>
    </w:pPr>
  </w:style>
  <w:style w:type="paragraph" w:customStyle="1" w:styleId="Default">
    <w:name w:val="Default"/>
    <w:rsid w:val="00FB65FC"/>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8274A"/>
    <w:rPr>
      <w:sz w:val="16"/>
      <w:szCs w:val="16"/>
    </w:rPr>
  </w:style>
  <w:style w:type="paragraph" w:styleId="Kommentartext">
    <w:name w:val="annotation text"/>
    <w:basedOn w:val="Standard"/>
    <w:link w:val="KommentartextZchn"/>
    <w:uiPriority w:val="99"/>
    <w:semiHidden/>
    <w:unhideWhenUsed/>
    <w:rsid w:val="0038274A"/>
    <w:rPr>
      <w:sz w:val="20"/>
    </w:rPr>
  </w:style>
  <w:style w:type="character" w:customStyle="1" w:styleId="KommentartextZchn">
    <w:name w:val="Kommentartext Zchn"/>
    <w:basedOn w:val="Absatz-Standardschriftart"/>
    <w:link w:val="Kommentartext"/>
    <w:uiPriority w:val="99"/>
    <w:semiHidden/>
    <w:rsid w:val="0038274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8274A"/>
    <w:rPr>
      <w:b/>
      <w:bCs/>
    </w:rPr>
  </w:style>
  <w:style w:type="character" w:customStyle="1" w:styleId="KommentarthemaZchn">
    <w:name w:val="Kommentarthema Zchn"/>
    <w:basedOn w:val="KommentartextZchn"/>
    <w:link w:val="Kommentarthema"/>
    <w:uiPriority w:val="99"/>
    <w:semiHidden/>
    <w:rsid w:val="0038274A"/>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E1142C"/>
    <w:rPr>
      <w:color w:val="0000FF" w:themeColor="hyperlink"/>
      <w:u w:val="single"/>
    </w:rPr>
  </w:style>
  <w:style w:type="character" w:styleId="NichtaufgelsteErwhnung">
    <w:name w:val="Unresolved Mention"/>
    <w:basedOn w:val="Absatz-Standardschriftart"/>
    <w:uiPriority w:val="99"/>
    <w:semiHidden/>
    <w:unhideWhenUsed/>
    <w:rsid w:val="00E1142C"/>
    <w:rPr>
      <w:color w:val="605E5C"/>
      <w:shd w:val="clear" w:color="auto" w:fill="E1DFDD"/>
    </w:rPr>
  </w:style>
  <w:style w:type="paragraph" w:styleId="Funotentext">
    <w:name w:val="footnote text"/>
    <w:basedOn w:val="Standard"/>
    <w:link w:val="FunotentextZchn"/>
    <w:uiPriority w:val="99"/>
    <w:semiHidden/>
    <w:unhideWhenUsed/>
    <w:rsid w:val="003A64B3"/>
    <w:rPr>
      <w:sz w:val="20"/>
    </w:rPr>
  </w:style>
  <w:style w:type="character" w:customStyle="1" w:styleId="FunotentextZchn">
    <w:name w:val="Fußnotentext Zchn"/>
    <w:basedOn w:val="Absatz-Standardschriftart"/>
    <w:link w:val="Funotentext"/>
    <w:uiPriority w:val="99"/>
    <w:semiHidden/>
    <w:rsid w:val="003A64B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3A6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2208">
      <w:bodyDiv w:val="1"/>
      <w:marLeft w:val="0"/>
      <w:marRight w:val="0"/>
      <w:marTop w:val="0"/>
      <w:marBottom w:val="0"/>
      <w:divBdr>
        <w:top w:val="none" w:sz="0" w:space="0" w:color="auto"/>
        <w:left w:val="none" w:sz="0" w:space="0" w:color="auto"/>
        <w:bottom w:val="none" w:sz="0" w:space="0" w:color="auto"/>
        <w:right w:val="none" w:sz="0" w:space="0" w:color="auto"/>
      </w:divBdr>
    </w:div>
    <w:div w:id="360864219">
      <w:bodyDiv w:val="1"/>
      <w:marLeft w:val="0"/>
      <w:marRight w:val="0"/>
      <w:marTop w:val="0"/>
      <w:marBottom w:val="0"/>
      <w:divBdr>
        <w:top w:val="none" w:sz="0" w:space="0" w:color="auto"/>
        <w:left w:val="none" w:sz="0" w:space="0" w:color="auto"/>
        <w:bottom w:val="none" w:sz="0" w:space="0" w:color="auto"/>
        <w:right w:val="none" w:sz="0" w:space="0" w:color="auto"/>
      </w:divBdr>
    </w:div>
    <w:div w:id="845437906">
      <w:bodyDiv w:val="1"/>
      <w:marLeft w:val="0"/>
      <w:marRight w:val="0"/>
      <w:marTop w:val="0"/>
      <w:marBottom w:val="0"/>
      <w:divBdr>
        <w:top w:val="none" w:sz="0" w:space="0" w:color="auto"/>
        <w:left w:val="none" w:sz="0" w:space="0" w:color="auto"/>
        <w:bottom w:val="none" w:sz="0" w:space="0" w:color="auto"/>
        <w:right w:val="none" w:sz="0" w:space="0" w:color="auto"/>
      </w:divBdr>
    </w:div>
    <w:div w:id="1234582070">
      <w:bodyDiv w:val="1"/>
      <w:marLeft w:val="0"/>
      <w:marRight w:val="0"/>
      <w:marTop w:val="0"/>
      <w:marBottom w:val="0"/>
      <w:divBdr>
        <w:top w:val="none" w:sz="0" w:space="0" w:color="auto"/>
        <w:left w:val="none" w:sz="0" w:space="0" w:color="auto"/>
        <w:bottom w:val="none" w:sz="0" w:space="0" w:color="auto"/>
        <w:right w:val="none" w:sz="0" w:space="0" w:color="auto"/>
      </w:divBdr>
    </w:div>
    <w:div w:id="12784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hrstedt@jeschenk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B2AD-D406-495B-A39C-21E7DDC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2673</Characters>
  <Application>Microsoft Office Word</Application>
  <DocSecurity>0</DocSecurity>
  <Lines>22</Lines>
  <Paragraphs>6</Paragraphs>
  <ScaleCrop>false</ScaleCrop>
  <Company>Teekanne GmbH &amp; Co. KG</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Elena Vogel</dc:creator>
  <cp:lastModifiedBy>Manuela Wehrstedt</cp:lastModifiedBy>
  <cp:revision>4</cp:revision>
  <cp:lastPrinted>2019-02-22T11:01:00Z</cp:lastPrinted>
  <dcterms:created xsi:type="dcterms:W3CDTF">2020-07-13T09:08:00Z</dcterms:created>
  <dcterms:modified xsi:type="dcterms:W3CDTF">2020-08-24T09:37:00Z</dcterms:modified>
</cp:coreProperties>
</file>