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829D96" w14:textId="1C306F55" w:rsidR="00D209C9" w:rsidRDefault="00D209C9" w:rsidP="00D209C9">
      <w:pPr>
        <w:shd w:val="clear" w:color="auto" w:fill="FFFFFF"/>
        <w:spacing w:after="0" w:line="240" w:lineRule="auto"/>
        <w:textAlignment w:val="baseline"/>
        <w:outlineLvl w:val="1"/>
        <w:rPr>
          <w:rFonts w:ascii="Arial" w:eastAsia="Times New Roman" w:hAnsi="Arial" w:cs="Arial"/>
          <w:b/>
          <w:bCs/>
          <w:color w:val="333333"/>
          <w:sz w:val="24"/>
          <w:szCs w:val="24"/>
          <w:lang w:eastAsia="de-DE"/>
        </w:rPr>
      </w:pPr>
      <w:r>
        <w:rPr>
          <w:rFonts w:ascii="Arial" w:eastAsia="Times New Roman" w:hAnsi="Arial" w:cs="Arial"/>
          <w:b/>
          <w:bCs/>
          <w:color w:val="333333"/>
          <w:sz w:val="24"/>
          <w:szCs w:val="24"/>
          <w:lang w:eastAsia="de-DE"/>
        </w:rPr>
        <w:t>Presseinformation</w:t>
      </w:r>
      <w:r>
        <w:rPr>
          <w:rFonts w:ascii="Arial" w:eastAsia="Times New Roman" w:hAnsi="Arial" w:cs="Arial"/>
          <w:b/>
          <w:bCs/>
          <w:color w:val="333333"/>
          <w:sz w:val="24"/>
          <w:szCs w:val="24"/>
          <w:lang w:eastAsia="de-DE"/>
        </w:rPr>
        <w:br/>
      </w:r>
    </w:p>
    <w:p w14:paraId="7FE47D8C" w14:textId="08D3D5AE" w:rsidR="00D209C9" w:rsidRPr="00EF12B1" w:rsidRDefault="00D209C9" w:rsidP="004931E5">
      <w:pPr>
        <w:rPr>
          <w:rFonts w:ascii="Calibri" w:eastAsia="Times New Roman" w:hAnsi="Calibri" w:cs="Arial Unicode MS"/>
          <w:b/>
          <w:bCs/>
          <w:color w:val="1C5C9A"/>
          <w:sz w:val="44"/>
          <w:szCs w:val="44"/>
          <w:u w:color="000000"/>
        </w:rPr>
      </w:pPr>
      <w:r w:rsidRPr="00EF12B1">
        <w:rPr>
          <w:rFonts w:ascii="Calibri" w:eastAsia="Times New Roman" w:hAnsi="Calibri" w:cs="Arial Unicode MS"/>
          <w:b/>
          <w:bCs/>
          <w:color w:val="1C5C9A"/>
          <w:sz w:val="44"/>
          <w:szCs w:val="44"/>
          <w:u w:color="000000"/>
        </w:rPr>
        <w:t xml:space="preserve">Wandern mit </w:t>
      </w:r>
      <w:r w:rsidR="00DF1BA6">
        <w:rPr>
          <w:rFonts w:ascii="Calibri" w:eastAsia="Times New Roman" w:hAnsi="Calibri" w:cs="Arial Unicode MS"/>
          <w:b/>
          <w:bCs/>
          <w:color w:val="1C5C9A"/>
          <w:sz w:val="44"/>
          <w:szCs w:val="44"/>
          <w:u w:color="000000"/>
        </w:rPr>
        <w:t>Kindern</w:t>
      </w:r>
      <w:r w:rsidR="007E766B" w:rsidRPr="00EF12B1">
        <w:rPr>
          <w:rFonts w:ascii="Calibri" w:eastAsia="Times New Roman" w:hAnsi="Calibri" w:cs="Arial Unicode MS"/>
          <w:b/>
          <w:bCs/>
          <w:color w:val="1C5C9A"/>
          <w:sz w:val="44"/>
          <w:szCs w:val="44"/>
          <w:u w:color="000000"/>
        </w:rPr>
        <w:t xml:space="preserve"> </w:t>
      </w:r>
      <w:r w:rsidR="004F3EB2" w:rsidRPr="00EF12B1">
        <w:rPr>
          <w:rFonts w:ascii="Calibri" w:eastAsia="Times New Roman" w:hAnsi="Calibri" w:cs="Arial Unicode MS"/>
          <w:b/>
          <w:bCs/>
          <w:color w:val="1C5C9A"/>
          <w:sz w:val="44"/>
          <w:szCs w:val="44"/>
          <w:u w:color="000000"/>
        </w:rPr>
        <w:t>leicht gemacht</w:t>
      </w:r>
      <w:r w:rsidRPr="00EF12B1">
        <w:rPr>
          <w:rFonts w:ascii="Calibri" w:eastAsia="Times New Roman" w:hAnsi="Calibri" w:cs="Arial Unicode MS"/>
          <w:b/>
          <w:bCs/>
          <w:color w:val="1C5C9A"/>
          <w:sz w:val="44"/>
          <w:szCs w:val="44"/>
          <w:u w:color="000000"/>
        </w:rPr>
        <w:t xml:space="preserve"> – </w:t>
      </w:r>
      <w:r w:rsidR="00EE4253">
        <w:rPr>
          <w:rFonts w:ascii="Calibri" w:eastAsia="Times New Roman" w:hAnsi="Calibri" w:cs="Arial Unicode MS"/>
          <w:b/>
          <w:bCs/>
          <w:color w:val="1C5C9A"/>
          <w:sz w:val="44"/>
          <w:szCs w:val="44"/>
          <w:u w:color="000000"/>
        </w:rPr>
        <w:br/>
      </w:r>
      <w:r w:rsidRPr="00EF12B1">
        <w:rPr>
          <w:rFonts w:ascii="Calibri" w:eastAsia="Times New Roman" w:hAnsi="Calibri" w:cs="Arial Unicode MS"/>
          <w:b/>
          <w:bCs/>
          <w:color w:val="1C5C9A"/>
          <w:sz w:val="44"/>
          <w:szCs w:val="44"/>
          <w:u w:color="000000"/>
        </w:rPr>
        <w:t xml:space="preserve">mit </w:t>
      </w:r>
      <w:r w:rsidR="00DF1BA6">
        <w:rPr>
          <w:rFonts w:ascii="Calibri" w:eastAsia="Times New Roman" w:hAnsi="Calibri" w:cs="Arial Unicode MS"/>
          <w:b/>
          <w:bCs/>
          <w:color w:val="1C5C9A"/>
          <w:sz w:val="44"/>
          <w:szCs w:val="44"/>
          <w:u w:color="000000"/>
        </w:rPr>
        <w:t>der richtigen</w:t>
      </w:r>
      <w:r w:rsidRPr="00EF12B1">
        <w:rPr>
          <w:rFonts w:ascii="Calibri" w:eastAsia="Times New Roman" w:hAnsi="Calibri" w:cs="Arial Unicode MS"/>
          <w:b/>
          <w:bCs/>
          <w:color w:val="1C5C9A"/>
          <w:sz w:val="44"/>
          <w:szCs w:val="44"/>
          <w:u w:color="000000"/>
        </w:rPr>
        <w:t xml:space="preserve"> </w:t>
      </w:r>
      <w:r w:rsidR="00A056B3">
        <w:rPr>
          <w:rFonts w:ascii="Calibri" w:eastAsia="Times New Roman" w:hAnsi="Calibri" w:cs="Arial Unicode MS"/>
          <w:b/>
          <w:bCs/>
          <w:color w:val="1C5C9A"/>
          <w:sz w:val="44"/>
          <w:szCs w:val="44"/>
          <w:u w:color="000000"/>
        </w:rPr>
        <w:t>T</w:t>
      </w:r>
      <w:r w:rsidR="00DF1BA6">
        <w:rPr>
          <w:rFonts w:ascii="Calibri" w:eastAsia="Times New Roman" w:hAnsi="Calibri" w:cs="Arial Unicode MS"/>
          <w:b/>
          <w:bCs/>
          <w:color w:val="1C5C9A"/>
          <w:sz w:val="44"/>
          <w:szCs w:val="44"/>
          <w:u w:color="000000"/>
        </w:rPr>
        <w:t>rage</w:t>
      </w:r>
      <w:r w:rsidRPr="00EF12B1">
        <w:rPr>
          <w:rFonts w:ascii="Calibri" w:eastAsia="Times New Roman" w:hAnsi="Calibri" w:cs="Arial Unicode MS"/>
          <w:b/>
          <w:bCs/>
          <w:color w:val="1C5C9A"/>
          <w:sz w:val="44"/>
          <w:szCs w:val="44"/>
          <w:u w:color="000000"/>
        </w:rPr>
        <w:t xml:space="preserve"> </w:t>
      </w:r>
    </w:p>
    <w:p w14:paraId="70F44F90" w14:textId="09D31C1A" w:rsidR="0051702E" w:rsidRDefault="00EE4253" w:rsidP="00A75949">
      <w:pPr>
        <w:jc w:val="center"/>
        <w:rPr>
          <w:rFonts w:ascii="Calibri" w:eastAsia="Times New Roman" w:hAnsi="Calibri" w:cs="Arial Unicode MS"/>
          <w:b/>
          <w:bCs/>
          <w:color w:val="000000"/>
          <w:sz w:val="44"/>
          <w:szCs w:val="44"/>
          <w:u w:color="000000"/>
        </w:rPr>
      </w:pPr>
      <w:r>
        <w:rPr>
          <w:rFonts w:ascii="Calibri" w:eastAsia="Times New Roman" w:hAnsi="Calibri" w:cs="Arial Unicode MS"/>
          <w:b/>
          <w:bCs/>
          <w:noProof/>
          <w:color w:val="000000"/>
          <w:sz w:val="44"/>
          <w:szCs w:val="44"/>
          <w:u w:color="000000"/>
          <w14:ligatures w14:val="standardContextual"/>
        </w:rPr>
        <w:drawing>
          <wp:inline distT="0" distB="0" distL="0" distR="0" wp14:anchorId="02E9C6B9" wp14:editId="759A2BCD">
            <wp:extent cx="5760720" cy="3228340"/>
            <wp:effectExtent l="0" t="0" r="0" b="0"/>
            <wp:docPr id="145546980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469807" name="Grafik 1455469807"/>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228340"/>
                    </a:xfrm>
                    <a:prstGeom prst="rect">
                      <a:avLst/>
                    </a:prstGeom>
                  </pic:spPr>
                </pic:pic>
              </a:graphicData>
            </a:graphic>
          </wp:inline>
        </w:drawing>
      </w:r>
      <w:r w:rsidR="00C85A99">
        <w:rPr>
          <w:rFonts w:ascii="Calibri" w:eastAsia="Times New Roman" w:hAnsi="Calibri" w:cs="Arial Unicode MS"/>
          <w:b/>
          <w:bCs/>
          <w:color w:val="000000"/>
          <w:sz w:val="44"/>
          <w:szCs w:val="44"/>
          <w:u w:color="000000"/>
        </w:rPr>
        <w:t xml:space="preserve">  </w:t>
      </w:r>
    </w:p>
    <w:p w14:paraId="5C5B9CAF" w14:textId="6C29DDAA" w:rsidR="0051702E" w:rsidRDefault="00D63079" w:rsidP="00D63079">
      <w:pPr>
        <w:rPr>
          <w:rFonts w:ascii="Calibri" w:eastAsia="Times New Roman" w:hAnsi="Calibri" w:cs="Arial Unicode MS"/>
          <w:sz w:val="24"/>
          <w:szCs w:val="24"/>
          <w:u w:color="000000"/>
        </w:rPr>
      </w:pPr>
      <w:r>
        <w:rPr>
          <w:rFonts w:ascii="Calibri" w:eastAsia="Times New Roman" w:hAnsi="Calibri" w:cs="Arial Unicode MS"/>
          <w:sz w:val="24"/>
          <w:szCs w:val="24"/>
          <w:u w:color="000000"/>
        </w:rPr>
        <w:t xml:space="preserve">Wandern mit Kindern kann ein besonderes Erlebnis sein </w:t>
      </w:r>
      <w:r w:rsidR="000C3092" w:rsidRPr="00A75949">
        <w:rPr>
          <w:rFonts w:ascii="Calibri" w:eastAsia="Times New Roman" w:hAnsi="Calibri" w:cs="Arial Unicode MS"/>
          <w:sz w:val="24"/>
          <w:szCs w:val="24"/>
          <w:u w:color="000000"/>
        </w:rPr>
        <w:t xml:space="preserve">– entscheidend ist die Wahl der richtigen </w:t>
      </w:r>
      <w:r w:rsidR="00EF12B1">
        <w:rPr>
          <w:rFonts w:ascii="Calibri" w:eastAsia="Times New Roman" w:hAnsi="Calibri" w:cs="Arial Unicode MS"/>
          <w:sz w:val="24"/>
          <w:szCs w:val="24"/>
          <w:u w:color="000000"/>
        </w:rPr>
        <w:t>Trage</w:t>
      </w:r>
      <w:r w:rsidR="000C3092" w:rsidRPr="00A75949">
        <w:rPr>
          <w:rFonts w:ascii="Calibri" w:eastAsia="Times New Roman" w:hAnsi="Calibri" w:cs="Arial Unicode MS"/>
          <w:sz w:val="24"/>
          <w:szCs w:val="24"/>
          <w:u w:color="000000"/>
        </w:rPr>
        <w:t>.</w:t>
      </w:r>
    </w:p>
    <w:p w14:paraId="08B6B0AB" w14:textId="77777777" w:rsidR="00EE4253" w:rsidRPr="00A75949" w:rsidRDefault="00EE4253" w:rsidP="00D63079">
      <w:pPr>
        <w:rPr>
          <w:rFonts w:ascii="Calibri" w:eastAsia="Times New Roman" w:hAnsi="Calibri" w:cs="Arial Unicode MS"/>
          <w:sz w:val="24"/>
          <w:szCs w:val="24"/>
          <w:u w:color="000000"/>
        </w:rPr>
      </w:pPr>
    </w:p>
    <w:p w14:paraId="2773C93B" w14:textId="2C0FE539" w:rsidR="00EE4253" w:rsidRDefault="004931E5" w:rsidP="00D63079">
      <w:pPr>
        <w:rPr>
          <w:rFonts w:ascii="Calibri" w:eastAsia="Times New Roman" w:hAnsi="Calibri" w:cs="Arial Unicode MS"/>
          <w:b/>
          <w:bCs/>
          <w:color w:val="000000"/>
          <w:sz w:val="28"/>
          <w:szCs w:val="28"/>
          <w:u w:color="000000"/>
        </w:rPr>
      </w:pPr>
      <w:r>
        <w:rPr>
          <w:rFonts w:ascii="Calibri" w:eastAsia="Times New Roman" w:hAnsi="Calibri" w:cs="Arial Unicode MS"/>
          <w:b/>
          <w:bCs/>
          <w:color w:val="000000"/>
          <w:sz w:val="28"/>
          <w:szCs w:val="28"/>
          <w:u w:color="000000"/>
        </w:rPr>
        <w:t xml:space="preserve">Bremervörde, </w:t>
      </w:r>
      <w:r w:rsidR="00876348">
        <w:rPr>
          <w:rFonts w:ascii="Calibri" w:eastAsia="Times New Roman" w:hAnsi="Calibri" w:cs="Arial Unicode MS"/>
          <w:b/>
          <w:bCs/>
          <w:color w:val="000000"/>
          <w:sz w:val="28"/>
          <w:szCs w:val="28"/>
          <w:u w:color="000000"/>
        </w:rPr>
        <w:t>2</w:t>
      </w:r>
      <w:r w:rsidR="00B37026">
        <w:rPr>
          <w:rFonts w:ascii="Calibri" w:eastAsia="Times New Roman" w:hAnsi="Calibri" w:cs="Arial Unicode MS"/>
          <w:b/>
          <w:bCs/>
          <w:color w:val="000000"/>
          <w:sz w:val="28"/>
          <w:szCs w:val="28"/>
          <w:u w:color="000000"/>
        </w:rPr>
        <w:t>6</w:t>
      </w:r>
      <w:r w:rsidR="00D209C9" w:rsidRPr="00DB72FF">
        <w:rPr>
          <w:rFonts w:ascii="Calibri" w:eastAsia="Times New Roman" w:hAnsi="Calibri" w:cs="Arial Unicode MS"/>
          <w:b/>
          <w:bCs/>
          <w:color w:val="000000"/>
          <w:sz w:val="28"/>
          <w:szCs w:val="28"/>
          <w:u w:color="000000"/>
        </w:rPr>
        <w:t xml:space="preserve">. </w:t>
      </w:r>
      <w:r w:rsidR="00D209C9">
        <w:rPr>
          <w:rFonts w:ascii="Calibri" w:eastAsia="Times New Roman" w:hAnsi="Calibri" w:cs="Arial Unicode MS"/>
          <w:b/>
          <w:bCs/>
          <w:color w:val="000000"/>
          <w:sz w:val="28"/>
          <w:szCs w:val="28"/>
          <w:u w:color="000000"/>
        </w:rPr>
        <w:t>September</w:t>
      </w:r>
      <w:r w:rsidR="00D209C9" w:rsidRPr="00DB72FF">
        <w:rPr>
          <w:rFonts w:ascii="Calibri" w:eastAsia="Times New Roman" w:hAnsi="Calibri" w:cs="Arial Unicode MS"/>
          <w:b/>
          <w:bCs/>
          <w:color w:val="000000"/>
          <w:sz w:val="28"/>
          <w:szCs w:val="28"/>
          <w:u w:color="000000"/>
        </w:rPr>
        <w:t xml:space="preserve"> 2023</w:t>
      </w:r>
      <w:r w:rsidR="00017713">
        <w:rPr>
          <w:rFonts w:ascii="Calibri" w:eastAsia="Times New Roman" w:hAnsi="Calibri" w:cs="Arial Unicode MS"/>
          <w:b/>
          <w:bCs/>
          <w:color w:val="000000"/>
          <w:sz w:val="28"/>
          <w:szCs w:val="28"/>
          <w:u w:color="000000"/>
        </w:rPr>
        <w:t xml:space="preserve"> –</w:t>
      </w:r>
      <w:r w:rsidR="00D209C9" w:rsidRPr="00DB72FF">
        <w:rPr>
          <w:rFonts w:ascii="Calibri" w:eastAsia="Times New Roman" w:hAnsi="Calibri" w:cs="Arial Unicode MS"/>
          <w:b/>
          <w:bCs/>
          <w:color w:val="000000"/>
          <w:sz w:val="28"/>
          <w:szCs w:val="28"/>
          <w:u w:color="000000"/>
        </w:rPr>
        <w:t xml:space="preserve"> </w:t>
      </w:r>
      <w:r w:rsidR="00CD6705">
        <w:rPr>
          <w:rFonts w:ascii="Calibri" w:eastAsia="Times New Roman" w:hAnsi="Calibri" w:cs="Arial Unicode MS"/>
          <w:b/>
          <w:bCs/>
          <w:color w:val="000000"/>
          <w:sz w:val="28"/>
          <w:szCs w:val="28"/>
          <w:u w:color="000000"/>
        </w:rPr>
        <w:t xml:space="preserve">Goldenes Licht, bunte Blätter, schöne Aussichten: Der Herbst ist die </w:t>
      </w:r>
      <w:r w:rsidR="004F3EB2">
        <w:rPr>
          <w:rFonts w:ascii="Calibri" w:eastAsia="Times New Roman" w:hAnsi="Calibri" w:cs="Arial Unicode MS"/>
          <w:b/>
          <w:bCs/>
          <w:color w:val="000000"/>
          <w:sz w:val="28"/>
          <w:szCs w:val="28"/>
          <w:u w:color="000000"/>
        </w:rPr>
        <w:t xml:space="preserve">beste </w:t>
      </w:r>
      <w:r w:rsidR="00CD6705">
        <w:rPr>
          <w:rFonts w:ascii="Calibri" w:eastAsia="Times New Roman" w:hAnsi="Calibri" w:cs="Arial Unicode MS"/>
          <w:b/>
          <w:bCs/>
          <w:color w:val="000000"/>
          <w:sz w:val="28"/>
          <w:szCs w:val="28"/>
          <w:u w:color="000000"/>
        </w:rPr>
        <w:t xml:space="preserve">Jahreszeit zum Wandern. </w:t>
      </w:r>
      <w:r w:rsidR="004F3EB2">
        <w:rPr>
          <w:rFonts w:ascii="Calibri" w:eastAsia="Times New Roman" w:hAnsi="Calibri" w:cs="Arial Unicode MS"/>
          <w:b/>
          <w:bCs/>
          <w:color w:val="000000"/>
          <w:sz w:val="28"/>
          <w:szCs w:val="28"/>
          <w:u w:color="000000"/>
        </w:rPr>
        <w:t>Auch w</w:t>
      </w:r>
      <w:r w:rsidR="00CD6705">
        <w:rPr>
          <w:rFonts w:ascii="Calibri" w:eastAsia="Times New Roman" w:hAnsi="Calibri" w:cs="Arial Unicode MS"/>
          <w:b/>
          <w:bCs/>
          <w:color w:val="000000"/>
          <w:sz w:val="28"/>
          <w:szCs w:val="28"/>
          <w:u w:color="000000"/>
        </w:rPr>
        <w:t xml:space="preserve">anderbegeisterte Eltern lockt es jetzt raus </w:t>
      </w:r>
      <w:r w:rsidR="00533D13">
        <w:rPr>
          <w:rFonts w:ascii="Calibri" w:eastAsia="Times New Roman" w:hAnsi="Calibri" w:cs="Arial Unicode MS"/>
          <w:b/>
          <w:bCs/>
          <w:color w:val="000000"/>
          <w:sz w:val="28"/>
          <w:szCs w:val="28"/>
          <w:u w:color="000000"/>
        </w:rPr>
        <w:t>in die Natur. Gemeinsam mit Kindern die Berge zu erkunden</w:t>
      </w:r>
      <w:r w:rsidR="001F7C6C">
        <w:rPr>
          <w:rFonts w:ascii="Calibri" w:eastAsia="Times New Roman" w:hAnsi="Calibri" w:cs="Arial Unicode MS"/>
          <w:b/>
          <w:bCs/>
          <w:color w:val="000000"/>
          <w:sz w:val="28"/>
          <w:szCs w:val="28"/>
          <w:u w:color="000000"/>
        </w:rPr>
        <w:t>,</w:t>
      </w:r>
      <w:r w:rsidR="00533D13">
        <w:rPr>
          <w:rFonts w:ascii="Calibri" w:eastAsia="Times New Roman" w:hAnsi="Calibri" w:cs="Arial Unicode MS"/>
          <w:b/>
          <w:bCs/>
          <w:color w:val="000000"/>
          <w:sz w:val="28"/>
          <w:szCs w:val="28"/>
          <w:u w:color="000000"/>
        </w:rPr>
        <w:t xml:space="preserve"> ist ein besonderes Erlebnis</w:t>
      </w:r>
      <w:r w:rsidR="004F3EB2">
        <w:rPr>
          <w:rFonts w:ascii="Calibri" w:eastAsia="Times New Roman" w:hAnsi="Calibri" w:cs="Arial Unicode MS"/>
          <w:b/>
          <w:bCs/>
          <w:color w:val="000000"/>
          <w:sz w:val="28"/>
          <w:szCs w:val="28"/>
          <w:u w:color="000000"/>
        </w:rPr>
        <w:t xml:space="preserve">. Die richtige </w:t>
      </w:r>
      <w:r w:rsidR="00EF12B1">
        <w:rPr>
          <w:rFonts w:ascii="Calibri" w:eastAsia="Times New Roman" w:hAnsi="Calibri" w:cs="Arial Unicode MS"/>
          <w:b/>
          <w:bCs/>
          <w:color w:val="000000"/>
          <w:sz w:val="28"/>
          <w:szCs w:val="28"/>
          <w:u w:color="000000"/>
        </w:rPr>
        <w:t xml:space="preserve">Baby- oder Rückentrage </w:t>
      </w:r>
      <w:r w:rsidR="00533D13">
        <w:rPr>
          <w:rFonts w:ascii="Calibri" w:eastAsia="Times New Roman" w:hAnsi="Calibri" w:cs="Arial Unicode MS"/>
          <w:b/>
          <w:bCs/>
          <w:color w:val="000000"/>
          <w:sz w:val="28"/>
          <w:szCs w:val="28"/>
          <w:u w:color="000000"/>
        </w:rPr>
        <w:t xml:space="preserve">sorgt dafür, dass </w:t>
      </w:r>
      <w:r w:rsidR="004F3EB2">
        <w:rPr>
          <w:rFonts w:ascii="Calibri" w:eastAsia="Times New Roman" w:hAnsi="Calibri" w:cs="Arial Unicode MS"/>
          <w:b/>
          <w:bCs/>
          <w:color w:val="000000"/>
          <w:sz w:val="28"/>
          <w:szCs w:val="28"/>
          <w:u w:color="000000"/>
        </w:rPr>
        <w:t xml:space="preserve">sowohl </w:t>
      </w:r>
      <w:r w:rsidR="00EF12B1">
        <w:rPr>
          <w:rFonts w:ascii="Calibri" w:eastAsia="Times New Roman" w:hAnsi="Calibri" w:cs="Arial Unicode MS"/>
          <w:b/>
          <w:bCs/>
          <w:color w:val="000000"/>
          <w:sz w:val="28"/>
          <w:szCs w:val="28"/>
          <w:u w:color="000000"/>
        </w:rPr>
        <w:t xml:space="preserve">der Nachwuchs </w:t>
      </w:r>
      <w:r w:rsidR="004F3EB2">
        <w:rPr>
          <w:rFonts w:ascii="Calibri" w:eastAsia="Times New Roman" w:hAnsi="Calibri" w:cs="Arial Unicode MS"/>
          <w:b/>
          <w:bCs/>
          <w:color w:val="000000"/>
          <w:sz w:val="28"/>
          <w:szCs w:val="28"/>
          <w:u w:color="000000"/>
        </w:rPr>
        <w:t xml:space="preserve">als </w:t>
      </w:r>
      <w:r w:rsidR="00533D13">
        <w:rPr>
          <w:rFonts w:ascii="Calibri" w:eastAsia="Times New Roman" w:hAnsi="Calibri" w:cs="Arial Unicode MS"/>
          <w:b/>
          <w:bCs/>
          <w:color w:val="000000"/>
          <w:sz w:val="28"/>
          <w:szCs w:val="28"/>
          <w:u w:color="000000"/>
        </w:rPr>
        <w:t xml:space="preserve">auch </w:t>
      </w:r>
      <w:r w:rsidR="007E766B">
        <w:rPr>
          <w:rFonts w:ascii="Calibri" w:eastAsia="Times New Roman" w:hAnsi="Calibri" w:cs="Arial Unicode MS"/>
          <w:b/>
          <w:bCs/>
          <w:color w:val="000000"/>
          <w:sz w:val="28"/>
          <w:szCs w:val="28"/>
          <w:u w:color="000000"/>
        </w:rPr>
        <w:t xml:space="preserve">das </w:t>
      </w:r>
      <w:r w:rsidR="00533D13">
        <w:rPr>
          <w:rFonts w:ascii="Calibri" w:eastAsia="Times New Roman" w:hAnsi="Calibri" w:cs="Arial Unicode MS"/>
          <w:b/>
          <w:bCs/>
          <w:color w:val="000000"/>
          <w:sz w:val="28"/>
          <w:szCs w:val="28"/>
          <w:u w:color="000000"/>
        </w:rPr>
        <w:t xml:space="preserve">elterliche </w:t>
      </w:r>
      <w:r w:rsidR="007E766B">
        <w:rPr>
          <w:rFonts w:ascii="Calibri" w:eastAsia="Times New Roman" w:hAnsi="Calibri" w:cs="Arial Unicode MS"/>
          <w:b/>
          <w:bCs/>
          <w:color w:val="000000"/>
          <w:sz w:val="28"/>
          <w:szCs w:val="28"/>
          <w:u w:color="000000"/>
        </w:rPr>
        <w:t xml:space="preserve">Kreuz </w:t>
      </w:r>
      <w:r w:rsidR="00533D13">
        <w:rPr>
          <w:rFonts w:ascii="Calibri" w:eastAsia="Times New Roman" w:hAnsi="Calibri" w:cs="Arial Unicode MS"/>
          <w:b/>
          <w:bCs/>
          <w:color w:val="000000"/>
          <w:sz w:val="28"/>
          <w:szCs w:val="28"/>
          <w:u w:color="000000"/>
        </w:rPr>
        <w:t xml:space="preserve">die Tour gut </w:t>
      </w:r>
      <w:r w:rsidR="004F3EB2">
        <w:rPr>
          <w:rFonts w:ascii="Calibri" w:eastAsia="Times New Roman" w:hAnsi="Calibri" w:cs="Arial Unicode MS"/>
          <w:b/>
          <w:bCs/>
          <w:color w:val="000000"/>
          <w:sz w:val="28"/>
          <w:szCs w:val="28"/>
          <w:u w:color="000000"/>
        </w:rPr>
        <w:t>mitmachen</w:t>
      </w:r>
      <w:r w:rsidR="00533D13">
        <w:rPr>
          <w:rFonts w:ascii="Calibri" w:eastAsia="Times New Roman" w:hAnsi="Calibri" w:cs="Arial Unicode MS"/>
          <w:b/>
          <w:bCs/>
          <w:color w:val="000000"/>
          <w:sz w:val="28"/>
          <w:szCs w:val="28"/>
          <w:u w:color="000000"/>
        </w:rPr>
        <w:t xml:space="preserve">. </w:t>
      </w:r>
      <w:r w:rsidR="00A96CE2">
        <w:rPr>
          <w:rFonts w:ascii="Calibri" w:eastAsia="Times New Roman" w:hAnsi="Calibri" w:cs="Arial Unicode MS"/>
          <w:b/>
          <w:bCs/>
          <w:color w:val="000000"/>
          <w:sz w:val="28"/>
          <w:szCs w:val="28"/>
          <w:u w:color="000000"/>
        </w:rPr>
        <w:t xml:space="preserve">„Ein guter Sitz der Trage ist nicht nur für Eltern mit Rückenproblemen wichtig“, sagt </w:t>
      </w:r>
      <w:r w:rsidR="00A96CE2" w:rsidRPr="00A96CE2">
        <w:rPr>
          <w:rFonts w:ascii="Calibri" w:eastAsia="Times New Roman" w:hAnsi="Calibri" w:cs="Arial Unicode MS"/>
          <w:b/>
          <w:bCs/>
          <w:color w:val="000000"/>
          <w:sz w:val="28"/>
          <w:szCs w:val="28"/>
          <w:u w:color="000000"/>
        </w:rPr>
        <w:t xml:space="preserve">Dr. </w:t>
      </w:r>
      <w:r w:rsidR="002630CE">
        <w:rPr>
          <w:rFonts w:ascii="Calibri" w:eastAsia="Times New Roman" w:hAnsi="Calibri" w:cs="Arial Unicode MS"/>
          <w:b/>
          <w:bCs/>
          <w:color w:val="000000"/>
          <w:sz w:val="28"/>
          <w:szCs w:val="28"/>
          <w:u w:color="000000"/>
        </w:rPr>
        <w:t>Heike</w:t>
      </w:r>
      <w:r w:rsidR="00A96CE2" w:rsidRPr="00A96CE2">
        <w:rPr>
          <w:rFonts w:ascii="Calibri" w:eastAsia="Times New Roman" w:hAnsi="Calibri" w:cs="Arial Unicode MS"/>
          <w:b/>
          <w:bCs/>
          <w:color w:val="000000"/>
          <w:sz w:val="28"/>
          <w:szCs w:val="28"/>
          <w:u w:color="000000"/>
        </w:rPr>
        <w:t xml:space="preserve"> Streicher, Sportwissenschaftlerin an der Universität Leipzig</w:t>
      </w:r>
      <w:r w:rsidR="0003514B">
        <w:rPr>
          <w:rFonts w:ascii="Calibri" w:eastAsia="Times New Roman" w:hAnsi="Calibri" w:cs="Arial Unicode MS"/>
          <w:b/>
          <w:bCs/>
          <w:color w:val="000000"/>
          <w:sz w:val="28"/>
          <w:szCs w:val="28"/>
          <w:u w:color="000000"/>
        </w:rPr>
        <w:t xml:space="preserve">. Die </w:t>
      </w:r>
      <w:r w:rsidR="00A96CE2" w:rsidRPr="00A96CE2">
        <w:rPr>
          <w:rFonts w:ascii="Calibri" w:eastAsia="Times New Roman" w:hAnsi="Calibri" w:cs="Arial Unicode MS"/>
          <w:b/>
          <w:bCs/>
          <w:color w:val="000000"/>
          <w:sz w:val="28"/>
          <w:szCs w:val="28"/>
          <w:u w:color="000000"/>
        </w:rPr>
        <w:t xml:space="preserve">Expertin für Rückengesundheit bei </w:t>
      </w:r>
      <w:r w:rsidR="00BC3A7E">
        <w:rPr>
          <w:rFonts w:ascii="Calibri" w:eastAsia="Times New Roman" w:hAnsi="Calibri" w:cs="Arial Unicode MS"/>
          <w:b/>
          <w:bCs/>
          <w:color w:val="000000"/>
          <w:sz w:val="28"/>
          <w:szCs w:val="28"/>
          <w:u w:color="000000"/>
        </w:rPr>
        <w:t xml:space="preserve">der </w:t>
      </w:r>
      <w:r w:rsidR="00A96CE2" w:rsidRPr="00A96CE2">
        <w:rPr>
          <w:rFonts w:ascii="Calibri" w:eastAsia="Times New Roman" w:hAnsi="Calibri" w:cs="Arial Unicode MS"/>
          <w:b/>
          <w:bCs/>
          <w:color w:val="000000"/>
          <w:sz w:val="28"/>
          <w:szCs w:val="28"/>
          <w:u w:color="000000"/>
        </w:rPr>
        <w:t>Aktion Gesunder Rücken (AGR) e.</w:t>
      </w:r>
      <w:r w:rsidR="00E54522">
        <w:rPr>
          <w:rFonts w:ascii="Calibri" w:eastAsia="Times New Roman" w:hAnsi="Calibri" w:cs="Arial Unicode MS"/>
          <w:b/>
          <w:bCs/>
          <w:color w:val="000000"/>
          <w:sz w:val="28"/>
          <w:szCs w:val="28"/>
          <w:u w:color="000000"/>
        </w:rPr>
        <w:t xml:space="preserve"> </w:t>
      </w:r>
      <w:r w:rsidR="00A96CE2" w:rsidRPr="00A96CE2">
        <w:rPr>
          <w:rFonts w:ascii="Calibri" w:eastAsia="Times New Roman" w:hAnsi="Calibri" w:cs="Arial Unicode MS"/>
          <w:b/>
          <w:bCs/>
          <w:color w:val="000000"/>
          <w:sz w:val="28"/>
          <w:szCs w:val="28"/>
          <w:u w:color="000000"/>
        </w:rPr>
        <w:t>V.</w:t>
      </w:r>
      <w:r w:rsidR="00A96CE2">
        <w:rPr>
          <w:rFonts w:ascii="Calibri" w:eastAsia="Times New Roman" w:hAnsi="Calibri" w:cs="Arial Unicode MS"/>
          <w:b/>
          <w:bCs/>
          <w:color w:val="000000"/>
          <w:sz w:val="28"/>
          <w:szCs w:val="28"/>
          <w:u w:color="000000"/>
        </w:rPr>
        <w:t xml:space="preserve"> </w:t>
      </w:r>
      <w:r w:rsidR="0003514B">
        <w:rPr>
          <w:rFonts w:ascii="Calibri" w:eastAsia="Times New Roman" w:hAnsi="Calibri" w:cs="Arial Unicode MS"/>
          <w:b/>
          <w:bCs/>
          <w:color w:val="000000"/>
          <w:sz w:val="28"/>
          <w:szCs w:val="28"/>
          <w:u w:color="000000"/>
        </w:rPr>
        <w:t xml:space="preserve">gibt Tipps, worauf Eltern achten sollten. </w:t>
      </w:r>
    </w:p>
    <w:p w14:paraId="10D136E4" w14:textId="77777777" w:rsidR="00EE4253" w:rsidRDefault="00EE4253">
      <w:pPr>
        <w:rPr>
          <w:rFonts w:ascii="Calibri" w:eastAsia="Times New Roman" w:hAnsi="Calibri" w:cs="Arial Unicode MS"/>
          <w:b/>
          <w:bCs/>
          <w:color w:val="000000"/>
          <w:sz w:val="28"/>
          <w:szCs w:val="28"/>
          <w:u w:color="000000"/>
        </w:rPr>
      </w:pPr>
      <w:r>
        <w:rPr>
          <w:rFonts w:ascii="Calibri" w:eastAsia="Times New Roman" w:hAnsi="Calibri" w:cs="Arial Unicode MS"/>
          <w:b/>
          <w:bCs/>
          <w:color w:val="000000"/>
          <w:sz w:val="28"/>
          <w:szCs w:val="28"/>
          <w:u w:color="000000"/>
        </w:rPr>
        <w:br w:type="page"/>
      </w:r>
    </w:p>
    <w:p w14:paraId="38A7F533" w14:textId="1A4E69B2" w:rsidR="00D209C9" w:rsidRDefault="00C95B7B" w:rsidP="00D63079">
      <w:pPr>
        <w:rPr>
          <w:rFonts w:ascii="Calibri" w:eastAsia="Times New Roman" w:hAnsi="Calibri" w:cs="Arial Unicode MS"/>
          <w:color w:val="000000"/>
          <w:sz w:val="24"/>
          <w:szCs w:val="24"/>
          <w:u w:color="000000"/>
        </w:rPr>
      </w:pPr>
      <w:r>
        <w:rPr>
          <w:rFonts w:ascii="Calibri" w:eastAsia="Times New Roman" w:hAnsi="Calibri" w:cs="Arial Unicode MS"/>
          <w:color w:val="000000"/>
          <w:sz w:val="24"/>
          <w:szCs w:val="24"/>
          <w:u w:color="000000"/>
        </w:rPr>
        <w:lastRenderedPageBreak/>
        <w:t xml:space="preserve">Egal ob Jung oder Alt, </w:t>
      </w:r>
      <w:r w:rsidR="004F3EB2">
        <w:rPr>
          <w:rFonts w:ascii="Calibri" w:eastAsia="Times New Roman" w:hAnsi="Calibri" w:cs="Arial Unicode MS"/>
          <w:color w:val="000000"/>
          <w:sz w:val="24"/>
          <w:szCs w:val="24"/>
          <w:u w:color="000000"/>
        </w:rPr>
        <w:t>im Herbst zieht</w:t>
      </w:r>
      <w:r w:rsidR="00D209C9" w:rsidRPr="00D209C9">
        <w:rPr>
          <w:rFonts w:ascii="Calibri" w:eastAsia="Times New Roman" w:hAnsi="Calibri" w:cs="Arial Unicode MS"/>
          <w:color w:val="000000"/>
          <w:sz w:val="24"/>
          <w:szCs w:val="24"/>
          <w:u w:color="000000"/>
        </w:rPr>
        <w:t xml:space="preserve"> es</w:t>
      </w:r>
      <w:r w:rsidR="00553FA1">
        <w:rPr>
          <w:rFonts w:ascii="Calibri" w:eastAsia="Times New Roman" w:hAnsi="Calibri" w:cs="Arial Unicode MS"/>
          <w:color w:val="000000"/>
          <w:sz w:val="24"/>
          <w:szCs w:val="24"/>
          <w:u w:color="000000"/>
        </w:rPr>
        <w:t xml:space="preserve"> viele</w:t>
      </w:r>
      <w:r w:rsidR="00D209C9" w:rsidRPr="00D209C9">
        <w:rPr>
          <w:rFonts w:ascii="Calibri" w:eastAsia="Times New Roman" w:hAnsi="Calibri" w:cs="Arial Unicode MS"/>
          <w:color w:val="000000"/>
          <w:sz w:val="24"/>
          <w:szCs w:val="24"/>
          <w:u w:color="000000"/>
        </w:rPr>
        <w:t xml:space="preserve"> in die Berge. </w:t>
      </w:r>
      <w:r w:rsidR="00E21A03">
        <w:rPr>
          <w:rFonts w:ascii="Calibri" w:eastAsia="Times New Roman" w:hAnsi="Calibri" w:cs="Arial Unicode MS"/>
          <w:color w:val="000000"/>
          <w:sz w:val="24"/>
          <w:szCs w:val="24"/>
          <w:u w:color="000000"/>
        </w:rPr>
        <w:t>Laut</w:t>
      </w:r>
      <w:r w:rsidR="00D209C9" w:rsidRPr="00D209C9">
        <w:rPr>
          <w:rFonts w:ascii="Calibri" w:eastAsia="Times New Roman" w:hAnsi="Calibri" w:cs="Arial Unicode MS"/>
          <w:color w:val="000000"/>
          <w:sz w:val="24"/>
          <w:szCs w:val="24"/>
          <w:u w:color="000000"/>
        </w:rPr>
        <w:t xml:space="preserve"> Umfragen des Meinungsforschungsinstituts Allensbach wandern knapp 8 Millionen Menschen in Deutschland häufig, mehr als 31 Millionen ab und zu. Sie tun damit ihrer Gesundheit viel Gutes: Wer in die Bergschuhe schlüpft, verbrennt Kalorien, beugt Herz-Kreislauf-Erkrankungen vor und </w:t>
      </w:r>
      <w:r w:rsidR="009D2D17">
        <w:rPr>
          <w:rFonts w:ascii="Calibri" w:eastAsia="Times New Roman" w:hAnsi="Calibri" w:cs="Arial Unicode MS"/>
          <w:color w:val="000000"/>
          <w:sz w:val="24"/>
          <w:szCs w:val="24"/>
          <w:u w:color="000000"/>
        </w:rPr>
        <w:t>verbessert</w:t>
      </w:r>
      <w:r w:rsidR="009D2D17" w:rsidRPr="00D209C9">
        <w:rPr>
          <w:rFonts w:ascii="Calibri" w:eastAsia="Times New Roman" w:hAnsi="Calibri" w:cs="Arial Unicode MS"/>
          <w:color w:val="000000"/>
          <w:sz w:val="24"/>
          <w:szCs w:val="24"/>
          <w:u w:color="000000"/>
        </w:rPr>
        <w:t xml:space="preserve"> </w:t>
      </w:r>
      <w:r w:rsidR="00D209C9" w:rsidRPr="00D209C9">
        <w:rPr>
          <w:rFonts w:ascii="Calibri" w:eastAsia="Times New Roman" w:hAnsi="Calibri" w:cs="Arial Unicode MS"/>
          <w:color w:val="000000"/>
          <w:sz w:val="24"/>
          <w:szCs w:val="24"/>
          <w:u w:color="000000"/>
        </w:rPr>
        <w:t>die Ausdauer</w:t>
      </w:r>
      <w:r w:rsidR="00AD0DBE">
        <w:rPr>
          <w:rFonts w:ascii="Calibri" w:eastAsia="Times New Roman" w:hAnsi="Calibri" w:cs="Arial Unicode MS"/>
          <w:color w:val="000000"/>
          <w:sz w:val="24"/>
          <w:szCs w:val="24"/>
          <w:u w:color="000000"/>
        </w:rPr>
        <w:t>.</w:t>
      </w:r>
      <w:r w:rsidR="00D209C9" w:rsidRPr="00D209C9">
        <w:rPr>
          <w:rFonts w:ascii="Calibri" w:eastAsia="Times New Roman" w:hAnsi="Calibri" w:cs="Arial Unicode MS"/>
          <w:color w:val="000000"/>
          <w:sz w:val="24"/>
          <w:szCs w:val="24"/>
          <w:u w:color="000000"/>
        </w:rPr>
        <w:t xml:space="preserve"> </w:t>
      </w:r>
      <w:r w:rsidR="00CE51FB">
        <w:rPr>
          <w:rFonts w:ascii="Calibri" w:eastAsia="Times New Roman" w:hAnsi="Calibri" w:cs="Arial Unicode MS"/>
          <w:color w:val="000000"/>
          <w:sz w:val="24"/>
          <w:szCs w:val="24"/>
          <w:u w:color="000000"/>
        </w:rPr>
        <w:t>Auch</w:t>
      </w:r>
      <w:r w:rsidR="00D209C9" w:rsidRPr="00D209C9">
        <w:rPr>
          <w:rFonts w:ascii="Calibri" w:eastAsia="Times New Roman" w:hAnsi="Calibri" w:cs="Arial Unicode MS"/>
          <w:color w:val="000000"/>
          <w:sz w:val="24"/>
          <w:szCs w:val="24"/>
          <w:u w:color="000000"/>
        </w:rPr>
        <w:t xml:space="preserve"> der Psyche tut die Bewegung an der frischen Luft gut</w:t>
      </w:r>
      <w:r w:rsidR="00CE51FB">
        <w:rPr>
          <w:rFonts w:ascii="Calibri" w:eastAsia="Times New Roman" w:hAnsi="Calibri" w:cs="Arial Unicode MS"/>
          <w:color w:val="000000"/>
          <w:sz w:val="24"/>
          <w:szCs w:val="24"/>
          <w:u w:color="000000"/>
        </w:rPr>
        <w:t>, wie e</w:t>
      </w:r>
      <w:r w:rsidR="00D209C9" w:rsidRPr="00D209C9">
        <w:rPr>
          <w:rFonts w:ascii="Calibri" w:eastAsia="Times New Roman" w:hAnsi="Calibri" w:cs="Arial Unicode MS"/>
          <w:color w:val="000000"/>
          <w:sz w:val="24"/>
          <w:szCs w:val="24"/>
          <w:u w:color="000000"/>
        </w:rPr>
        <w:t>ine Studie des Deutschen Wanderverbands zeigt</w:t>
      </w:r>
      <w:r w:rsidR="009D2D17" w:rsidRPr="00D209C9">
        <w:rPr>
          <w:rFonts w:ascii="Calibri" w:eastAsia="Times New Roman" w:hAnsi="Calibri" w:cs="Arial Unicode MS"/>
          <w:color w:val="000000"/>
          <w:sz w:val="24"/>
          <w:szCs w:val="24"/>
          <w:u w:color="000000"/>
        </w:rPr>
        <w:t>.</w:t>
      </w:r>
      <w:r w:rsidR="005959F8">
        <w:rPr>
          <w:rFonts w:ascii="Calibri" w:eastAsia="Times New Roman" w:hAnsi="Calibri" w:cs="Arial Unicode MS"/>
          <w:color w:val="000000"/>
          <w:sz w:val="24"/>
          <w:szCs w:val="24"/>
          <w:u w:color="000000"/>
        </w:rPr>
        <w:t xml:space="preserve"> </w:t>
      </w:r>
    </w:p>
    <w:p w14:paraId="6670A0E8" w14:textId="4DA7DEE3" w:rsidR="00D209C9" w:rsidRPr="00EF12B1" w:rsidRDefault="00D209C9" w:rsidP="00D63079">
      <w:pPr>
        <w:rPr>
          <w:rFonts w:ascii="Calibri" w:hAnsi="Calibri" w:cs="Calibri"/>
          <w:b/>
          <w:bCs/>
          <w:color w:val="1C5C9A"/>
          <w:sz w:val="24"/>
          <w:szCs w:val="24"/>
        </w:rPr>
      </w:pPr>
      <w:r w:rsidRPr="00EF12B1">
        <w:rPr>
          <w:rFonts w:ascii="Calibri" w:hAnsi="Calibri" w:cs="Calibri"/>
          <w:b/>
          <w:bCs/>
          <w:color w:val="1C5C9A"/>
          <w:sz w:val="24"/>
          <w:szCs w:val="24"/>
        </w:rPr>
        <w:t xml:space="preserve">Rückentragen für Kinder </w:t>
      </w:r>
      <w:r w:rsidR="00DF1BA6">
        <w:rPr>
          <w:rFonts w:ascii="Calibri" w:hAnsi="Calibri" w:cs="Calibri"/>
          <w:b/>
          <w:bCs/>
          <w:noProof/>
          <w:color w:val="1C5C9A"/>
          <w:sz w:val="24"/>
          <w:szCs w:val="24"/>
        </w:rPr>
        <w:t xml:space="preserve">– </w:t>
      </w:r>
      <w:r w:rsidRPr="00EF12B1">
        <w:rPr>
          <w:rFonts w:ascii="Calibri" w:hAnsi="Calibri" w:cs="Calibri"/>
          <w:b/>
          <w:bCs/>
          <w:color w:val="1C5C9A"/>
          <w:sz w:val="24"/>
          <w:szCs w:val="24"/>
        </w:rPr>
        <w:t xml:space="preserve">neuer Komfort und ergonomische Tragetechnik </w:t>
      </w:r>
    </w:p>
    <w:p w14:paraId="5194EA5E" w14:textId="35FD03C3" w:rsidR="00A64915" w:rsidRDefault="00EF12B1" w:rsidP="00D63079">
      <w:pPr>
        <w:rPr>
          <w:rFonts w:ascii="Calibri" w:hAnsi="Calibri" w:cs="Calibri"/>
          <w:sz w:val="24"/>
          <w:szCs w:val="24"/>
        </w:rPr>
      </w:pPr>
      <w:r>
        <w:rPr>
          <w:rFonts w:ascii="Calibri" w:eastAsia="Times New Roman" w:hAnsi="Calibri" w:cs="Arial Unicode MS"/>
          <w:color w:val="000000"/>
          <w:sz w:val="24"/>
          <w:szCs w:val="24"/>
          <w:u w:color="000000"/>
        </w:rPr>
        <w:t xml:space="preserve">Wer mit Babys oder Kleinkindern entspannt die Berge erkunden will, dem helfen ergonomisch geformte Tragen. </w:t>
      </w:r>
      <w:r w:rsidR="004841B2">
        <w:rPr>
          <w:rFonts w:ascii="Calibri" w:eastAsia="Times New Roman" w:hAnsi="Calibri" w:cs="Arial Unicode MS"/>
          <w:color w:val="000000"/>
          <w:sz w:val="24"/>
          <w:szCs w:val="24"/>
          <w:u w:color="000000"/>
        </w:rPr>
        <w:t xml:space="preserve">Sobald das Kind selbstständig sitzen kann, sind Rückentragen, sogenannte Kraxen, eine sinnvolle Alternative zum Kinderwagen. </w:t>
      </w:r>
      <w:r w:rsidR="00A96CE2">
        <w:rPr>
          <w:rFonts w:ascii="Calibri" w:hAnsi="Calibri" w:cs="Calibri"/>
          <w:sz w:val="24"/>
          <w:szCs w:val="24"/>
        </w:rPr>
        <w:t>Früher bestanden Kraxen</w:t>
      </w:r>
      <w:r w:rsidR="00D209C9" w:rsidRPr="00D209C9">
        <w:rPr>
          <w:rFonts w:ascii="Calibri" w:hAnsi="Calibri" w:cs="Calibri"/>
          <w:sz w:val="24"/>
          <w:szCs w:val="24"/>
        </w:rPr>
        <w:t xml:space="preserve"> nur aus einem Metallgestell mit einem Stoffsitz darin</w:t>
      </w:r>
      <w:r w:rsidR="00A96CE2">
        <w:rPr>
          <w:rFonts w:ascii="Calibri" w:hAnsi="Calibri" w:cs="Calibri"/>
          <w:sz w:val="24"/>
          <w:szCs w:val="24"/>
        </w:rPr>
        <w:t>.</w:t>
      </w:r>
      <w:r w:rsidR="00A96CE2" w:rsidRPr="00D209C9">
        <w:rPr>
          <w:rFonts w:ascii="Calibri" w:hAnsi="Calibri" w:cs="Calibri"/>
          <w:sz w:val="24"/>
          <w:szCs w:val="24"/>
        </w:rPr>
        <w:t xml:space="preserve"> </w:t>
      </w:r>
      <w:r w:rsidR="00A96CE2">
        <w:rPr>
          <w:rFonts w:ascii="Calibri" w:hAnsi="Calibri" w:cs="Calibri"/>
          <w:sz w:val="24"/>
          <w:szCs w:val="24"/>
        </w:rPr>
        <w:t xml:space="preserve">Heute gibt es </w:t>
      </w:r>
      <w:r w:rsidR="005959F8">
        <w:rPr>
          <w:rFonts w:ascii="Calibri" w:hAnsi="Calibri" w:cs="Calibri"/>
          <w:sz w:val="24"/>
          <w:szCs w:val="24"/>
        </w:rPr>
        <w:t>zahlreiche moderne</w:t>
      </w:r>
      <w:r w:rsidR="00D209C9" w:rsidRPr="00D209C9">
        <w:rPr>
          <w:rFonts w:ascii="Calibri" w:hAnsi="Calibri" w:cs="Calibri"/>
          <w:sz w:val="24"/>
          <w:szCs w:val="24"/>
        </w:rPr>
        <w:t xml:space="preserve"> Rückentragen</w:t>
      </w:r>
      <w:r w:rsidR="005959F8">
        <w:rPr>
          <w:rFonts w:ascii="Calibri" w:hAnsi="Calibri" w:cs="Calibri"/>
          <w:sz w:val="24"/>
          <w:szCs w:val="24"/>
        </w:rPr>
        <w:t xml:space="preserve"> auf dem Markt. Eltern sollten bei der Auswahl des richtigen Produktes </w:t>
      </w:r>
      <w:r w:rsidR="00A96CE2">
        <w:rPr>
          <w:rFonts w:ascii="Calibri" w:hAnsi="Calibri" w:cs="Calibri"/>
          <w:sz w:val="24"/>
          <w:szCs w:val="24"/>
        </w:rPr>
        <w:t xml:space="preserve">vor allem </w:t>
      </w:r>
      <w:r w:rsidR="00D209C9" w:rsidRPr="00D209C9">
        <w:rPr>
          <w:rFonts w:ascii="Calibri" w:hAnsi="Calibri" w:cs="Calibri"/>
          <w:sz w:val="24"/>
          <w:szCs w:val="24"/>
        </w:rPr>
        <w:t xml:space="preserve">auf Tragekomfort, Sitzposition des Kindes und Strapazierfähigkeit </w:t>
      </w:r>
      <w:r w:rsidR="005959F8">
        <w:rPr>
          <w:rFonts w:ascii="Calibri" w:hAnsi="Calibri" w:cs="Calibri"/>
          <w:sz w:val="24"/>
          <w:szCs w:val="24"/>
        </w:rPr>
        <w:t>achten</w:t>
      </w:r>
      <w:r w:rsidR="00D209C9" w:rsidRPr="00D209C9">
        <w:rPr>
          <w:rFonts w:ascii="Calibri" w:hAnsi="Calibri" w:cs="Calibri"/>
          <w:sz w:val="24"/>
          <w:szCs w:val="24"/>
        </w:rPr>
        <w:t xml:space="preserve">. </w:t>
      </w:r>
    </w:p>
    <w:p w14:paraId="10402B66" w14:textId="3EC851EB" w:rsidR="0003514B" w:rsidRDefault="00A96CE2" w:rsidP="00D63079">
      <w:pPr>
        <w:rPr>
          <w:rFonts w:ascii="Calibri" w:hAnsi="Calibri" w:cs="Calibri"/>
          <w:sz w:val="24"/>
          <w:szCs w:val="24"/>
        </w:rPr>
      </w:pPr>
      <w:r>
        <w:rPr>
          <w:rFonts w:ascii="Calibri" w:hAnsi="Calibri" w:cs="Calibri"/>
          <w:sz w:val="24"/>
          <w:szCs w:val="24"/>
        </w:rPr>
        <w:t xml:space="preserve">„Ein guter Sitz der Trage ist nicht nur für Eltern mit Rückenproblemen wichtig. Träger und Gurte sollten gut gepolstert sein, damit sich der Druck auf Schultern und Rücken verteilt. </w:t>
      </w:r>
      <w:bookmarkStart w:id="0" w:name="_Hlk145321622"/>
      <w:bookmarkStart w:id="1" w:name="_Hlk145322025"/>
      <w:r w:rsidR="00C60AE1">
        <w:rPr>
          <w:rFonts w:ascii="Calibri" w:hAnsi="Calibri" w:cs="Calibri"/>
          <w:sz w:val="24"/>
          <w:szCs w:val="24"/>
        </w:rPr>
        <w:t xml:space="preserve">Durch körpernahes Tragen und einen festen Sitz um die Hüfte kann viel </w:t>
      </w:r>
      <w:r w:rsidR="00C60AE1" w:rsidRPr="00083865">
        <w:rPr>
          <w:rFonts w:ascii="Calibri" w:hAnsi="Calibri" w:cs="Calibri"/>
          <w:sz w:val="24"/>
          <w:szCs w:val="24"/>
        </w:rPr>
        <w:t>Last von der Wirbelsäule ferngehalten</w:t>
      </w:r>
      <w:r w:rsidR="00C60AE1">
        <w:rPr>
          <w:rFonts w:ascii="Calibri" w:hAnsi="Calibri" w:cs="Calibri"/>
          <w:sz w:val="24"/>
          <w:szCs w:val="24"/>
        </w:rPr>
        <w:t xml:space="preserve"> werden</w:t>
      </w:r>
      <w:r w:rsidR="00C60AE1" w:rsidRPr="00083865">
        <w:rPr>
          <w:rFonts w:ascii="Calibri" w:hAnsi="Calibri" w:cs="Calibri"/>
          <w:sz w:val="24"/>
          <w:szCs w:val="24"/>
        </w:rPr>
        <w:t>“,</w:t>
      </w:r>
      <w:r w:rsidR="00F82796">
        <w:rPr>
          <w:rFonts w:ascii="Calibri" w:hAnsi="Calibri" w:cs="Calibri"/>
          <w:sz w:val="24"/>
          <w:szCs w:val="24"/>
        </w:rPr>
        <w:t xml:space="preserve"> </w:t>
      </w:r>
      <w:r w:rsidR="00C60AE1" w:rsidRPr="00083865">
        <w:rPr>
          <w:rFonts w:ascii="Calibri" w:hAnsi="Calibri" w:cs="Calibri"/>
          <w:sz w:val="24"/>
          <w:szCs w:val="24"/>
        </w:rPr>
        <w:t xml:space="preserve">sagt </w:t>
      </w:r>
      <w:bookmarkStart w:id="2" w:name="_Hlk145320418"/>
      <w:r w:rsidR="00C60AE1" w:rsidRPr="00083865">
        <w:rPr>
          <w:rFonts w:ascii="Calibri" w:hAnsi="Calibri" w:cs="Calibri"/>
          <w:sz w:val="24"/>
          <w:szCs w:val="24"/>
        </w:rPr>
        <w:t xml:space="preserve">Dr. </w:t>
      </w:r>
      <w:r w:rsidR="002630CE">
        <w:rPr>
          <w:rFonts w:ascii="Calibri" w:hAnsi="Calibri" w:cs="Calibri"/>
          <w:sz w:val="24"/>
          <w:szCs w:val="24"/>
        </w:rPr>
        <w:t>Heike</w:t>
      </w:r>
      <w:r>
        <w:rPr>
          <w:rFonts w:ascii="Calibri" w:hAnsi="Calibri" w:cs="Calibri"/>
          <w:sz w:val="24"/>
          <w:szCs w:val="24"/>
        </w:rPr>
        <w:t xml:space="preserve"> </w:t>
      </w:r>
      <w:r w:rsidR="00C60AE1" w:rsidRPr="00083865">
        <w:rPr>
          <w:rFonts w:ascii="Calibri" w:hAnsi="Calibri" w:cs="Calibri"/>
          <w:sz w:val="24"/>
          <w:szCs w:val="24"/>
        </w:rPr>
        <w:t>Streicher</w:t>
      </w:r>
      <w:bookmarkEnd w:id="2"/>
      <w:r>
        <w:rPr>
          <w:rFonts w:ascii="Calibri" w:hAnsi="Calibri" w:cs="Calibri"/>
          <w:sz w:val="24"/>
          <w:szCs w:val="24"/>
        </w:rPr>
        <w:t xml:space="preserve">, Sportwissenschaftlerin an der Universität Leipzig und </w:t>
      </w:r>
      <w:r w:rsidR="0003514B">
        <w:rPr>
          <w:rFonts w:ascii="Calibri" w:hAnsi="Calibri" w:cs="Calibri"/>
          <w:sz w:val="24"/>
          <w:szCs w:val="24"/>
        </w:rPr>
        <w:t>AGR-</w:t>
      </w:r>
      <w:r>
        <w:rPr>
          <w:rFonts w:ascii="Calibri" w:hAnsi="Calibri" w:cs="Calibri"/>
          <w:sz w:val="24"/>
          <w:szCs w:val="24"/>
        </w:rPr>
        <w:t>Expertin</w:t>
      </w:r>
      <w:r w:rsidR="0003514B">
        <w:rPr>
          <w:rFonts w:ascii="Calibri" w:hAnsi="Calibri" w:cs="Calibri"/>
          <w:sz w:val="24"/>
          <w:szCs w:val="24"/>
        </w:rPr>
        <w:t xml:space="preserve">. </w:t>
      </w:r>
      <w:r w:rsidR="00A55FDA" w:rsidRPr="00A55FDA">
        <w:rPr>
          <w:rFonts w:ascii="Calibri" w:hAnsi="Calibri" w:cs="Calibri"/>
          <w:sz w:val="24"/>
          <w:szCs w:val="24"/>
        </w:rPr>
        <w:t>Die Aktion Gesunder Rücken (AGR) e.</w:t>
      </w:r>
      <w:r w:rsidR="004606C0">
        <w:rPr>
          <w:rFonts w:ascii="Calibri" w:hAnsi="Calibri" w:cs="Calibri"/>
          <w:sz w:val="24"/>
          <w:szCs w:val="24"/>
        </w:rPr>
        <w:t xml:space="preserve"> </w:t>
      </w:r>
      <w:r w:rsidR="00A55FDA" w:rsidRPr="00A55FDA">
        <w:rPr>
          <w:rFonts w:ascii="Calibri" w:hAnsi="Calibri" w:cs="Calibri"/>
          <w:sz w:val="24"/>
          <w:szCs w:val="24"/>
        </w:rPr>
        <w:t>V. informiert und berät Verbraucherinnen und Verbraucher zum Thema Rückengesundheit und zeichnet als Orientierungshilfe rückenfreundliche Produkte mit dem AGR-Gütesiegel aus. Die unabhängige Prüfkommission besteht aus Ärztinnen und Ärzten sowie Therapierenden verschiedener Fachgebiete.</w:t>
      </w:r>
    </w:p>
    <w:p w14:paraId="456FD944" w14:textId="02E48937" w:rsidR="009D6A14" w:rsidRDefault="00C60AE1" w:rsidP="00D63079">
      <w:pPr>
        <w:rPr>
          <w:rFonts w:ascii="Calibri" w:hAnsi="Calibri" w:cs="Calibri"/>
          <w:sz w:val="24"/>
          <w:szCs w:val="24"/>
        </w:rPr>
      </w:pPr>
      <w:r>
        <w:rPr>
          <w:rFonts w:ascii="Calibri" w:hAnsi="Calibri" w:cs="Calibri"/>
          <w:sz w:val="24"/>
          <w:szCs w:val="24"/>
        </w:rPr>
        <w:t xml:space="preserve">Damit sich auch das Kind wohlfühlt, </w:t>
      </w:r>
      <w:r w:rsidRPr="00D209C9">
        <w:rPr>
          <w:rFonts w:ascii="Calibri" w:hAnsi="Calibri" w:cs="Calibri"/>
          <w:sz w:val="24"/>
          <w:szCs w:val="24"/>
        </w:rPr>
        <w:t>sollte die Sitzposition seinem Alter und Körpergröße angemessen einstellbar sein</w:t>
      </w:r>
      <w:r>
        <w:rPr>
          <w:rFonts w:ascii="Calibri" w:hAnsi="Calibri" w:cs="Calibri"/>
          <w:sz w:val="24"/>
          <w:szCs w:val="24"/>
        </w:rPr>
        <w:t xml:space="preserve">. </w:t>
      </w:r>
      <w:bookmarkEnd w:id="0"/>
      <w:r w:rsidR="0003514B">
        <w:rPr>
          <w:rFonts w:ascii="Calibri" w:hAnsi="Calibri" w:cs="Calibri"/>
          <w:sz w:val="24"/>
          <w:szCs w:val="24"/>
        </w:rPr>
        <w:t xml:space="preserve">Außerdem sollten Eltern ihr Kind im Auge behalten und ihm regelmäßige Pausen gönnen. </w:t>
      </w:r>
      <w:bookmarkEnd w:id="1"/>
    </w:p>
    <w:p w14:paraId="130726B1" w14:textId="2C9B762E" w:rsidR="0051702E" w:rsidRDefault="00776C60" w:rsidP="00D63079">
      <w:pPr>
        <w:rPr>
          <w:rFonts w:ascii="Calibri" w:hAnsi="Calibri" w:cs="Calibri"/>
          <w:noProof/>
          <w:sz w:val="24"/>
          <w:szCs w:val="24"/>
        </w:rPr>
      </w:pPr>
      <w:r>
        <w:rPr>
          <w:rFonts w:ascii="Calibri" w:hAnsi="Calibri" w:cs="Calibri"/>
          <w:noProof/>
          <w:sz w:val="24"/>
          <w:szCs w:val="24"/>
        </w:rPr>
        <w:t xml:space="preserve">Wichtig </w:t>
      </w:r>
      <w:r w:rsidR="0003514B">
        <w:rPr>
          <w:rFonts w:ascii="Calibri" w:hAnsi="Calibri" w:cs="Calibri"/>
          <w:noProof/>
          <w:sz w:val="24"/>
          <w:szCs w:val="24"/>
        </w:rPr>
        <w:t>sei auch das richtige</w:t>
      </w:r>
      <w:r>
        <w:rPr>
          <w:rFonts w:ascii="Calibri" w:hAnsi="Calibri" w:cs="Calibri"/>
          <w:noProof/>
          <w:sz w:val="24"/>
          <w:szCs w:val="24"/>
        </w:rPr>
        <w:t xml:space="preserve"> </w:t>
      </w:r>
      <w:r w:rsidR="0034488B">
        <w:rPr>
          <w:rFonts w:ascii="Calibri" w:hAnsi="Calibri" w:cs="Calibri"/>
          <w:noProof/>
          <w:sz w:val="24"/>
          <w:szCs w:val="24"/>
        </w:rPr>
        <w:t>Aufsetzen der</w:t>
      </w:r>
      <w:r>
        <w:rPr>
          <w:rFonts w:ascii="Calibri" w:hAnsi="Calibri" w:cs="Calibri"/>
          <w:noProof/>
          <w:sz w:val="24"/>
          <w:szCs w:val="24"/>
        </w:rPr>
        <w:t xml:space="preserve"> Kraxe</w:t>
      </w:r>
      <w:r w:rsidR="0003514B">
        <w:rPr>
          <w:rFonts w:ascii="Calibri" w:hAnsi="Calibri" w:cs="Calibri"/>
          <w:noProof/>
          <w:sz w:val="24"/>
          <w:szCs w:val="24"/>
        </w:rPr>
        <w:t>, so die Expe</w:t>
      </w:r>
      <w:r w:rsidR="001F7C6C">
        <w:rPr>
          <w:rFonts w:ascii="Calibri" w:hAnsi="Calibri" w:cs="Calibri"/>
          <w:noProof/>
          <w:sz w:val="24"/>
          <w:szCs w:val="24"/>
        </w:rPr>
        <w:t>r</w:t>
      </w:r>
      <w:r w:rsidR="0003514B">
        <w:rPr>
          <w:rFonts w:ascii="Calibri" w:hAnsi="Calibri" w:cs="Calibri"/>
          <w:noProof/>
          <w:sz w:val="24"/>
          <w:szCs w:val="24"/>
        </w:rPr>
        <w:t>tin</w:t>
      </w:r>
      <w:r>
        <w:rPr>
          <w:rFonts w:ascii="Calibri" w:hAnsi="Calibri" w:cs="Calibri"/>
          <w:noProof/>
          <w:sz w:val="24"/>
          <w:szCs w:val="24"/>
        </w:rPr>
        <w:t xml:space="preserve">: </w:t>
      </w:r>
      <w:r w:rsidR="0003514B">
        <w:rPr>
          <w:rFonts w:ascii="Calibri" w:hAnsi="Calibri" w:cs="Calibri"/>
          <w:noProof/>
          <w:sz w:val="24"/>
          <w:szCs w:val="24"/>
        </w:rPr>
        <w:t>„</w:t>
      </w:r>
      <w:r>
        <w:rPr>
          <w:rFonts w:ascii="Calibri" w:hAnsi="Calibri" w:cs="Calibri"/>
          <w:noProof/>
          <w:sz w:val="24"/>
          <w:szCs w:val="24"/>
        </w:rPr>
        <w:t>Die Rückentrage sollte</w:t>
      </w:r>
      <w:r w:rsidR="0034488B">
        <w:rPr>
          <w:rFonts w:ascii="Calibri" w:hAnsi="Calibri" w:cs="Calibri"/>
          <w:noProof/>
          <w:sz w:val="24"/>
          <w:szCs w:val="24"/>
        </w:rPr>
        <w:t xml:space="preserve"> bestenfalls</w:t>
      </w:r>
      <w:r>
        <w:rPr>
          <w:rFonts w:ascii="Calibri" w:hAnsi="Calibri" w:cs="Calibri"/>
          <w:noProof/>
          <w:sz w:val="24"/>
          <w:szCs w:val="24"/>
        </w:rPr>
        <w:t xml:space="preserve"> </w:t>
      </w:r>
      <w:r w:rsidR="0034488B">
        <w:rPr>
          <w:rFonts w:ascii="Calibri" w:hAnsi="Calibri" w:cs="Calibri"/>
          <w:noProof/>
          <w:sz w:val="24"/>
          <w:szCs w:val="24"/>
        </w:rPr>
        <w:t xml:space="preserve">fest </w:t>
      </w:r>
      <w:r>
        <w:rPr>
          <w:rFonts w:ascii="Calibri" w:hAnsi="Calibri" w:cs="Calibri"/>
          <w:noProof/>
          <w:sz w:val="24"/>
          <w:szCs w:val="24"/>
        </w:rPr>
        <w:t xml:space="preserve">auf einem Tisch stehen. </w:t>
      </w:r>
      <w:r w:rsidR="00833C66">
        <w:rPr>
          <w:rFonts w:ascii="Calibri" w:hAnsi="Calibri" w:cs="Calibri"/>
          <w:noProof/>
          <w:sz w:val="24"/>
          <w:szCs w:val="24"/>
        </w:rPr>
        <w:t xml:space="preserve">Im Anschluss </w:t>
      </w:r>
      <w:r w:rsidR="0003514B">
        <w:rPr>
          <w:rFonts w:ascii="Calibri" w:hAnsi="Calibri" w:cs="Calibri"/>
          <w:noProof/>
          <w:sz w:val="24"/>
          <w:szCs w:val="24"/>
        </w:rPr>
        <w:t xml:space="preserve">heben Sie das </w:t>
      </w:r>
      <w:r>
        <w:rPr>
          <w:rFonts w:ascii="Calibri" w:hAnsi="Calibri" w:cs="Calibri"/>
          <w:noProof/>
          <w:sz w:val="24"/>
          <w:szCs w:val="24"/>
        </w:rPr>
        <w:t xml:space="preserve">Kind </w:t>
      </w:r>
      <w:r w:rsidR="0003514B">
        <w:rPr>
          <w:rFonts w:ascii="Calibri" w:hAnsi="Calibri" w:cs="Calibri"/>
          <w:noProof/>
          <w:sz w:val="24"/>
          <w:szCs w:val="24"/>
        </w:rPr>
        <w:t>hinein und schnallen es an</w:t>
      </w:r>
      <w:r>
        <w:rPr>
          <w:rFonts w:ascii="Calibri" w:hAnsi="Calibri" w:cs="Calibri"/>
          <w:noProof/>
          <w:sz w:val="24"/>
          <w:szCs w:val="24"/>
        </w:rPr>
        <w:t xml:space="preserve">. </w:t>
      </w:r>
      <w:r w:rsidR="0003514B">
        <w:rPr>
          <w:rFonts w:ascii="Calibri" w:hAnsi="Calibri" w:cs="Calibri"/>
          <w:noProof/>
          <w:sz w:val="24"/>
          <w:szCs w:val="24"/>
        </w:rPr>
        <w:t>Dann stellen</w:t>
      </w:r>
      <w:r w:rsidR="00C85A99">
        <w:rPr>
          <w:rFonts w:ascii="Calibri" w:hAnsi="Calibri" w:cs="Calibri"/>
          <w:noProof/>
          <w:sz w:val="24"/>
          <w:szCs w:val="24"/>
        </w:rPr>
        <w:t xml:space="preserve"> Sie sich </w:t>
      </w:r>
      <w:r w:rsidR="0003514B">
        <w:rPr>
          <w:rFonts w:ascii="Calibri" w:hAnsi="Calibri" w:cs="Calibri"/>
          <w:noProof/>
          <w:sz w:val="24"/>
          <w:szCs w:val="24"/>
        </w:rPr>
        <w:t xml:space="preserve">mit dem Rücken </w:t>
      </w:r>
      <w:r w:rsidR="007E7FAD">
        <w:rPr>
          <w:rFonts w:ascii="Calibri" w:hAnsi="Calibri" w:cs="Calibri"/>
          <w:noProof/>
          <w:sz w:val="24"/>
          <w:szCs w:val="24"/>
        </w:rPr>
        <w:t xml:space="preserve">vor die Trage, </w:t>
      </w:r>
      <w:r w:rsidR="0034488B">
        <w:rPr>
          <w:rFonts w:ascii="Calibri" w:hAnsi="Calibri" w:cs="Calibri"/>
          <w:noProof/>
          <w:sz w:val="24"/>
          <w:szCs w:val="24"/>
        </w:rPr>
        <w:t>streifen die Schultergurte über</w:t>
      </w:r>
      <w:r w:rsidR="007E7FAD">
        <w:rPr>
          <w:rFonts w:ascii="Calibri" w:hAnsi="Calibri" w:cs="Calibri"/>
          <w:noProof/>
          <w:sz w:val="24"/>
          <w:szCs w:val="24"/>
        </w:rPr>
        <w:t xml:space="preserve"> und </w:t>
      </w:r>
      <w:r w:rsidR="00C85A99">
        <w:rPr>
          <w:rFonts w:ascii="Calibri" w:hAnsi="Calibri" w:cs="Calibri"/>
          <w:noProof/>
          <w:sz w:val="24"/>
          <w:szCs w:val="24"/>
        </w:rPr>
        <w:t>richten sich langsam</w:t>
      </w:r>
      <w:r w:rsidR="007E7FAD">
        <w:rPr>
          <w:rFonts w:ascii="Calibri" w:hAnsi="Calibri" w:cs="Calibri"/>
          <w:noProof/>
          <w:sz w:val="24"/>
          <w:szCs w:val="24"/>
        </w:rPr>
        <w:t xml:space="preserve"> auf.</w:t>
      </w:r>
      <w:r w:rsidR="00C85A99">
        <w:rPr>
          <w:rStyle w:val="cf11"/>
          <w:rFonts w:asciiTheme="minorHAnsi" w:hAnsiTheme="minorHAnsi" w:cstheme="minorHAnsi"/>
          <w:sz w:val="24"/>
          <w:szCs w:val="24"/>
        </w:rPr>
        <w:t xml:space="preserve"> Achten Sie dabei auf einen festen, hüftbreiten Stand und einen geraden Rücken</w:t>
      </w:r>
      <w:r w:rsidR="00E94869">
        <w:rPr>
          <w:rStyle w:val="cf11"/>
          <w:rFonts w:asciiTheme="minorHAnsi" w:hAnsiTheme="minorHAnsi" w:cstheme="minorHAnsi"/>
          <w:sz w:val="24"/>
          <w:szCs w:val="24"/>
        </w:rPr>
        <w:t xml:space="preserve">, </w:t>
      </w:r>
      <w:r w:rsidR="008D2A11">
        <w:rPr>
          <w:rStyle w:val="cf11"/>
          <w:rFonts w:asciiTheme="minorHAnsi" w:hAnsiTheme="minorHAnsi" w:cstheme="minorHAnsi"/>
          <w:sz w:val="24"/>
          <w:szCs w:val="24"/>
        </w:rPr>
        <w:t>s</w:t>
      </w:r>
      <w:r w:rsidRPr="00A75949">
        <w:rPr>
          <w:rStyle w:val="cf11"/>
          <w:rFonts w:asciiTheme="minorHAnsi" w:hAnsiTheme="minorHAnsi" w:cstheme="minorHAnsi"/>
          <w:sz w:val="24"/>
          <w:szCs w:val="24"/>
        </w:rPr>
        <w:t>onst können schwere Rückenschäden entstehen</w:t>
      </w:r>
      <w:r w:rsidR="00785530">
        <w:rPr>
          <w:rStyle w:val="cf11"/>
          <w:rFonts w:asciiTheme="minorHAnsi" w:hAnsiTheme="minorHAnsi" w:cstheme="minorHAnsi"/>
          <w:sz w:val="24"/>
          <w:szCs w:val="24"/>
        </w:rPr>
        <w:t xml:space="preserve">“, sagt </w:t>
      </w:r>
      <w:r w:rsidR="006C1952">
        <w:rPr>
          <w:rStyle w:val="cf11"/>
          <w:rFonts w:asciiTheme="minorHAnsi" w:hAnsiTheme="minorHAnsi" w:cstheme="minorHAnsi"/>
          <w:sz w:val="24"/>
          <w:szCs w:val="24"/>
        </w:rPr>
        <w:t>Sportwissenschaftler</w:t>
      </w:r>
      <w:r w:rsidR="00652B65">
        <w:rPr>
          <w:rStyle w:val="cf11"/>
          <w:rFonts w:asciiTheme="minorHAnsi" w:hAnsiTheme="minorHAnsi" w:cstheme="minorHAnsi"/>
          <w:sz w:val="24"/>
          <w:szCs w:val="24"/>
        </w:rPr>
        <w:t>in</w:t>
      </w:r>
      <w:r w:rsidR="006C1952">
        <w:rPr>
          <w:rStyle w:val="cf11"/>
          <w:rFonts w:asciiTheme="minorHAnsi" w:hAnsiTheme="minorHAnsi" w:cstheme="minorHAnsi"/>
          <w:sz w:val="24"/>
          <w:szCs w:val="24"/>
        </w:rPr>
        <w:t xml:space="preserve"> </w:t>
      </w:r>
      <w:r w:rsidR="00785530">
        <w:rPr>
          <w:rStyle w:val="cf11"/>
          <w:rFonts w:asciiTheme="minorHAnsi" w:hAnsiTheme="minorHAnsi" w:cstheme="minorHAnsi"/>
          <w:sz w:val="24"/>
          <w:szCs w:val="24"/>
        </w:rPr>
        <w:t>Streicher.</w:t>
      </w:r>
      <w:r w:rsidR="0034488B" w:rsidRPr="0034488B">
        <w:rPr>
          <w:rFonts w:ascii="Calibri" w:hAnsi="Calibri" w:cs="Calibri"/>
          <w:noProof/>
          <w:sz w:val="24"/>
          <w:szCs w:val="24"/>
        </w:rPr>
        <w:t xml:space="preserve"> </w:t>
      </w:r>
    </w:p>
    <w:p w14:paraId="7DA00FF8" w14:textId="7DEFDA13" w:rsidR="004841B2" w:rsidRPr="00A55FDA" w:rsidRDefault="00DF1BA6" w:rsidP="00D63079">
      <w:pPr>
        <w:rPr>
          <w:rFonts w:ascii="Calibri" w:hAnsi="Calibri" w:cs="Calibri"/>
          <w:b/>
          <w:bCs/>
          <w:noProof/>
          <w:color w:val="1C5C9A"/>
          <w:sz w:val="24"/>
          <w:szCs w:val="24"/>
        </w:rPr>
      </w:pPr>
      <w:r>
        <w:rPr>
          <w:rFonts w:ascii="Calibri" w:hAnsi="Calibri" w:cs="Calibri"/>
          <w:b/>
          <w:bCs/>
          <w:noProof/>
          <w:color w:val="1C5C9A"/>
          <w:sz w:val="24"/>
          <w:szCs w:val="24"/>
        </w:rPr>
        <w:t>Wandern mit Baby</w:t>
      </w:r>
      <w:r w:rsidR="00AB78C2" w:rsidRPr="00A55FDA">
        <w:rPr>
          <w:rFonts w:ascii="Calibri" w:hAnsi="Calibri" w:cs="Calibri"/>
          <w:b/>
          <w:bCs/>
          <w:noProof/>
          <w:color w:val="1C5C9A"/>
          <w:sz w:val="24"/>
          <w:szCs w:val="24"/>
        </w:rPr>
        <w:t xml:space="preserve"> </w:t>
      </w:r>
      <w:r>
        <w:rPr>
          <w:rFonts w:ascii="Calibri" w:hAnsi="Calibri" w:cs="Calibri"/>
          <w:b/>
          <w:bCs/>
          <w:noProof/>
          <w:color w:val="1C5C9A"/>
          <w:sz w:val="24"/>
          <w:szCs w:val="24"/>
        </w:rPr>
        <w:t>ohne</w:t>
      </w:r>
      <w:r w:rsidR="00AB78C2" w:rsidRPr="00A55FDA">
        <w:rPr>
          <w:rFonts w:ascii="Calibri" w:hAnsi="Calibri" w:cs="Calibri"/>
          <w:b/>
          <w:bCs/>
          <w:noProof/>
          <w:color w:val="1C5C9A"/>
          <w:sz w:val="24"/>
          <w:szCs w:val="24"/>
        </w:rPr>
        <w:t xml:space="preserve"> Rückenschmerzen</w:t>
      </w:r>
      <w:r>
        <w:rPr>
          <w:rFonts w:ascii="Calibri" w:hAnsi="Calibri" w:cs="Calibri"/>
          <w:b/>
          <w:bCs/>
          <w:noProof/>
          <w:color w:val="1C5C9A"/>
          <w:sz w:val="24"/>
          <w:szCs w:val="24"/>
        </w:rPr>
        <w:t xml:space="preserve"> – mit der richtigen Babytrage</w:t>
      </w:r>
    </w:p>
    <w:p w14:paraId="2E3B27D8" w14:textId="77777777" w:rsidR="00EE4253" w:rsidRDefault="004841B2" w:rsidP="00D63079">
      <w:pPr>
        <w:rPr>
          <w:rFonts w:ascii="Calibri" w:hAnsi="Calibri" w:cs="Calibri"/>
          <w:noProof/>
          <w:sz w:val="24"/>
          <w:szCs w:val="24"/>
        </w:rPr>
      </w:pPr>
      <w:r>
        <w:rPr>
          <w:rFonts w:ascii="Calibri" w:hAnsi="Calibri" w:cs="Calibri"/>
          <w:noProof/>
          <w:sz w:val="24"/>
          <w:szCs w:val="24"/>
        </w:rPr>
        <w:t xml:space="preserve">Babys und Kleinkinder ab etwa 3,5 kg Körpergewicht, die noch nicht sitzen können, sind beim Wandern am besten </w:t>
      </w:r>
      <w:r w:rsidR="00D90021">
        <w:rPr>
          <w:rFonts w:ascii="Calibri" w:hAnsi="Calibri" w:cs="Calibri"/>
          <w:noProof/>
          <w:sz w:val="24"/>
          <w:szCs w:val="24"/>
        </w:rPr>
        <w:t xml:space="preserve">in speziellen Babytragen </w:t>
      </w:r>
      <w:r>
        <w:rPr>
          <w:rFonts w:ascii="Calibri" w:hAnsi="Calibri" w:cs="Calibri"/>
          <w:noProof/>
          <w:sz w:val="24"/>
          <w:szCs w:val="24"/>
        </w:rPr>
        <w:t>aufgehoben</w:t>
      </w:r>
      <w:r w:rsidR="00AB78C2">
        <w:rPr>
          <w:rFonts w:ascii="Calibri" w:hAnsi="Calibri" w:cs="Calibri"/>
          <w:noProof/>
          <w:sz w:val="24"/>
          <w:szCs w:val="24"/>
        </w:rPr>
        <w:t xml:space="preserve">. Diese können </w:t>
      </w:r>
      <w:r>
        <w:rPr>
          <w:rFonts w:ascii="Calibri" w:hAnsi="Calibri" w:cs="Calibri"/>
          <w:noProof/>
          <w:sz w:val="24"/>
          <w:szCs w:val="24"/>
        </w:rPr>
        <w:t xml:space="preserve">sowohl vor dem Bauch als auch auf dem Rücken getragen werden. Auch hier sorgen ausreichend gepolsterte, einstellbare Gurte und unterschiedliche Passformen sowie ein geringes Eigengewicht dafür, dass die Tragehilfe nicht zur Qual für das Kreuz </w:t>
      </w:r>
      <w:r w:rsidR="00AB78C2">
        <w:rPr>
          <w:rFonts w:ascii="Calibri" w:hAnsi="Calibri" w:cs="Calibri"/>
          <w:noProof/>
          <w:sz w:val="24"/>
          <w:szCs w:val="24"/>
        </w:rPr>
        <w:t>der Eltern</w:t>
      </w:r>
      <w:r>
        <w:rPr>
          <w:rFonts w:ascii="Calibri" w:hAnsi="Calibri" w:cs="Calibri"/>
          <w:noProof/>
          <w:sz w:val="24"/>
          <w:szCs w:val="24"/>
        </w:rPr>
        <w:t xml:space="preserve"> wird.</w:t>
      </w:r>
      <w:r w:rsidR="00AB78C2">
        <w:rPr>
          <w:rFonts w:ascii="Calibri" w:hAnsi="Calibri" w:cs="Calibri"/>
          <w:noProof/>
          <w:sz w:val="24"/>
          <w:szCs w:val="24"/>
        </w:rPr>
        <w:t xml:space="preserve"> </w:t>
      </w:r>
    </w:p>
    <w:p w14:paraId="512C01B8" w14:textId="22CFA36D" w:rsidR="004841B2" w:rsidRDefault="00EE4253" w:rsidP="00D63079">
      <w:pPr>
        <w:rPr>
          <w:rFonts w:ascii="Calibri" w:hAnsi="Calibri" w:cs="Calibri"/>
          <w:noProof/>
          <w:sz w:val="24"/>
          <w:szCs w:val="24"/>
        </w:rPr>
      </w:pPr>
      <w:r>
        <w:rPr>
          <w:rFonts w:ascii="Calibri" w:hAnsi="Calibri" w:cs="Calibri"/>
          <w:noProof/>
          <w:sz w:val="24"/>
          <w:szCs w:val="24"/>
        </w:rPr>
        <w:br w:type="page"/>
      </w:r>
      <w:r w:rsidR="00AB78C2">
        <w:rPr>
          <w:rFonts w:ascii="Calibri" w:hAnsi="Calibri" w:cs="Calibri"/>
          <w:noProof/>
          <w:sz w:val="24"/>
          <w:szCs w:val="24"/>
        </w:rPr>
        <w:lastRenderedPageBreak/>
        <w:t xml:space="preserve">Bei den Babys sorgt die sogenannte Anhock-Spreiz-Haltung für Wohlbefinden und eine gesunde Entwicklung der Hüftgelenke und </w:t>
      </w:r>
      <w:r w:rsidR="00F82796">
        <w:rPr>
          <w:rFonts w:ascii="Calibri" w:hAnsi="Calibri" w:cs="Calibri"/>
          <w:noProof/>
          <w:sz w:val="24"/>
          <w:szCs w:val="24"/>
        </w:rPr>
        <w:t xml:space="preserve">der </w:t>
      </w:r>
      <w:r w:rsidR="00AB78C2">
        <w:rPr>
          <w:rFonts w:ascii="Calibri" w:hAnsi="Calibri" w:cs="Calibri"/>
          <w:noProof/>
          <w:sz w:val="24"/>
          <w:szCs w:val="24"/>
        </w:rPr>
        <w:t>Wirbelsäule. Der Beinbereich sollte beidseitig gepolstert sein, eine ve</w:t>
      </w:r>
      <w:r w:rsidR="00A866AC">
        <w:rPr>
          <w:rFonts w:ascii="Calibri" w:hAnsi="Calibri" w:cs="Calibri"/>
          <w:noProof/>
          <w:sz w:val="24"/>
          <w:szCs w:val="24"/>
        </w:rPr>
        <w:t>r</w:t>
      </w:r>
      <w:r w:rsidR="00AB78C2">
        <w:rPr>
          <w:rFonts w:ascii="Calibri" w:hAnsi="Calibri" w:cs="Calibri"/>
          <w:noProof/>
          <w:sz w:val="24"/>
          <w:szCs w:val="24"/>
        </w:rPr>
        <w:t>stellbare Kopfstütze schützt den Kopf</w:t>
      </w:r>
      <w:r w:rsidR="00F82796">
        <w:rPr>
          <w:rFonts w:ascii="Calibri" w:hAnsi="Calibri" w:cs="Calibri"/>
          <w:noProof/>
          <w:sz w:val="24"/>
          <w:szCs w:val="24"/>
        </w:rPr>
        <w:t>, ohne</w:t>
      </w:r>
      <w:r w:rsidR="00D90021">
        <w:rPr>
          <w:rFonts w:ascii="Calibri" w:hAnsi="Calibri" w:cs="Calibri"/>
          <w:noProof/>
          <w:sz w:val="24"/>
          <w:szCs w:val="24"/>
        </w:rPr>
        <w:t xml:space="preserve"> </w:t>
      </w:r>
      <w:r w:rsidR="00AB78C2">
        <w:rPr>
          <w:rFonts w:ascii="Calibri" w:hAnsi="Calibri" w:cs="Calibri"/>
          <w:noProof/>
          <w:sz w:val="24"/>
          <w:szCs w:val="24"/>
        </w:rPr>
        <w:t>die Sicht des Babys ein</w:t>
      </w:r>
      <w:r w:rsidR="00F82796">
        <w:rPr>
          <w:rFonts w:ascii="Calibri" w:hAnsi="Calibri" w:cs="Calibri"/>
          <w:noProof/>
          <w:sz w:val="24"/>
          <w:szCs w:val="24"/>
        </w:rPr>
        <w:t>zuschränken</w:t>
      </w:r>
      <w:r w:rsidR="00AB78C2">
        <w:rPr>
          <w:rFonts w:ascii="Calibri" w:hAnsi="Calibri" w:cs="Calibri"/>
          <w:noProof/>
          <w:sz w:val="24"/>
          <w:szCs w:val="24"/>
        </w:rPr>
        <w:t xml:space="preserve">. </w:t>
      </w:r>
    </w:p>
    <w:p w14:paraId="393CA02E" w14:textId="1AAB9C9C" w:rsidR="005634EF" w:rsidRDefault="00CB048B" w:rsidP="00D63079">
      <w:pPr>
        <w:rPr>
          <w:rFonts w:ascii="Calibri" w:hAnsi="Calibri" w:cs="Calibri"/>
          <w:sz w:val="24"/>
          <w:szCs w:val="24"/>
        </w:rPr>
      </w:pPr>
      <w:r>
        <w:rPr>
          <w:rFonts w:ascii="Calibri" w:hAnsi="Calibri" w:cs="Calibri"/>
          <w:sz w:val="24"/>
          <w:szCs w:val="24"/>
        </w:rPr>
        <w:t xml:space="preserve">Weitere </w:t>
      </w:r>
      <w:r w:rsidR="009768BD">
        <w:rPr>
          <w:rFonts w:ascii="Calibri" w:hAnsi="Calibri" w:cs="Calibri"/>
          <w:sz w:val="24"/>
          <w:szCs w:val="24"/>
        </w:rPr>
        <w:t xml:space="preserve">Empfehlungen </w:t>
      </w:r>
      <w:r w:rsidR="002778BE">
        <w:rPr>
          <w:rFonts w:ascii="Calibri" w:hAnsi="Calibri" w:cs="Calibri"/>
          <w:sz w:val="24"/>
          <w:szCs w:val="24"/>
        </w:rPr>
        <w:t>zu</w:t>
      </w:r>
      <w:r w:rsidR="009768BD">
        <w:rPr>
          <w:rFonts w:ascii="Calibri" w:hAnsi="Calibri" w:cs="Calibri"/>
          <w:sz w:val="24"/>
          <w:szCs w:val="24"/>
        </w:rPr>
        <w:t xml:space="preserve"> </w:t>
      </w:r>
      <w:r w:rsidR="0003514B">
        <w:rPr>
          <w:rFonts w:ascii="Calibri" w:hAnsi="Calibri" w:cs="Calibri"/>
          <w:sz w:val="24"/>
          <w:szCs w:val="24"/>
        </w:rPr>
        <w:t>Rückentrage</w:t>
      </w:r>
      <w:r w:rsidR="002778BE">
        <w:rPr>
          <w:rFonts w:ascii="Calibri" w:hAnsi="Calibri" w:cs="Calibri"/>
          <w:sz w:val="24"/>
          <w:szCs w:val="24"/>
        </w:rPr>
        <w:t>n</w:t>
      </w:r>
      <w:r w:rsidR="0003514B">
        <w:rPr>
          <w:rFonts w:ascii="Calibri" w:hAnsi="Calibri" w:cs="Calibri"/>
          <w:sz w:val="24"/>
          <w:szCs w:val="24"/>
        </w:rPr>
        <w:t xml:space="preserve"> für Kleinkinder, aber auch </w:t>
      </w:r>
      <w:r w:rsidR="002778BE">
        <w:rPr>
          <w:rFonts w:ascii="Calibri" w:hAnsi="Calibri" w:cs="Calibri"/>
          <w:sz w:val="24"/>
          <w:szCs w:val="24"/>
        </w:rPr>
        <w:t>zu</w:t>
      </w:r>
      <w:r w:rsidR="009768BD">
        <w:rPr>
          <w:rFonts w:ascii="Calibri" w:hAnsi="Calibri" w:cs="Calibri"/>
          <w:sz w:val="24"/>
          <w:szCs w:val="24"/>
        </w:rPr>
        <w:t xml:space="preserve"> </w:t>
      </w:r>
      <w:r w:rsidR="0003514B">
        <w:rPr>
          <w:rFonts w:ascii="Calibri" w:hAnsi="Calibri" w:cs="Calibri"/>
          <w:sz w:val="24"/>
          <w:szCs w:val="24"/>
        </w:rPr>
        <w:t>Babytragen</w:t>
      </w:r>
      <w:r w:rsidR="00AB78C2">
        <w:rPr>
          <w:rFonts w:ascii="Calibri" w:hAnsi="Calibri" w:cs="Calibri"/>
          <w:sz w:val="24"/>
          <w:szCs w:val="24"/>
        </w:rPr>
        <w:t>,</w:t>
      </w:r>
      <w:r w:rsidR="0003514B">
        <w:rPr>
          <w:rFonts w:ascii="Calibri" w:hAnsi="Calibri" w:cs="Calibri"/>
          <w:sz w:val="24"/>
          <w:szCs w:val="24"/>
        </w:rPr>
        <w:t xml:space="preserve"> Kinderw</w:t>
      </w:r>
      <w:r w:rsidR="00BC3A7E">
        <w:rPr>
          <w:rFonts w:ascii="Calibri" w:hAnsi="Calibri" w:cs="Calibri"/>
          <w:sz w:val="24"/>
          <w:szCs w:val="24"/>
        </w:rPr>
        <w:t>a</w:t>
      </w:r>
      <w:r w:rsidR="0003514B">
        <w:rPr>
          <w:rFonts w:ascii="Calibri" w:hAnsi="Calibri" w:cs="Calibri"/>
          <w:sz w:val="24"/>
          <w:szCs w:val="24"/>
        </w:rPr>
        <w:t>gen</w:t>
      </w:r>
      <w:r w:rsidR="00AB78C2">
        <w:rPr>
          <w:rFonts w:ascii="Calibri" w:hAnsi="Calibri" w:cs="Calibri"/>
          <w:sz w:val="24"/>
          <w:szCs w:val="24"/>
        </w:rPr>
        <w:t xml:space="preserve"> und Autokindersitze</w:t>
      </w:r>
      <w:r w:rsidR="0003514B">
        <w:rPr>
          <w:rFonts w:ascii="Calibri" w:hAnsi="Calibri" w:cs="Calibri"/>
          <w:sz w:val="24"/>
          <w:szCs w:val="24"/>
        </w:rPr>
        <w:t xml:space="preserve"> </w:t>
      </w:r>
      <w:r w:rsidR="00AB78C2">
        <w:rPr>
          <w:rFonts w:ascii="Calibri" w:hAnsi="Calibri" w:cs="Calibri"/>
          <w:sz w:val="24"/>
          <w:szCs w:val="24"/>
        </w:rPr>
        <w:t xml:space="preserve">sowie </w:t>
      </w:r>
      <w:r w:rsidR="002778BE">
        <w:rPr>
          <w:rFonts w:ascii="Calibri" w:hAnsi="Calibri" w:cs="Calibri"/>
          <w:sz w:val="24"/>
          <w:szCs w:val="24"/>
        </w:rPr>
        <w:t xml:space="preserve">zu </w:t>
      </w:r>
      <w:r>
        <w:rPr>
          <w:rFonts w:ascii="Calibri" w:hAnsi="Calibri" w:cs="Calibri"/>
          <w:sz w:val="24"/>
          <w:szCs w:val="24"/>
        </w:rPr>
        <w:t>rückenfreundliche</w:t>
      </w:r>
      <w:r w:rsidR="002778BE">
        <w:rPr>
          <w:rFonts w:ascii="Calibri" w:hAnsi="Calibri" w:cs="Calibri"/>
          <w:sz w:val="24"/>
          <w:szCs w:val="24"/>
        </w:rPr>
        <w:t>n</w:t>
      </w:r>
      <w:r w:rsidR="00AB78C2">
        <w:rPr>
          <w:rFonts w:ascii="Calibri" w:hAnsi="Calibri" w:cs="Calibri"/>
          <w:sz w:val="24"/>
          <w:szCs w:val="24"/>
        </w:rPr>
        <w:t xml:space="preserve"> Produkte</w:t>
      </w:r>
      <w:r w:rsidR="002778BE">
        <w:rPr>
          <w:rFonts w:ascii="Calibri" w:hAnsi="Calibri" w:cs="Calibri"/>
          <w:sz w:val="24"/>
          <w:szCs w:val="24"/>
        </w:rPr>
        <w:t>n</w:t>
      </w:r>
      <w:r>
        <w:rPr>
          <w:rFonts w:ascii="Calibri" w:hAnsi="Calibri" w:cs="Calibri"/>
          <w:sz w:val="24"/>
          <w:szCs w:val="24"/>
        </w:rPr>
        <w:t xml:space="preserve"> mit dem </w:t>
      </w:r>
      <w:r w:rsidR="00AB78C2">
        <w:rPr>
          <w:rFonts w:ascii="Calibri" w:hAnsi="Calibri" w:cs="Calibri"/>
          <w:sz w:val="24"/>
          <w:szCs w:val="24"/>
        </w:rPr>
        <w:t>AGR</w:t>
      </w:r>
      <w:r>
        <w:rPr>
          <w:rFonts w:ascii="Calibri" w:hAnsi="Calibri" w:cs="Calibri"/>
          <w:sz w:val="24"/>
          <w:szCs w:val="24"/>
        </w:rPr>
        <w:t>-</w:t>
      </w:r>
      <w:r w:rsidR="00AB78C2">
        <w:rPr>
          <w:rFonts w:ascii="Calibri" w:hAnsi="Calibri" w:cs="Calibri"/>
          <w:sz w:val="24"/>
          <w:szCs w:val="24"/>
        </w:rPr>
        <w:t xml:space="preserve">Gütesiegel gibt es auf: </w:t>
      </w:r>
      <w:hyperlink r:id="rId9" w:history="1">
        <w:r w:rsidRPr="008229F7">
          <w:rPr>
            <w:rStyle w:val="Hyperlink"/>
            <w:rFonts w:ascii="Calibri" w:hAnsi="Calibri" w:cs="Calibri"/>
            <w:sz w:val="24"/>
            <w:szCs w:val="24"/>
          </w:rPr>
          <w:t>www.agr-ev.de/unterwegs-kind-und-baby</w:t>
        </w:r>
      </w:hyperlink>
      <w:r w:rsidR="0003514B">
        <w:rPr>
          <w:rFonts w:ascii="Calibri" w:hAnsi="Calibri" w:cs="Calibri"/>
          <w:sz w:val="24"/>
          <w:szCs w:val="24"/>
        </w:rPr>
        <w:t>.</w:t>
      </w:r>
    </w:p>
    <w:p w14:paraId="0540DD2F" w14:textId="77777777" w:rsidR="00EE4253" w:rsidRDefault="00EE4253" w:rsidP="00D63079">
      <w:pPr>
        <w:rPr>
          <w:rFonts w:ascii="Calibri" w:hAnsi="Calibri" w:cs="Calibri"/>
          <w:sz w:val="24"/>
          <w:szCs w:val="24"/>
        </w:rPr>
      </w:pPr>
    </w:p>
    <w:p w14:paraId="0EC59696" w14:textId="77777777" w:rsidR="00CB048B" w:rsidRPr="00DB72FF" w:rsidRDefault="00CB048B" w:rsidP="00CB048B">
      <w:pPr>
        <w:rPr>
          <w:rFonts w:ascii="Calibri" w:eastAsia="Times New Roman" w:hAnsi="Calibri" w:cs="Arial Unicode MS"/>
          <w:b/>
          <w:bCs/>
          <w:color w:val="000000"/>
          <w:sz w:val="20"/>
          <w:szCs w:val="20"/>
          <w:u w:color="000000"/>
        </w:rPr>
      </w:pPr>
      <w:r>
        <w:rPr>
          <w:rFonts w:ascii="Calibri" w:eastAsia="Times New Roman" w:hAnsi="Calibri" w:cs="Arial Unicode MS"/>
          <w:b/>
          <w:bCs/>
          <w:color w:val="000000"/>
          <w:sz w:val="20"/>
          <w:szCs w:val="20"/>
          <w:u w:color="000000"/>
        </w:rPr>
        <w:t>Pressekontakt</w:t>
      </w:r>
      <w:r w:rsidRPr="00DB72FF">
        <w:rPr>
          <w:rFonts w:ascii="Calibri" w:eastAsia="Times New Roman" w:hAnsi="Calibri" w:cs="Arial Unicode MS"/>
          <w:b/>
          <w:bCs/>
          <w:color w:val="000000"/>
          <w:sz w:val="20"/>
          <w:szCs w:val="20"/>
          <w:u w:color="000000"/>
        </w:rPr>
        <w:t xml:space="preserve"> </w:t>
      </w:r>
    </w:p>
    <w:p w14:paraId="4D2EB82E" w14:textId="202B432D" w:rsidR="00CB048B" w:rsidRPr="00CB048B" w:rsidRDefault="00CB048B" w:rsidP="00CB048B">
      <w:pPr>
        <w:spacing w:after="0" w:line="240" w:lineRule="auto"/>
        <w:rPr>
          <w:rFonts w:ascii="Calibri" w:eastAsia="Times New Roman" w:hAnsi="Calibri" w:cs="Arial Unicode MS"/>
          <w:color w:val="000000"/>
          <w:sz w:val="20"/>
          <w:szCs w:val="20"/>
          <w:u w:color="000000"/>
        </w:rPr>
      </w:pPr>
      <w:r w:rsidRPr="00CB048B">
        <w:rPr>
          <w:rFonts w:ascii="Calibri" w:eastAsia="Times New Roman" w:hAnsi="Calibri" w:cs="Arial Unicode MS"/>
          <w:color w:val="000000"/>
          <w:sz w:val="20"/>
          <w:szCs w:val="20"/>
          <w:u w:color="000000"/>
        </w:rPr>
        <w:t>Lara Meyer</w:t>
      </w:r>
      <w:r w:rsidRPr="00CB048B">
        <w:rPr>
          <w:rFonts w:ascii="Calibri" w:eastAsia="Times New Roman" w:hAnsi="Calibri" w:cs="Arial Unicode MS"/>
          <w:color w:val="000000"/>
          <w:sz w:val="20"/>
          <w:szCs w:val="20"/>
          <w:u w:color="000000"/>
        </w:rPr>
        <w:br/>
        <w:t>Aktion Gesunder Rücken e.</w:t>
      </w:r>
      <w:r w:rsidR="008E7EB1">
        <w:rPr>
          <w:rFonts w:ascii="Calibri" w:eastAsia="Times New Roman" w:hAnsi="Calibri" w:cs="Arial Unicode MS"/>
          <w:color w:val="000000"/>
          <w:sz w:val="20"/>
          <w:szCs w:val="20"/>
          <w:u w:color="000000"/>
        </w:rPr>
        <w:t xml:space="preserve"> </w:t>
      </w:r>
      <w:r w:rsidRPr="00CB048B">
        <w:rPr>
          <w:rFonts w:ascii="Calibri" w:eastAsia="Times New Roman" w:hAnsi="Calibri" w:cs="Arial Unicode MS"/>
          <w:color w:val="000000"/>
          <w:sz w:val="20"/>
          <w:szCs w:val="20"/>
          <w:u w:color="000000"/>
        </w:rPr>
        <w:t>V.</w:t>
      </w:r>
      <w:r w:rsidRPr="00CB048B">
        <w:rPr>
          <w:rFonts w:ascii="Calibri" w:eastAsia="Times New Roman" w:hAnsi="Calibri" w:cs="Arial Unicode MS"/>
          <w:color w:val="000000"/>
          <w:sz w:val="20"/>
          <w:szCs w:val="20"/>
          <w:u w:color="000000"/>
        </w:rPr>
        <w:br/>
        <w:t>Stader Straße 6</w:t>
      </w:r>
      <w:r w:rsidRPr="00CB048B">
        <w:rPr>
          <w:rFonts w:ascii="Calibri" w:eastAsia="Times New Roman" w:hAnsi="Calibri" w:cs="Arial Unicode MS"/>
          <w:color w:val="000000"/>
          <w:sz w:val="20"/>
          <w:szCs w:val="20"/>
          <w:u w:color="000000"/>
        </w:rPr>
        <w:br/>
        <w:t>27432 Bremervörde</w:t>
      </w:r>
      <w:r w:rsidRPr="00CB048B">
        <w:rPr>
          <w:rFonts w:ascii="Calibri" w:eastAsia="Times New Roman" w:hAnsi="Calibri" w:cs="Arial Unicode MS"/>
          <w:color w:val="000000"/>
          <w:sz w:val="20"/>
          <w:szCs w:val="20"/>
          <w:u w:color="000000"/>
        </w:rPr>
        <w:br/>
        <w:t xml:space="preserve">Tel: </w:t>
      </w:r>
      <w:hyperlink r:id="rId10" w:history="1">
        <w:r w:rsidRPr="00CB048B">
          <w:rPr>
            <w:rFonts w:ascii="Calibri" w:eastAsia="Times New Roman" w:hAnsi="Calibri" w:cs="Arial Unicode MS"/>
            <w:color w:val="000000"/>
            <w:sz w:val="20"/>
            <w:szCs w:val="20"/>
            <w:u w:val="single" w:color="000000"/>
          </w:rPr>
          <w:t>+49 4761 926358315</w:t>
        </w:r>
      </w:hyperlink>
      <w:r w:rsidRPr="00CB048B">
        <w:rPr>
          <w:rFonts w:ascii="Calibri" w:eastAsia="Times New Roman" w:hAnsi="Calibri" w:cs="Arial Unicode MS"/>
          <w:color w:val="000000"/>
          <w:sz w:val="20"/>
          <w:szCs w:val="20"/>
          <w:u w:color="000000"/>
        </w:rPr>
        <w:br/>
        <w:t xml:space="preserve">E-Mail: </w:t>
      </w:r>
      <w:hyperlink r:id="rId11" w:history="1">
        <w:r w:rsidRPr="00CB048B">
          <w:rPr>
            <w:rFonts w:ascii="Calibri" w:eastAsia="Times New Roman" w:hAnsi="Calibri" w:cs="Arial Unicode MS"/>
            <w:color w:val="000000"/>
            <w:sz w:val="20"/>
            <w:szCs w:val="20"/>
            <w:u w:val="single" w:color="000000"/>
          </w:rPr>
          <w:t>lara.meyer@agr-ev.de</w:t>
        </w:r>
      </w:hyperlink>
      <w:r w:rsidRPr="00CB048B">
        <w:rPr>
          <w:rFonts w:ascii="Calibri" w:eastAsia="Times New Roman" w:hAnsi="Calibri" w:cs="Arial Unicode MS"/>
          <w:color w:val="000000"/>
          <w:sz w:val="20"/>
          <w:szCs w:val="20"/>
          <w:u w:color="000000"/>
        </w:rPr>
        <w:t xml:space="preserve"> </w:t>
      </w:r>
    </w:p>
    <w:p w14:paraId="145CA5B0" w14:textId="77777777" w:rsidR="00CB048B" w:rsidRDefault="00CB048B" w:rsidP="00CB048B">
      <w:pPr>
        <w:spacing w:after="0" w:line="240" w:lineRule="auto"/>
        <w:rPr>
          <w:rFonts w:ascii="Calibri" w:eastAsia="Times New Roman" w:hAnsi="Calibri" w:cs="Arial Unicode MS"/>
          <w:color w:val="000000"/>
          <w:sz w:val="20"/>
          <w:szCs w:val="20"/>
          <w:u w:color="000000"/>
        </w:rPr>
      </w:pPr>
    </w:p>
    <w:p w14:paraId="414D16C5" w14:textId="77777777" w:rsidR="00CB048B" w:rsidRDefault="00CB048B" w:rsidP="00CB048B">
      <w:pPr>
        <w:spacing w:after="0" w:line="240" w:lineRule="auto"/>
        <w:rPr>
          <w:rFonts w:ascii="Calibri" w:eastAsia="Times New Roman" w:hAnsi="Calibri" w:cs="Arial Unicode MS"/>
          <w:color w:val="000000"/>
          <w:sz w:val="20"/>
          <w:szCs w:val="20"/>
          <w:u w:color="000000"/>
        </w:rPr>
      </w:pPr>
      <w:r w:rsidRPr="00CB048B">
        <w:rPr>
          <w:rFonts w:ascii="Calibri" w:eastAsia="Times New Roman" w:hAnsi="Calibri" w:cs="Arial Unicode MS"/>
          <w:color w:val="000000"/>
          <w:sz w:val="20"/>
          <w:szCs w:val="20"/>
          <w:u w:color="000000"/>
        </w:rPr>
        <w:t>Gerne stellen wir Ihnen weitere Informationen und Bilder zur Verfügung und vermitteln Ihnen Interviews mit anerkannten Expertinnen und Experten. Kontaktieren Sie uns jederzeit.</w:t>
      </w:r>
    </w:p>
    <w:p w14:paraId="47394B24" w14:textId="77777777" w:rsidR="00EE4253" w:rsidRDefault="00EE4253" w:rsidP="00CB048B">
      <w:pPr>
        <w:spacing w:after="0" w:line="240" w:lineRule="auto"/>
        <w:rPr>
          <w:rFonts w:ascii="Calibri" w:eastAsia="Times New Roman" w:hAnsi="Calibri" w:cs="Arial Unicode MS"/>
          <w:color w:val="000000"/>
          <w:sz w:val="20"/>
          <w:szCs w:val="20"/>
          <w:u w:color="000000"/>
        </w:rPr>
      </w:pPr>
    </w:p>
    <w:p w14:paraId="55BDF6C1" w14:textId="77777777" w:rsidR="00EE4253" w:rsidRDefault="00EE4253" w:rsidP="00CB048B">
      <w:pPr>
        <w:spacing w:after="0" w:line="240" w:lineRule="auto"/>
        <w:rPr>
          <w:rFonts w:ascii="Calibri" w:eastAsia="Times New Roman" w:hAnsi="Calibri" w:cs="Arial Unicode MS"/>
          <w:color w:val="000000"/>
          <w:sz w:val="20"/>
          <w:szCs w:val="20"/>
          <w:u w:color="000000"/>
        </w:rPr>
      </w:pPr>
    </w:p>
    <w:p w14:paraId="493D43D8" w14:textId="77777777" w:rsidR="00EE4253" w:rsidRDefault="00EE4253" w:rsidP="00CB048B">
      <w:pPr>
        <w:spacing w:after="0" w:line="240" w:lineRule="auto"/>
        <w:rPr>
          <w:rFonts w:ascii="Calibri" w:eastAsia="Times New Roman" w:hAnsi="Calibri" w:cs="Arial Unicode MS"/>
          <w:color w:val="000000"/>
          <w:sz w:val="20"/>
          <w:szCs w:val="20"/>
          <w:u w:color="000000"/>
        </w:rPr>
      </w:pPr>
    </w:p>
    <w:p w14:paraId="6A4C9106" w14:textId="77777777" w:rsidR="00EE4253" w:rsidRDefault="00EE4253" w:rsidP="00CB048B">
      <w:pPr>
        <w:spacing w:after="0" w:line="240" w:lineRule="auto"/>
        <w:rPr>
          <w:rFonts w:ascii="Calibri" w:eastAsia="Times New Roman" w:hAnsi="Calibri" w:cs="Arial Unicode MS"/>
          <w:color w:val="000000"/>
          <w:sz w:val="20"/>
          <w:szCs w:val="20"/>
          <w:u w:color="000000"/>
        </w:rPr>
      </w:pPr>
    </w:p>
    <w:p w14:paraId="27FBD05E" w14:textId="77777777" w:rsidR="00EE4253" w:rsidRDefault="00EE4253" w:rsidP="00CB048B">
      <w:pPr>
        <w:spacing w:after="0" w:line="240" w:lineRule="auto"/>
        <w:rPr>
          <w:rFonts w:ascii="Calibri" w:eastAsia="Times New Roman" w:hAnsi="Calibri" w:cs="Arial Unicode MS"/>
          <w:color w:val="000000"/>
          <w:sz w:val="20"/>
          <w:szCs w:val="20"/>
          <w:u w:color="000000"/>
        </w:rPr>
      </w:pPr>
    </w:p>
    <w:p w14:paraId="6CA58DA7" w14:textId="77777777" w:rsidR="00EE4253" w:rsidRDefault="00EE4253" w:rsidP="00CB048B">
      <w:pPr>
        <w:spacing w:after="0" w:line="240" w:lineRule="auto"/>
        <w:rPr>
          <w:rFonts w:ascii="Calibri" w:eastAsia="Times New Roman" w:hAnsi="Calibri" w:cs="Arial Unicode MS"/>
          <w:color w:val="000000"/>
          <w:sz w:val="20"/>
          <w:szCs w:val="20"/>
          <w:u w:color="000000"/>
        </w:rPr>
      </w:pPr>
    </w:p>
    <w:p w14:paraId="577B70BD" w14:textId="77777777" w:rsidR="00EE4253" w:rsidRDefault="00EE4253" w:rsidP="00CB048B">
      <w:pPr>
        <w:spacing w:after="0" w:line="240" w:lineRule="auto"/>
        <w:rPr>
          <w:rFonts w:ascii="Calibri" w:eastAsia="Times New Roman" w:hAnsi="Calibri" w:cs="Arial Unicode MS"/>
          <w:color w:val="000000"/>
          <w:sz w:val="20"/>
          <w:szCs w:val="20"/>
          <w:u w:color="000000"/>
        </w:rPr>
      </w:pPr>
    </w:p>
    <w:p w14:paraId="762118B7" w14:textId="77777777" w:rsidR="00EE4253" w:rsidRDefault="00EE4253" w:rsidP="00CB048B">
      <w:pPr>
        <w:spacing w:after="0" w:line="240" w:lineRule="auto"/>
        <w:rPr>
          <w:rFonts w:ascii="Calibri" w:eastAsia="Times New Roman" w:hAnsi="Calibri" w:cs="Arial Unicode MS"/>
          <w:color w:val="000000"/>
          <w:sz w:val="20"/>
          <w:szCs w:val="20"/>
          <w:u w:color="000000"/>
        </w:rPr>
      </w:pPr>
    </w:p>
    <w:p w14:paraId="15799D74" w14:textId="77777777" w:rsidR="00EE4253" w:rsidRPr="00CB048B" w:rsidRDefault="00EE4253" w:rsidP="00CB048B">
      <w:pPr>
        <w:spacing w:after="0" w:line="240" w:lineRule="auto"/>
        <w:rPr>
          <w:rFonts w:ascii="Calibri" w:eastAsia="Times New Roman" w:hAnsi="Calibri" w:cs="Arial Unicode MS"/>
          <w:color w:val="000000"/>
          <w:sz w:val="20"/>
          <w:szCs w:val="20"/>
          <w:u w:color="000000"/>
        </w:rPr>
      </w:pPr>
    </w:p>
    <w:p w14:paraId="456F687F" w14:textId="77777777" w:rsidR="00CB048B" w:rsidRDefault="00CB048B" w:rsidP="00CB048B">
      <w:pPr>
        <w:spacing w:after="0" w:line="240" w:lineRule="auto"/>
        <w:rPr>
          <w:rFonts w:ascii="Calibri" w:eastAsia="Times New Roman" w:hAnsi="Calibri" w:cs="Arial Unicode MS"/>
          <w:b/>
          <w:bCs/>
          <w:color w:val="000000"/>
          <w:sz w:val="20"/>
          <w:szCs w:val="20"/>
          <w:u w:color="000000"/>
        </w:rPr>
      </w:pPr>
    </w:p>
    <w:p w14:paraId="01DAC2A7" w14:textId="65966C65" w:rsidR="00CB048B" w:rsidRPr="00E1383D" w:rsidRDefault="0045091C" w:rsidP="0045091C">
      <w:pPr>
        <w:rPr>
          <w:rFonts w:ascii="Calibri" w:eastAsia="Times New Roman" w:hAnsi="Calibri" w:cs="Arial Unicode MS"/>
          <w:color w:val="000000"/>
          <w:sz w:val="20"/>
          <w:szCs w:val="20"/>
          <w:u w:color="000000"/>
        </w:rPr>
      </w:pPr>
      <w:r w:rsidRPr="00A418DE">
        <w:rPr>
          <w:b/>
          <w:bCs/>
          <w:sz w:val="20"/>
          <w:szCs w:val="20"/>
        </w:rPr>
        <w:t>Die Aktion Gesunder Rücken e.</w:t>
      </w:r>
      <w:r w:rsidR="004606C0">
        <w:rPr>
          <w:b/>
          <w:bCs/>
          <w:sz w:val="20"/>
          <w:szCs w:val="20"/>
        </w:rPr>
        <w:t xml:space="preserve"> </w:t>
      </w:r>
      <w:r w:rsidRPr="00A418DE">
        <w:rPr>
          <w:b/>
          <w:bCs/>
          <w:sz w:val="20"/>
          <w:szCs w:val="20"/>
        </w:rPr>
        <w:t xml:space="preserve">V. (AGR) </w:t>
      </w:r>
      <w:r>
        <w:rPr>
          <w:sz w:val="20"/>
          <w:szCs w:val="20"/>
        </w:rPr>
        <w:t>fördert seit ihrer Gründung</w:t>
      </w:r>
      <w:r w:rsidRPr="00A418DE">
        <w:rPr>
          <w:sz w:val="20"/>
          <w:szCs w:val="20"/>
        </w:rPr>
        <w:t xml:space="preserve"> 1995 die Rückengesundheit</w:t>
      </w:r>
      <w:r>
        <w:rPr>
          <w:sz w:val="20"/>
          <w:szCs w:val="20"/>
        </w:rPr>
        <w:t xml:space="preserve">. </w:t>
      </w:r>
      <w:r w:rsidRPr="00A418DE">
        <w:rPr>
          <w:sz w:val="20"/>
          <w:szCs w:val="20"/>
        </w:rPr>
        <w:t xml:space="preserve">Der unabhängige Verein mit Sitz in Bremervörde (Niedersachsen) zeichnet besonders rückengerechte Produkte in Kooperation mit medizinischen Fachgesellschaften mit dem AGR-Gütesiegel aus. Die Aktion Gesunder Rücken </w:t>
      </w:r>
      <w:r w:rsidR="00F2034F" w:rsidRPr="00A418DE">
        <w:rPr>
          <w:sz w:val="20"/>
          <w:szCs w:val="20"/>
        </w:rPr>
        <w:t>arbeitet eng mit unabhängigen Expertinnen</w:t>
      </w:r>
      <w:r w:rsidR="00F2034F">
        <w:rPr>
          <w:sz w:val="20"/>
          <w:szCs w:val="20"/>
        </w:rPr>
        <w:t xml:space="preserve"> und Experten</w:t>
      </w:r>
      <w:r w:rsidR="00F2034F" w:rsidRPr="00A418DE">
        <w:rPr>
          <w:sz w:val="20"/>
          <w:szCs w:val="20"/>
        </w:rPr>
        <w:t xml:space="preserve"> </w:t>
      </w:r>
      <w:r w:rsidR="00F2034F">
        <w:rPr>
          <w:sz w:val="20"/>
          <w:szCs w:val="20"/>
        </w:rPr>
        <w:t>aus Medizin</w:t>
      </w:r>
      <w:r w:rsidR="0029515F">
        <w:rPr>
          <w:sz w:val="20"/>
          <w:szCs w:val="20"/>
        </w:rPr>
        <w:t xml:space="preserve"> und </w:t>
      </w:r>
      <w:r w:rsidR="00F2034F">
        <w:rPr>
          <w:sz w:val="20"/>
          <w:szCs w:val="20"/>
        </w:rPr>
        <w:t xml:space="preserve">Forschung </w:t>
      </w:r>
      <w:r w:rsidR="00F2034F" w:rsidRPr="00A418DE">
        <w:rPr>
          <w:sz w:val="20"/>
          <w:szCs w:val="20"/>
        </w:rPr>
        <w:t>zusammen</w:t>
      </w:r>
      <w:r w:rsidR="00F2034F">
        <w:rPr>
          <w:sz w:val="20"/>
          <w:szCs w:val="20"/>
        </w:rPr>
        <w:t xml:space="preserve">, um </w:t>
      </w:r>
      <w:r w:rsidR="00F2034F" w:rsidRPr="00A418DE">
        <w:rPr>
          <w:sz w:val="20"/>
          <w:szCs w:val="20"/>
        </w:rPr>
        <w:t>Fachh</w:t>
      </w:r>
      <w:r w:rsidR="00F2034F">
        <w:rPr>
          <w:sz w:val="20"/>
          <w:szCs w:val="20"/>
        </w:rPr>
        <w:t>a</w:t>
      </w:r>
      <w:r w:rsidR="00F2034F" w:rsidRPr="00A418DE">
        <w:rPr>
          <w:sz w:val="20"/>
          <w:szCs w:val="20"/>
        </w:rPr>
        <w:t>nd</w:t>
      </w:r>
      <w:r w:rsidR="00F2034F">
        <w:rPr>
          <w:sz w:val="20"/>
          <w:szCs w:val="20"/>
        </w:rPr>
        <w:t>e</w:t>
      </w:r>
      <w:r w:rsidR="00F2034F" w:rsidRPr="00A418DE">
        <w:rPr>
          <w:sz w:val="20"/>
          <w:szCs w:val="20"/>
        </w:rPr>
        <w:t>l und Therap</w:t>
      </w:r>
      <w:r w:rsidR="00F2034F">
        <w:rPr>
          <w:sz w:val="20"/>
          <w:szCs w:val="20"/>
        </w:rPr>
        <w:t>ierende</w:t>
      </w:r>
      <w:r w:rsidR="00F2034F" w:rsidRPr="00A418DE">
        <w:rPr>
          <w:sz w:val="20"/>
          <w:szCs w:val="20"/>
        </w:rPr>
        <w:t xml:space="preserve"> zum Thema Ergonomie und Rückengesundheit</w:t>
      </w:r>
      <w:r w:rsidR="00F2034F">
        <w:rPr>
          <w:sz w:val="20"/>
          <w:szCs w:val="20"/>
        </w:rPr>
        <w:t xml:space="preserve"> zu schulen </w:t>
      </w:r>
      <w:r w:rsidR="003E0EEA">
        <w:rPr>
          <w:sz w:val="20"/>
          <w:szCs w:val="20"/>
        </w:rPr>
        <w:t>sowie Verbraucher rund um die Vermeidung von Rückenschmerzen zu informieren</w:t>
      </w:r>
      <w:r w:rsidRPr="00A418DE">
        <w:rPr>
          <w:sz w:val="20"/>
          <w:szCs w:val="20"/>
        </w:rPr>
        <w:t>.</w:t>
      </w:r>
      <w:r w:rsidR="00E1383D">
        <w:rPr>
          <w:rFonts w:ascii="Calibri" w:eastAsia="Times New Roman" w:hAnsi="Calibri" w:cs="Arial Unicode MS"/>
          <w:color w:val="000000"/>
          <w:sz w:val="20"/>
          <w:szCs w:val="20"/>
          <w:u w:color="000000"/>
        </w:rPr>
        <w:t xml:space="preserve"> </w:t>
      </w:r>
      <w:hyperlink r:id="rId12" w:history="1">
        <w:r w:rsidR="00CB048B" w:rsidRPr="008229F7">
          <w:rPr>
            <w:rStyle w:val="Hyperlink"/>
            <w:sz w:val="20"/>
            <w:szCs w:val="20"/>
          </w:rPr>
          <w:t>www.agr-ev.de</w:t>
        </w:r>
      </w:hyperlink>
    </w:p>
    <w:p w14:paraId="2F79030A" w14:textId="15759DCA" w:rsidR="00CB048B" w:rsidRDefault="00E1383D" w:rsidP="001C3FB5">
      <w:pPr>
        <w:rPr>
          <w:sz w:val="20"/>
          <w:szCs w:val="20"/>
        </w:rPr>
      </w:pPr>
      <w:r w:rsidRPr="00E1383D">
        <w:rPr>
          <w:b/>
          <w:bCs/>
          <w:sz w:val="20"/>
          <w:szCs w:val="20"/>
        </w:rPr>
        <w:t>Das</w:t>
      </w:r>
      <w:r w:rsidR="00E21A03">
        <w:rPr>
          <w:b/>
          <w:bCs/>
          <w:sz w:val="20"/>
          <w:szCs w:val="20"/>
        </w:rPr>
        <w:t xml:space="preserve"> </w:t>
      </w:r>
      <w:r w:rsidR="00CB048B" w:rsidRPr="00E1383D">
        <w:rPr>
          <w:b/>
          <w:bCs/>
          <w:sz w:val="20"/>
          <w:szCs w:val="20"/>
        </w:rPr>
        <w:t>AGR-Gütesiegel „Geprüft &amp; empfohlen“</w:t>
      </w:r>
      <w:r w:rsidR="00CB048B" w:rsidRPr="00CB048B">
        <w:rPr>
          <w:sz w:val="20"/>
          <w:szCs w:val="20"/>
        </w:rPr>
        <w:t xml:space="preserve"> </w:t>
      </w:r>
      <w:r>
        <w:rPr>
          <w:sz w:val="20"/>
          <w:szCs w:val="20"/>
        </w:rPr>
        <w:t xml:space="preserve">wurde von der AGR </w:t>
      </w:r>
      <w:r w:rsidR="00F93B10">
        <w:rPr>
          <w:sz w:val="20"/>
          <w:szCs w:val="20"/>
        </w:rPr>
        <w:t xml:space="preserve">gemeinsam mit den beiden größten deutschen Rückenschulverbänden </w:t>
      </w:r>
      <w:r w:rsidR="00CB048B" w:rsidRPr="00CB048B">
        <w:rPr>
          <w:sz w:val="20"/>
          <w:szCs w:val="20"/>
        </w:rPr>
        <w:t>als Entscheidungshilfe für Verbraucher</w:t>
      </w:r>
      <w:r w:rsidR="00F93B10">
        <w:rPr>
          <w:sz w:val="20"/>
          <w:szCs w:val="20"/>
        </w:rPr>
        <w:t>innen und Verbraucher</w:t>
      </w:r>
      <w:r w:rsidR="00CB048B" w:rsidRPr="00CB048B">
        <w:rPr>
          <w:sz w:val="20"/>
          <w:szCs w:val="20"/>
        </w:rPr>
        <w:t xml:space="preserve"> entwickelt.</w:t>
      </w:r>
      <w:r w:rsidR="00CB048B">
        <w:rPr>
          <w:sz w:val="20"/>
          <w:szCs w:val="20"/>
        </w:rPr>
        <w:t xml:space="preserve"> </w:t>
      </w:r>
      <w:r w:rsidR="00CB048B" w:rsidRPr="00CB048B">
        <w:rPr>
          <w:sz w:val="20"/>
          <w:szCs w:val="20"/>
        </w:rPr>
        <w:t>Damit zeichnet der Verein</w:t>
      </w:r>
      <w:r w:rsidR="00F93B10">
        <w:rPr>
          <w:sz w:val="20"/>
          <w:szCs w:val="20"/>
        </w:rPr>
        <w:t xml:space="preserve"> Produkte aus, die von einer unabhängigen Prüfkommission aus </w:t>
      </w:r>
      <w:r w:rsidR="001C3FB5">
        <w:rPr>
          <w:sz w:val="20"/>
          <w:szCs w:val="20"/>
        </w:rPr>
        <w:t>Ärztinnen und Ärzten sowie</w:t>
      </w:r>
      <w:r w:rsidR="00F93B10">
        <w:rPr>
          <w:sz w:val="20"/>
          <w:szCs w:val="20"/>
        </w:rPr>
        <w:t xml:space="preserve"> Therapierenden verschiedener Fachgebiete</w:t>
      </w:r>
      <w:r w:rsidR="001C3FB5">
        <w:rPr>
          <w:sz w:val="20"/>
          <w:szCs w:val="20"/>
        </w:rPr>
        <w:t xml:space="preserve"> nach strengen Kriterien</w:t>
      </w:r>
      <w:r w:rsidR="00F93B10">
        <w:rPr>
          <w:sz w:val="20"/>
          <w:szCs w:val="20"/>
        </w:rPr>
        <w:t xml:space="preserve"> als besonders rückengerecht bewertet wurden. </w:t>
      </w:r>
      <w:r w:rsidR="001C3FB5">
        <w:rPr>
          <w:sz w:val="20"/>
          <w:szCs w:val="20"/>
        </w:rPr>
        <w:t>Die Qualität und Aussagekraft des AGR-Gütesiegels wurde vom Bundesverband Verbraucherinitiative e.</w:t>
      </w:r>
      <w:r w:rsidR="004606C0">
        <w:rPr>
          <w:sz w:val="20"/>
          <w:szCs w:val="20"/>
        </w:rPr>
        <w:t xml:space="preserve"> </w:t>
      </w:r>
      <w:r w:rsidR="001C3FB5">
        <w:rPr>
          <w:sz w:val="20"/>
          <w:szCs w:val="20"/>
        </w:rPr>
        <w:t xml:space="preserve">V. auf dem Verbraucherportal Label-online.de mit der höchsten Auszeichnung „besonders empfehlenswert“ bewertet. </w:t>
      </w:r>
      <w:r w:rsidR="0029515F" w:rsidRPr="0029515F">
        <w:rPr>
          <w:sz w:val="20"/>
          <w:szCs w:val="20"/>
        </w:rPr>
        <w:t>Das AGR-Gütesiegel und der Prüfprozess wurde</w:t>
      </w:r>
      <w:r w:rsidR="0029515F">
        <w:rPr>
          <w:sz w:val="20"/>
          <w:szCs w:val="20"/>
        </w:rPr>
        <w:t>n</w:t>
      </w:r>
      <w:r w:rsidR="0029515F" w:rsidRPr="0029515F">
        <w:rPr>
          <w:sz w:val="20"/>
          <w:szCs w:val="20"/>
        </w:rPr>
        <w:t xml:space="preserve"> zudem vom „Amt der Europäischen Union für geistiges Eigentum“ (EUIPO) genau unter die Lupe genommen und 2022 als</w:t>
      </w:r>
      <w:r w:rsidR="0029515F">
        <w:rPr>
          <w:sz w:val="20"/>
          <w:szCs w:val="20"/>
        </w:rPr>
        <w:t xml:space="preserve"> </w:t>
      </w:r>
      <w:r w:rsidR="0029515F" w:rsidRPr="0029515F">
        <w:rPr>
          <w:sz w:val="20"/>
          <w:szCs w:val="20"/>
        </w:rPr>
        <w:t xml:space="preserve">seriös und vertrauenswürdig ausgezeichnet. Es ist somit eines der wenigen Gütesiegel, </w:t>
      </w:r>
      <w:r w:rsidR="005F4491">
        <w:rPr>
          <w:sz w:val="20"/>
          <w:szCs w:val="20"/>
        </w:rPr>
        <w:t>das</w:t>
      </w:r>
      <w:r w:rsidR="0029515F" w:rsidRPr="0029515F">
        <w:rPr>
          <w:sz w:val="20"/>
          <w:szCs w:val="20"/>
        </w:rPr>
        <w:t xml:space="preserve"> diese hochwertige internationale Auszeichnung als EU-Gewährleistungsmarke erhalten hat.</w:t>
      </w:r>
      <w:r w:rsidR="008E7EB1">
        <w:rPr>
          <w:sz w:val="20"/>
          <w:szCs w:val="20"/>
        </w:rPr>
        <w:t xml:space="preserve"> </w:t>
      </w:r>
      <w:r w:rsidR="001C3FB5">
        <w:rPr>
          <w:sz w:val="20"/>
          <w:szCs w:val="20"/>
        </w:rPr>
        <w:t xml:space="preserve">Weitere Informationen zum AGR-Gütesiegel sowie eine Übersicht zu den geprüften Produkten gibt es unter </w:t>
      </w:r>
      <w:r w:rsidR="001C3FB5" w:rsidRPr="00CD07B4">
        <w:rPr>
          <w:sz w:val="20"/>
          <w:szCs w:val="20"/>
        </w:rPr>
        <w:t>www.a</w:t>
      </w:r>
      <w:r w:rsidR="001C3FB5">
        <w:rPr>
          <w:sz w:val="20"/>
          <w:szCs w:val="20"/>
        </w:rPr>
        <w:t>g</w:t>
      </w:r>
      <w:r w:rsidR="001C3FB5" w:rsidRPr="00CD07B4">
        <w:rPr>
          <w:sz w:val="20"/>
          <w:szCs w:val="20"/>
        </w:rPr>
        <w:t>r-ev.de/</w:t>
      </w:r>
      <w:r w:rsidR="001C3FB5">
        <w:rPr>
          <w:sz w:val="20"/>
          <w:szCs w:val="20"/>
        </w:rPr>
        <w:t>produkte.</w:t>
      </w:r>
    </w:p>
    <w:p w14:paraId="7B8226FF" w14:textId="3D4281AE" w:rsidR="00D90021" w:rsidRPr="00B563C0" w:rsidRDefault="00B563C0" w:rsidP="00D63079">
      <w:pPr>
        <w:rPr>
          <w:rFonts w:cstheme="minorHAnsi"/>
          <w:b/>
          <w:bCs/>
          <w:color w:val="1C5C9A"/>
        </w:rPr>
      </w:pPr>
      <w:bookmarkStart w:id="3" w:name="_Hlk145322082"/>
      <w:r w:rsidRPr="00B563C0">
        <w:rPr>
          <w:rFonts w:ascii="Calibri" w:eastAsia="Times New Roman" w:hAnsi="Calibri" w:cs="Arial Unicode MS"/>
          <w:b/>
          <w:bCs/>
          <w:noProof/>
          <w:color w:val="000000"/>
          <w:u w:color="000000"/>
        </w:rPr>
        <w:lastRenderedPageBreak/>
        <mc:AlternateContent>
          <mc:Choice Requires="wps">
            <w:drawing>
              <wp:anchor distT="45720" distB="45720" distL="114300" distR="114300" simplePos="0" relativeHeight="251659264" behindDoc="0" locked="0" layoutInCell="1" allowOverlap="1" wp14:anchorId="54758318" wp14:editId="33DDE391">
                <wp:simplePos x="0" y="0"/>
                <wp:positionH relativeFrom="column">
                  <wp:posOffset>3281679</wp:posOffset>
                </wp:positionH>
                <wp:positionV relativeFrom="paragraph">
                  <wp:posOffset>252095</wp:posOffset>
                </wp:positionV>
                <wp:extent cx="2470785" cy="3105150"/>
                <wp:effectExtent l="0" t="0" r="5715"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785" cy="3105150"/>
                        </a:xfrm>
                        <a:prstGeom prst="rect">
                          <a:avLst/>
                        </a:prstGeom>
                        <a:solidFill>
                          <a:srgbClr val="FFFFFF"/>
                        </a:solidFill>
                        <a:ln w="9525">
                          <a:noFill/>
                          <a:miter lim="800000"/>
                          <a:headEnd/>
                          <a:tailEnd/>
                        </a:ln>
                      </wps:spPr>
                      <wps:txbx>
                        <w:txbxContent>
                          <w:p w14:paraId="4A24F929" w14:textId="1CB2CB29" w:rsidR="00B563C0" w:rsidRDefault="00B563C0">
                            <w:r>
                              <w:rPr>
                                <w:noProof/>
                                <w14:ligatures w14:val="standardContextual"/>
                              </w:rPr>
                              <w:drawing>
                                <wp:inline distT="0" distB="0" distL="0" distR="0" wp14:anchorId="142913F9" wp14:editId="28ACAB01">
                                  <wp:extent cx="2181225" cy="1901530"/>
                                  <wp:effectExtent l="0" t="0" r="0" b="3810"/>
                                  <wp:docPr id="1275048888" name="Grafik 1" descr="Ein Bild, das Cartoon, Darstellung, Zeichnung,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048888" name="Grafik 1275048888" descr="Ein Bild, das Cartoon, Darstellung, Zeichnung, Clipart enthält.&#10;&#10;Automatisch generierte Beschreibun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87403" cy="1906916"/>
                                          </a:xfrm>
                                          <a:prstGeom prst="rect">
                                            <a:avLst/>
                                          </a:prstGeom>
                                          <a:noFill/>
                                        </pic:spPr>
                                      </pic:pic>
                                    </a:graphicData>
                                  </a:graphic>
                                </wp:inline>
                              </w:drawing>
                            </w:r>
                          </w:p>
                          <w:p w14:paraId="3F03D27B" w14:textId="1828B3B4" w:rsidR="00B563C0" w:rsidRDefault="00B563C0">
                            <w:r>
                              <w:rPr>
                                <w:rFonts w:ascii="Calibri" w:hAnsi="Calibri" w:cs="Calibri"/>
                                <w:i/>
                                <w:iCs/>
                                <w:sz w:val="20"/>
                                <w:szCs w:val="20"/>
                              </w:rPr>
                              <w:t>Gute</w:t>
                            </w:r>
                            <w:r w:rsidRPr="00130F44">
                              <w:rPr>
                                <w:rFonts w:ascii="Calibri" w:hAnsi="Calibri" w:cs="Calibri"/>
                                <w:i/>
                                <w:iCs/>
                                <w:sz w:val="20"/>
                                <w:szCs w:val="20"/>
                              </w:rPr>
                              <w:t xml:space="preserve"> Rückentragen bieten Einstellmöglichkeiten für kompaktes und damit rückenschonendes Tragen. Wichtig ist auch, die Kraxe rückengerecht aufzusetzen.</w:t>
                            </w:r>
                            <w:r>
                              <w:rPr>
                                <w:rFonts w:ascii="Calibri" w:hAnsi="Calibri" w:cs="Calibri"/>
                                <w:i/>
                                <w:iCs/>
                                <w:sz w:val="20"/>
                                <w:szCs w:val="20"/>
                              </w:rPr>
                              <w:t xml:space="preserve"> (Bildquelle: Aktion Gesunder Rücken e.</w:t>
                            </w:r>
                            <w:r w:rsidR="00EE4253">
                              <w:rPr>
                                <w:rFonts w:ascii="Calibri" w:hAnsi="Calibri" w:cs="Calibri"/>
                                <w:i/>
                                <w:iCs/>
                                <w:sz w:val="20"/>
                                <w:szCs w:val="20"/>
                              </w:rPr>
                              <w:t xml:space="preserve"> </w:t>
                            </w:r>
                            <w:r>
                              <w:rPr>
                                <w:rFonts w:ascii="Calibri" w:hAnsi="Calibri" w:cs="Calibri"/>
                                <w:i/>
                                <w:iCs/>
                                <w:sz w:val="20"/>
                                <w:szCs w:val="20"/>
                              </w:rPr>
                              <w: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758318" id="_x0000_t202" coordsize="21600,21600" o:spt="202" path="m,l,21600r21600,l21600,xe">
                <v:stroke joinstyle="miter"/>
                <v:path gradientshapeok="t" o:connecttype="rect"/>
              </v:shapetype>
              <v:shape id="Textfeld 2" o:spid="_x0000_s1026" type="#_x0000_t202" style="position:absolute;margin-left:258.4pt;margin-top:19.85pt;width:194.55pt;height:244.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" stroked="f">
                <v:textbox>
                  <w:txbxContent>
                    <w:p w14:paraId="4A24F929" w14:textId="1CB2CB29" w:rsidR="00B563C0" w:rsidRDefault="00B563C0">
                      <w:r>
                        <w:rPr>
                          <w:noProof/>
                          <w14:ligatures w14:val="standardContextual"/>
                        </w:rPr>
                        <w:drawing>
                          <wp:inline distT="0" distB="0" distL="0" distR="0" wp14:anchorId="142913F9" wp14:editId="28ACAB01">
                            <wp:extent cx="2181225" cy="1901530"/>
                            <wp:effectExtent l="0" t="0" r="0" b="3810"/>
                            <wp:docPr id="1275048888" name="Grafik 1" descr="Ein Bild, das Cartoon, Darstellung, Zeichnung,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048888" name="Grafik 1275048888" descr="Ein Bild, das Cartoon, Darstellung, Zeichnung, Clipart enthält.&#10;&#10;Automatisch generierte Beschreibun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87403" cy="1906916"/>
                                    </a:xfrm>
                                    <a:prstGeom prst="rect">
                                      <a:avLst/>
                                    </a:prstGeom>
                                    <a:noFill/>
                                  </pic:spPr>
                                </pic:pic>
                              </a:graphicData>
                            </a:graphic>
                          </wp:inline>
                        </w:drawing>
                      </w:r>
                    </w:p>
                    <w:p w14:paraId="3F03D27B" w14:textId="1828B3B4" w:rsidR="00B563C0" w:rsidRDefault="00B563C0">
                      <w:r>
                        <w:rPr>
                          <w:rFonts w:ascii="Calibri" w:hAnsi="Calibri" w:cs="Calibri"/>
                          <w:i/>
                          <w:iCs/>
                          <w:sz w:val="20"/>
                          <w:szCs w:val="20"/>
                        </w:rPr>
                        <w:t>Gute</w:t>
                      </w:r>
                      <w:r w:rsidRPr="00130F44">
                        <w:rPr>
                          <w:rFonts w:ascii="Calibri" w:hAnsi="Calibri" w:cs="Calibri"/>
                          <w:i/>
                          <w:iCs/>
                          <w:sz w:val="20"/>
                          <w:szCs w:val="20"/>
                        </w:rPr>
                        <w:t xml:space="preserve"> Rückentragen bieten Einstellmöglichkeiten für kompaktes und damit rückenschonendes Tragen. Wichtig ist auch, die Kraxe rückengerecht aufzusetzen.</w:t>
                      </w:r>
                      <w:r>
                        <w:rPr>
                          <w:rFonts w:ascii="Calibri" w:hAnsi="Calibri" w:cs="Calibri"/>
                          <w:i/>
                          <w:iCs/>
                          <w:sz w:val="20"/>
                          <w:szCs w:val="20"/>
                        </w:rPr>
                        <w:t xml:space="preserve"> (Bildquelle: Aktion Gesunder Rücken e.</w:t>
                      </w:r>
                      <w:r w:rsidR="00EE4253">
                        <w:rPr>
                          <w:rFonts w:ascii="Calibri" w:hAnsi="Calibri" w:cs="Calibri"/>
                          <w:i/>
                          <w:iCs/>
                          <w:sz w:val="20"/>
                          <w:szCs w:val="20"/>
                        </w:rPr>
                        <w:t xml:space="preserve"> </w:t>
                      </w:r>
                      <w:r>
                        <w:rPr>
                          <w:rFonts w:ascii="Calibri" w:hAnsi="Calibri" w:cs="Calibri"/>
                          <w:i/>
                          <w:iCs/>
                          <w:sz w:val="20"/>
                          <w:szCs w:val="20"/>
                        </w:rPr>
                        <w:t>V.)</w:t>
                      </w:r>
                    </w:p>
                  </w:txbxContent>
                </v:textbox>
                <w10:wrap type="square"/>
              </v:shape>
            </w:pict>
          </mc:Fallback>
        </mc:AlternateContent>
      </w:r>
      <w:r w:rsidR="00D214CD" w:rsidRPr="00B563C0">
        <w:rPr>
          <w:rFonts w:ascii="Calibri" w:eastAsia="Times New Roman" w:hAnsi="Calibri" w:cs="Arial Unicode MS"/>
          <w:b/>
          <w:bCs/>
          <w:color w:val="000000"/>
          <w:u w:color="000000"/>
        </w:rPr>
        <w:t>**Service</w:t>
      </w:r>
      <w:r w:rsidR="00652B65" w:rsidRPr="00B563C0">
        <w:rPr>
          <w:rFonts w:ascii="Calibri" w:eastAsia="Times New Roman" w:hAnsi="Calibri" w:cs="Arial Unicode MS"/>
          <w:b/>
          <w:bCs/>
          <w:color w:val="000000"/>
          <w:u w:color="000000"/>
        </w:rPr>
        <w:t>box</w:t>
      </w:r>
      <w:r w:rsidR="00D214CD" w:rsidRPr="00B563C0">
        <w:rPr>
          <w:rFonts w:ascii="Calibri" w:eastAsia="Times New Roman" w:hAnsi="Calibri" w:cs="Arial Unicode MS"/>
          <w:b/>
          <w:bCs/>
          <w:color w:val="000000"/>
          <w:u w:color="000000"/>
        </w:rPr>
        <w:t>**</w:t>
      </w:r>
      <w:r w:rsidR="00D214CD" w:rsidRPr="00B563C0">
        <w:rPr>
          <w:rFonts w:ascii="Calibri" w:eastAsia="Times New Roman" w:hAnsi="Calibri" w:cs="Arial Unicode MS"/>
          <w:b/>
          <w:bCs/>
          <w:color w:val="000000"/>
          <w:u w:color="000000"/>
        </w:rPr>
        <w:br/>
      </w:r>
      <w:bookmarkStart w:id="4" w:name="_Hlk145321816"/>
      <w:r w:rsidRPr="00B563C0">
        <w:rPr>
          <w:rFonts w:cstheme="minorHAnsi"/>
          <w:b/>
          <w:bCs/>
          <w:color w:val="1C5C9A"/>
        </w:rPr>
        <w:br/>
      </w:r>
      <w:r w:rsidR="00D214CD" w:rsidRPr="00B563C0">
        <w:rPr>
          <w:rFonts w:cstheme="minorHAnsi"/>
          <w:b/>
          <w:bCs/>
          <w:color w:val="1C5C9A"/>
        </w:rPr>
        <w:t>Die ideale Kraxe für Wandertouren mit Kindern</w:t>
      </w:r>
    </w:p>
    <w:p w14:paraId="1407B449" w14:textId="5198DD49" w:rsidR="00D214CD" w:rsidRPr="00B563C0" w:rsidRDefault="00D214CD" w:rsidP="00D63079">
      <w:pPr>
        <w:rPr>
          <w:rFonts w:ascii="Calibri" w:eastAsia="Times New Roman" w:hAnsi="Calibri" w:cs="Arial Unicode MS"/>
          <w:color w:val="000000"/>
          <w:u w:color="000000"/>
        </w:rPr>
      </w:pPr>
      <w:bookmarkStart w:id="5" w:name="_Hlk145327603"/>
      <w:r w:rsidRPr="00B563C0">
        <w:rPr>
          <w:rFonts w:ascii="Calibri" w:eastAsia="Times New Roman" w:hAnsi="Calibri" w:cs="Arial Unicode MS"/>
          <w:color w:val="000000"/>
          <w:u w:color="000000"/>
        </w:rPr>
        <w:t xml:space="preserve">Wer sich eine Rückentrage für Kinder kaufen möchte, sollte </w:t>
      </w:r>
      <w:r w:rsidR="00EA330A" w:rsidRPr="00B563C0">
        <w:rPr>
          <w:rFonts w:ascii="Calibri" w:eastAsia="Times New Roman" w:hAnsi="Calibri" w:cs="Arial Unicode MS"/>
          <w:color w:val="000000"/>
          <w:u w:color="000000"/>
        </w:rPr>
        <w:t xml:space="preserve">laut </w:t>
      </w:r>
      <w:r w:rsidR="007E766B" w:rsidRPr="00B563C0">
        <w:rPr>
          <w:rFonts w:ascii="Calibri" w:eastAsia="Times New Roman" w:hAnsi="Calibri" w:cs="Arial Unicode MS"/>
          <w:color w:val="000000"/>
          <w:u w:color="000000"/>
        </w:rPr>
        <w:t>Dr. Heike</w:t>
      </w:r>
      <w:r w:rsidR="009737DF" w:rsidRPr="00B563C0">
        <w:rPr>
          <w:rFonts w:ascii="Calibri" w:eastAsia="Times New Roman" w:hAnsi="Calibri" w:cs="Arial Unicode MS"/>
          <w:color w:val="000000"/>
          <w:u w:color="000000"/>
        </w:rPr>
        <w:t xml:space="preserve"> Streicher</w:t>
      </w:r>
      <w:r w:rsidR="00291B18" w:rsidRPr="00B563C0">
        <w:rPr>
          <w:rFonts w:ascii="Calibri" w:eastAsia="Times New Roman" w:hAnsi="Calibri" w:cs="Arial Unicode MS"/>
          <w:color w:val="000000"/>
          <w:u w:color="000000"/>
        </w:rPr>
        <w:t xml:space="preserve">, </w:t>
      </w:r>
      <w:r w:rsidR="008D2A11" w:rsidRPr="00B563C0">
        <w:rPr>
          <w:rFonts w:ascii="Calibri" w:eastAsia="Times New Roman" w:hAnsi="Calibri" w:cs="Arial Unicode MS"/>
          <w:color w:val="000000"/>
          <w:u w:color="000000"/>
        </w:rPr>
        <w:t xml:space="preserve">Sportwissenschaftlerin und </w:t>
      </w:r>
      <w:r w:rsidR="00291B18" w:rsidRPr="00B563C0">
        <w:rPr>
          <w:rFonts w:ascii="Calibri" w:eastAsia="Times New Roman" w:hAnsi="Calibri" w:cs="Arial Unicode MS"/>
          <w:color w:val="000000"/>
          <w:u w:color="000000"/>
        </w:rPr>
        <w:t>AGR-Expertin für Rückengesundheit,</w:t>
      </w:r>
      <w:r w:rsidR="00E94869" w:rsidRPr="00B563C0">
        <w:rPr>
          <w:rFonts w:ascii="Calibri" w:eastAsia="Times New Roman" w:hAnsi="Calibri" w:cs="Arial Unicode MS"/>
          <w:color w:val="000000"/>
          <w:u w:color="000000"/>
        </w:rPr>
        <w:t xml:space="preserve"> </w:t>
      </w:r>
      <w:r w:rsidR="00EA330A" w:rsidRPr="00B563C0">
        <w:rPr>
          <w:rFonts w:ascii="Calibri" w:eastAsia="Times New Roman" w:hAnsi="Calibri" w:cs="Arial Unicode MS"/>
          <w:color w:val="000000"/>
          <w:u w:color="000000"/>
        </w:rPr>
        <w:t xml:space="preserve">bei der Auswahl einiges </w:t>
      </w:r>
      <w:r w:rsidRPr="00B563C0">
        <w:rPr>
          <w:rFonts w:ascii="Calibri" w:eastAsia="Times New Roman" w:hAnsi="Calibri" w:cs="Arial Unicode MS"/>
          <w:color w:val="000000"/>
          <w:u w:color="000000"/>
        </w:rPr>
        <w:t>beachten:</w:t>
      </w:r>
      <w:bookmarkEnd w:id="5"/>
      <w:r w:rsidR="00B563C0" w:rsidRPr="00B563C0">
        <w:rPr>
          <w:rFonts w:ascii="Calibri" w:hAnsi="Calibri" w:cs="Calibri"/>
          <w:noProof/>
        </w:rPr>
        <w:t xml:space="preserve"> </w:t>
      </w:r>
    </w:p>
    <w:p w14:paraId="069C0647" w14:textId="6EFD64C1" w:rsidR="00D214CD" w:rsidRPr="00B563C0" w:rsidRDefault="00D214CD" w:rsidP="00D63079">
      <w:pPr>
        <w:rPr>
          <w:rFonts w:ascii="Calibri" w:eastAsia="Times New Roman" w:hAnsi="Calibri" w:cs="Arial Unicode MS"/>
          <w:b/>
          <w:bCs/>
          <w:color w:val="000000"/>
          <w:u w:color="000000"/>
        </w:rPr>
      </w:pPr>
      <w:r w:rsidRPr="00B563C0">
        <w:rPr>
          <w:rFonts w:ascii="Calibri" w:eastAsia="Times New Roman" w:hAnsi="Calibri" w:cs="Arial Unicode MS"/>
          <w:b/>
          <w:bCs/>
          <w:color w:val="000000"/>
          <w:u w:color="000000"/>
        </w:rPr>
        <w:t xml:space="preserve">Sicherheit: </w:t>
      </w:r>
      <w:r w:rsidRPr="00B563C0">
        <w:rPr>
          <w:rFonts w:ascii="Calibri" w:eastAsia="Times New Roman" w:hAnsi="Calibri" w:cs="Arial Unicode MS"/>
          <w:color w:val="000000"/>
          <w:u w:color="000000"/>
        </w:rPr>
        <w:t xml:space="preserve">Eine Kraxe </w:t>
      </w:r>
      <w:r w:rsidR="00DC1805" w:rsidRPr="00B563C0">
        <w:rPr>
          <w:rFonts w:ascii="Calibri" w:eastAsia="Times New Roman" w:hAnsi="Calibri" w:cs="Arial Unicode MS"/>
          <w:color w:val="000000"/>
          <w:u w:color="000000"/>
        </w:rPr>
        <w:t>eignet sich, sobald das Kind selbstständig sitzen kann</w:t>
      </w:r>
      <w:r w:rsidR="001F7C6C" w:rsidRPr="00B563C0">
        <w:rPr>
          <w:rFonts w:ascii="Calibri" w:eastAsia="Times New Roman" w:hAnsi="Calibri" w:cs="Arial Unicode MS"/>
          <w:color w:val="000000"/>
          <w:u w:color="000000"/>
        </w:rPr>
        <w:t>. Sie</w:t>
      </w:r>
      <w:r w:rsidR="00DC1805" w:rsidRPr="00B563C0">
        <w:rPr>
          <w:rFonts w:ascii="Calibri" w:eastAsia="Times New Roman" w:hAnsi="Calibri" w:cs="Arial Unicode MS"/>
          <w:color w:val="000000"/>
          <w:u w:color="000000"/>
        </w:rPr>
        <w:t xml:space="preserve"> sollte </w:t>
      </w:r>
      <w:r w:rsidRPr="00B563C0">
        <w:rPr>
          <w:rFonts w:ascii="Calibri" w:eastAsia="Times New Roman" w:hAnsi="Calibri" w:cs="Arial Unicode MS"/>
          <w:color w:val="000000"/>
          <w:u w:color="000000"/>
        </w:rPr>
        <w:t>über ein stabiles Gestell und gut gepolsterte Gurte</w:t>
      </w:r>
      <w:r w:rsidR="00DC1805" w:rsidRPr="00B563C0">
        <w:rPr>
          <w:rFonts w:ascii="Calibri" w:eastAsia="Times New Roman" w:hAnsi="Calibri" w:cs="Arial Unicode MS"/>
          <w:color w:val="000000"/>
          <w:u w:color="000000"/>
        </w:rPr>
        <w:t xml:space="preserve"> verfügen</w:t>
      </w:r>
      <w:r w:rsidRPr="00B563C0">
        <w:rPr>
          <w:rFonts w:ascii="Calibri" w:eastAsia="Times New Roman" w:hAnsi="Calibri" w:cs="Arial Unicode MS"/>
          <w:color w:val="000000"/>
          <w:u w:color="000000"/>
        </w:rPr>
        <w:t>, die das Kind sicher an Ort und Stelle halten und nicht einschneiden.</w:t>
      </w:r>
    </w:p>
    <w:p w14:paraId="2AA97649" w14:textId="73185644" w:rsidR="00D214CD" w:rsidRPr="00B563C0" w:rsidRDefault="00D214CD" w:rsidP="00D63079">
      <w:pPr>
        <w:rPr>
          <w:rFonts w:ascii="Calibri" w:eastAsia="Times New Roman" w:hAnsi="Calibri" w:cs="Arial Unicode MS"/>
          <w:b/>
          <w:bCs/>
          <w:color w:val="000000"/>
          <w:u w:color="000000"/>
        </w:rPr>
      </w:pPr>
      <w:r w:rsidRPr="00B563C0">
        <w:rPr>
          <w:rFonts w:ascii="Calibri" w:eastAsia="Times New Roman" w:hAnsi="Calibri" w:cs="Arial Unicode MS"/>
          <w:b/>
          <w:bCs/>
          <w:color w:val="000000"/>
          <w:u w:color="000000"/>
        </w:rPr>
        <w:t xml:space="preserve">Sitz des Kindes: </w:t>
      </w:r>
      <w:r w:rsidRPr="00B563C0">
        <w:rPr>
          <w:rFonts w:ascii="Calibri" w:eastAsia="Times New Roman" w:hAnsi="Calibri" w:cs="Arial Unicode MS"/>
          <w:color w:val="000000"/>
          <w:u w:color="000000"/>
        </w:rPr>
        <w:t>Am besten hat das Kind eine gute Sicht nach vorne. Dann muss es den Kopf nicht ständig drehen und belastet so seine Nackenmuskulatur nicht einseitig. Es sollte also ausreichend hoch sitzen.</w:t>
      </w:r>
      <w:r w:rsidR="008701DD" w:rsidRPr="00B563C0">
        <w:rPr>
          <w:rFonts w:ascii="Calibri" w:eastAsia="Times New Roman" w:hAnsi="Calibri" w:cs="Arial Unicode MS"/>
          <w:color w:val="000000"/>
          <w:u w:color="000000"/>
        </w:rPr>
        <w:t xml:space="preserve"> Eine Rückenstütze schützt die Wirbelsäule des Kindes.</w:t>
      </w:r>
      <w:r w:rsidRPr="00B563C0">
        <w:rPr>
          <w:rFonts w:ascii="Calibri" w:eastAsia="Times New Roman" w:hAnsi="Calibri" w:cs="Arial Unicode MS"/>
          <w:color w:val="000000"/>
          <w:u w:color="000000"/>
        </w:rPr>
        <w:t xml:space="preserve"> </w:t>
      </w:r>
      <w:r w:rsidR="008701DD" w:rsidRPr="00B563C0">
        <w:rPr>
          <w:rFonts w:ascii="Calibri" w:eastAsia="Times New Roman" w:hAnsi="Calibri" w:cs="Arial Unicode MS"/>
          <w:color w:val="000000"/>
          <w:u w:color="000000"/>
        </w:rPr>
        <w:t xml:space="preserve">Die Beine sollten nicht durchgestreckt sein oder nach unten hängen, sondern in Fußschlaufen ruhen. </w:t>
      </w:r>
    </w:p>
    <w:p w14:paraId="422B939B" w14:textId="25E2A385" w:rsidR="00D214CD" w:rsidRPr="00B563C0" w:rsidRDefault="00D214CD" w:rsidP="00D63079">
      <w:pPr>
        <w:rPr>
          <w:rFonts w:ascii="Calibri" w:eastAsia="Times New Roman" w:hAnsi="Calibri" w:cs="Arial Unicode MS"/>
          <w:b/>
          <w:bCs/>
          <w:color w:val="000000"/>
          <w:u w:color="000000"/>
        </w:rPr>
      </w:pPr>
      <w:r w:rsidRPr="00B563C0">
        <w:rPr>
          <w:rFonts w:ascii="Calibri" w:eastAsia="Times New Roman" w:hAnsi="Calibri" w:cs="Arial Unicode MS"/>
          <w:b/>
          <w:bCs/>
          <w:color w:val="000000"/>
          <w:u w:color="000000"/>
        </w:rPr>
        <w:t xml:space="preserve">Komfort: </w:t>
      </w:r>
      <w:r w:rsidRPr="00B563C0">
        <w:rPr>
          <w:rFonts w:ascii="Calibri" w:eastAsia="Times New Roman" w:hAnsi="Calibri" w:cs="Arial Unicode MS"/>
          <w:color w:val="000000"/>
          <w:u w:color="000000"/>
        </w:rPr>
        <w:t>Sowohl für das Kind als auch für die Eltern sollte ein hohes Maß an Tragekomfort gewährleistet sein. Verstellbare Gurte, gepolsterte Sitzflächen und Rückenstützen tragen dazu bei, dass sich das Kind wohlfühlt und die Eltern auch auf längeren Strecken keine unangenehmen Druckpunkte spüren.</w:t>
      </w:r>
    </w:p>
    <w:p w14:paraId="1CCA66EB" w14:textId="18499355" w:rsidR="00D214CD" w:rsidRPr="00B563C0" w:rsidRDefault="00D214CD" w:rsidP="00D63079">
      <w:pPr>
        <w:rPr>
          <w:rFonts w:ascii="Calibri" w:eastAsia="Times New Roman" w:hAnsi="Calibri" w:cs="Arial Unicode MS"/>
          <w:b/>
          <w:bCs/>
          <w:color w:val="000000"/>
          <w:u w:color="000000"/>
        </w:rPr>
      </w:pPr>
      <w:r w:rsidRPr="00B563C0">
        <w:rPr>
          <w:rFonts w:ascii="Calibri" w:eastAsia="Times New Roman" w:hAnsi="Calibri" w:cs="Arial Unicode MS"/>
          <w:b/>
          <w:bCs/>
          <w:color w:val="000000"/>
          <w:u w:color="000000"/>
        </w:rPr>
        <w:t>Gewicht und Traglast:</w:t>
      </w:r>
      <w:r w:rsidRPr="00B563C0">
        <w:rPr>
          <w:rFonts w:ascii="Calibri" w:eastAsia="Times New Roman" w:hAnsi="Calibri" w:cs="Arial Unicode MS"/>
          <w:color w:val="000000"/>
          <w:u w:color="000000"/>
        </w:rPr>
        <w:t xml:space="preserve"> Die Kraxe sollte leicht genug sein, damit der Tragende diese auch zusammen mit dem Gewicht des Kindes und weiterem Gepäck wie Trinkflasche und Regenschutz gut schultern kann. </w:t>
      </w:r>
    </w:p>
    <w:p w14:paraId="1BDB1566" w14:textId="52CED780" w:rsidR="00D214CD" w:rsidRPr="00B563C0" w:rsidRDefault="00D214CD" w:rsidP="00D63079">
      <w:pPr>
        <w:rPr>
          <w:rFonts w:ascii="Calibri" w:eastAsia="Times New Roman" w:hAnsi="Calibri" w:cs="Arial Unicode MS"/>
          <w:b/>
          <w:bCs/>
          <w:color w:val="000000"/>
          <w:u w:color="000000"/>
        </w:rPr>
      </w:pPr>
      <w:r w:rsidRPr="00B563C0">
        <w:rPr>
          <w:rFonts w:ascii="Calibri" w:eastAsia="Times New Roman" w:hAnsi="Calibri" w:cs="Arial Unicode MS"/>
          <w:b/>
          <w:bCs/>
          <w:color w:val="000000"/>
          <w:u w:color="000000"/>
        </w:rPr>
        <w:t>Verstellbarkeit:</w:t>
      </w:r>
      <w:r w:rsidRPr="00B563C0">
        <w:rPr>
          <w:rFonts w:ascii="Calibri" w:eastAsia="Times New Roman" w:hAnsi="Calibri" w:cs="Arial Unicode MS"/>
          <w:color w:val="000000"/>
          <w:u w:color="000000"/>
        </w:rPr>
        <w:t xml:space="preserve"> Die Rückentrage muss an der Körpergröße der Mutter oder des Vaters ausgerichtet werden. </w:t>
      </w:r>
      <w:r w:rsidR="00EA330A" w:rsidRPr="00B563C0">
        <w:rPr>
          <w:rFonts w:ascii="Calibri" w:eastAsia="Times New Roman" w:hAnsi="Calibri" w:cs="Arial Unicode MS"/>
          <w:color w:val="000000"/>
          <w:u w:color="000000"/>
        </w:rPr>
        <w:t>Die</w:t>
      </w:r>
      <w:r w:rsidRPr="00B563C0">
        <w:rPr>
          <w:rFonts w:ascii="Calibri" w:eastAsia="Times New Roman" w:hAnsi="Calibri" w:cs="Arial Unicode MS"/>
          <w:color w:val="000000"/>
          <w:u w:color="000000"/>
        </w:rPr>
        <w:t xml:space="preserve"> Sitzschale des Kindes sollte nicht zu weit weg vom Körper des Erwachsenen sitzen, da sonst ein stärkerer Zug nach hinten entsteht. </w:t>
      </w:r>
    </w:p>
    <w:p w14:paraId="3ED09D3B" w14:textId="77777777" w:rsidR="00D214CD" w:rsidRPr="00B563C0" w:rsidRDefault="00D214CD" w:rsidP="00D63079">
      <w:pPr>
        <w:rPr>
          <w:rFonts w:ascii="Calibri" w:eastAsia="Times New Roman" w:hAnsi="Calibri" w:cs="Arial Unicode MS"/>
          <w:b/>
          <w:bCs/>
          <w:color w:val="000000"/>
          <w:u w:color="000000"/>
        </w:rPr>
      </w:pPr>
      <w:r w:rsidRPr="00B563C0">
        <w:rPr>
          <w:rFonts w:ascii="Calibri" w:eastAsia="Times New Roman" w:hAnsi="Calibri" w:cs="Arial Unicode MS"/>
          <w:b/>
          <w:bCs/>
          <w:color w:val="000000"/>
          <w:u w:color="000000"/>
        </w:rPr>
        <w:t>Sonnen-</w:t>
      </w:r>
      <w:r w:rsidRPr="00B563C0">
        <w:rPr>
          <w:rFonts w:ascii="Calibri" w:eastAsia="Times New Roman" w:hAnsi="Calibri" w:cs="Arial Unicode MS"/>
          <w:color w:val="000000"/>
          <w:u w:color="000000"/>
        </w:rPr>
        <w:t xml:space="preserve"> </w:t>
      </w:r>
      <w:r w:rsidRPr="00B563C0">
        <w:rPr>
          <w:rFonts w:ascii="Calibri" w:eastAsia="Times New Roman" w:hAnsi="Calibri" w:cs="Arial Unicode MS"/>
          <w:b/>
          <w:bCs/>
          <w:color w:val="000000"/>
          <w:u w:color="000000"/>
        </w:rPr>
        <w:t>und Regenschutz</w:t>
      </w:r>
      <w:r w:rsidRPr="00B563C0">
        <w:rPr>
          <w:rFonts w:ascii="Calibri" w:eastAsia="Times New Roman" w:hAnsi="Calibri" w:cs="Arial Unicode MS"/>
          <w:color w:val="000000"/>
          <w:u w:color="000000"/>
        </w:rPr>
        <w:t>: Eine gute Kraxe hat ein verstellbares Sonnen- und Regendach, um das Kind vor Wind und Wetter zu schützen. Gerade in den Bergen oder am Meer, wo das Wetter schnell wechselt, ist das unerlässlich.</w:t>
      </w:r>
    </w:p>
    <w:p w14:paraId="1D06CD53" w14:textId="1F225A17" w:rsidR="009D6A14" w:rsidRPr="00B563C0" w:rsidRDefault="00D214CD" w:rsidP="00D63079">
      <w:pPr>
        <w:rPr>
          <w:rFonts w:ascii="Calibri" w:eastAsia="Times New Roman" w:hAnsi="Calibri" w:cs="Arial Unicode MS"/>
          <w:color w:val="000000"/>
          <w:u w:color="000000"/>
        </w:rPr>
      </w:pPr>
      <w:r w:rsidRPr="00B563C0">
        <w:rPr>
          <w:rFonts w:ascii="Calibri" w:eastAsia="Times New Roman" w:hAnsi="Calibri" w:cs="Arial Unicode MS"/>
          <w:b/>
          <w:bCs/>
          <w:color w:val="000000"/>
          <w:u w:color="000000"/>
        </w:rPr>
        <w:t>Stauraum</w:t>
      </w:r>
      <w:r w:rsidRPr="00B563C0">
        <w:rPr>
          <w:rFonts w:ascii="Calibri" w:eastAsia="Times New Roman" w:hAnsi="Calibri" w:cs="Arial Unicode MS"/>
          <w:color w:val="000000"/>
          <w:u w:color="000000"/>
        </w:rPr>
        <w:t>: Zusätzlicher, leicht zugänglicher Stauraum für Wasserflaschen, Snacks, Windeln und andere wichtige Dinge kann äußerst praktisch sein – vor allem</w:t>
      </w:r>
      <w:r w:rsidR="00A866AC">
        <w:rPr>
          <w:rFonts w:ascii="Calibri" w:eastAsia="Times New Roman" w:hAnsi="Calibri" w:cs="Arial Unicode MS"/>
          <w:color w:val="000000"/>
          <w:u w:color="000000"/>
        </w:rPr>
        <w:t>,</w:t>
      </w:r>
      <w:r w:rsidRPr="00B563C0">
        <w:rPr>
          <w:rFonts w:ascii="Calibri" w:eastAsia="Times New Roman" w:hAnsi="Calibri" w:cs="Arial Unicode MS"/>
          <w:color w:val="000000"/>
          <w:u w:color="000000"/>
        </w:rPr>
        <w:t xml:space="preserve"> wenn man </w:t>
      </w:r>
      <w:r w:rsidR="00F71D45" w:rsidRPr="00B563C0">
        <w:rPr>
          <w:rFonts w:ascii="Calibri" w:eastAsia="Times New Roman" w:hAnsi="Calibri" w:cs="Arial Unicode MS"/>
          <w:color w:val="000000"/>
          <w:u w:color="000000"/>
        </w:rPr>
        <w:t>allein</w:t>
      </w:r>
      <w:r w:rsidRPr="00B563C0">
        <w:rPr>
          <w:rFonts w:ascii="Calibri" w:eastAsia="Times New Roman" w:hAnsi="Calibri" w:cs="Arial Unicode MS"/>
          <w:color w:val="000000"/>
          <w:u w:color="000000"/>
        </w:rPr>
        <w:t xml:space="preserve"> wandert</w:t>
      </w:r>
      <w:r w:rsidR="00EA330A" w:rsidRPr="00B563C0">
        <w:rPr>
          <w:rFonts w:ascii="Calibri" w:eastAsia="Times New Roman" w:hAnsi="Calibri" w:cs="Arial Unicode MS"/>
          <w:color w:val="000000"/>
          <w:u w:color="000000"/>
        </w:rPr>
        <w:t>.</w:t>
      </w:r>
    </w:p>
    <w:bookmarkEnd w:id="3"/>
    <w:bookmarkEnd w:id="4"/>
    <w:p w14:paraId="6B46AA7C" w14:textId="23E15CA9" w:rsidR="009D6A14" w:rsidRPr="00B563C0" w:rsidRDefault="00B563C0" w:rsidP="00D63079">
      <w:pPr>
        <w:rPr>
          <w:rFonts w:ascii="Calibri" w:eastAsia="Times New Roman" w:hAnsi="Calibri" w:cs="Arial Unicode MS"/>
          <w:b/>
          <w:bCs/>
          <w:color w:val="000000"/>
          <w:u w:color="000000"/>
        </w:rPr>
      </w:pPr>
      <w:r w:rsidRPr="00B563C0">
        <w:rPr>
          <w:rFonts w:ascii="Calibri" w:eastAsia="Times New Roman" w:hAnsi="Calibri" w:cs="Arial Unicode MS"/>
          <w:b/>
          <w:bCs/>
          <w:noProof/>
          <w:color w:val="000000"/>
          <w:u w:color="000000"/>
        </w:rPr>
        <w:lastRenderedPageBreak/>
        <mc:AlternateContent>
          <mc:Choice Requires="wps">
            <w:drawing>
              <wp:anchor distT="45720" distB="45720" distL="114300" distR="114300" simplePos="0" relativeHeight="251661312" behindDoc="0" locked="0" layoutInCell="1" allowOverlap="1" wp14:anchorId="2C50BBF3" wp14:editId="2983F821">
                <wp:simplePos x="0" y="0"/>
                <wp:positionH relativeFrom="column">
                  <wp:posOffset>3081655</wp:posOffset>
                </wp:positionH>
                <wp:positionV relativeFrom="paragraph">
                  <wp:posOffset>266700</wp:posOffset>
                </wp:positionV>
                <wp:extent cx="2609850" cy="3524250"/>
                <wp:effectExtent l="0" t="0" r="0" b="0"/>
                <wp:wrapSquare wrapText="bothSides"/>
                <wp:docPr id="209507316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3524250"/>
                        </a:xfrm>
                        <a:prstGeom prst="rect">
                          <a:avLst/>
                        </a:prstGeom>
                        <a:solidFill>
                          <a:srgbClr val="FFFFFF"/>
                        </a:solidFill>
                        <a:ln w="9525">
                          <a:noFill/>
                          <a:miter lim="800000"/>
                          <a:headEnd/>
                          <a:tailEnd/>
                        </a:ln>
                      </wps:spPr>
                      <wps:txbx>
                        <w:txbxContent>
                          <w:p w14:paraId="78762933" w14:textId="1E254F12" w:rsidR="00B563C0" w:rsidRDefault="00B563C0" w:rsidP="00B563C0">
                            <w:r>
                              <w:rPr>
                                <w:rFonts w:cstheme="minorHAnsi"/>
                                <w:noProof/>
                                <w:sz w:val="20"/>
                                <w:szCs w:val="20"/>
                                <w:lang w:val="en-US"/>
                              </w:rPr>
                              <w:drawing>
                                <wp:inline distT="0" distB="0" distL="0" distR="0" wp14:anchorId="18573065" wp14:editId="63E857C6">
                                  <wp:extent cx="2238375" cy="2238375"/>
                                  <wp:effectExtent l="0" t="0" r="9525" b="9525"/>
                                  <wp:docPr id="1730650328" name="Grafik 1" descr="Ein Bild, das Text, Poster, Grafikdesign, Musikinstrumen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650328" name="Grafik 1" descr="Ein Bild, das Text, Poster, Grafikdesign, Musikinstrument enthält.&#10;&#10;Automatisch generierte Beschreibu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38375" cy="2238375"/>
                                          </a:xfrm>
                                          <a:prstGeom prst="rect">
                                            <a:avLst/>
                                          </a:prstGeom>
                                          <a:noFill/>
                                        </pic:spPr>
                                      </pic:pic>
                                    </a:graphicData>
                                  </a:graphic>
                                </wp:inline>
                              </w:drawing>
                            </w:r>
                          </w:p>
                          <w:p w14:paraId="6817921F" w14:textId="6C82ACF8" w:rsidR="00B563C0" w:rsidRDefault="00B563C0" w:rsidP="00B563C0">
                            <w:r>
                              <w:rPr>
                                <w:rFonts w:cstheme="minorHAnsi"/>
                                <w:i/>
                                <w:iCs/>
                                <w:sz w:val="20"/>
                                <w:szCs w:val="20"/>
                              </w:rPr>
                              <w:t>Rückenfreundliche Babytragen sorgen mit i</w:t>
                            </w:r>
                            <w:r w:rsidRPr="00130F44">
                              <w:rPr>
                                <w:rFonts w:cstheme="minorHAnsi"/>
                                <w:i/>
                                <w:iCs/>
                                <w:sz w:val="20"/>
                                <w:szCs w:val="20"/>
                              </w:rPr>
                              <w:t>ndividuell einstellbare</w:t>
                            </w:r>
                            <w:r>
                              <w:rPr>
                                <w:rFonts w:cstheme="minorHAnsi"/>
                                <w:i/>
                                <w:iCs/>
                                <w:sz w:val="20"/>
                                <w:szCs w:val="20"/>
                              </w:rPr>
                              <w:t xml:space="preserve">n </w:t>
                            </w:r>
                            <w:r w:rsidRPr="00130F44">
                              <w:rPr>
                                <w:rFonts w:cstheme="minorHAnsi"/>
                                <w:i/>
                                <w:iCs/>
                                <w:sz w:val="20"/>
                                <w:szCs w:val="20"/>
                              </w:rPr>
                              <w:t>Gurte</w:t>
                            </w:r>
                            <w:r>
                              <w:rPr>
                                <w:rFonts w:cstheme="minorHAnsi"/>
                                <w:i/>
                                <w:iCs/>
                                <w:sz w:val="20"/>
                                <w:szCs w:val="20"/>
                              </w:rPr>
                              <w:t>n</w:t>
                            </w:r>
                            <w:r w:rsidRPr="00130F44">
                              <w:rPr>
                                <w:rFonts w:cstheme="minorHAnsi"/>
                                <w:i/>
                                <w:iCs/>
                                <w:sz w:val="20"/>
                                <w:szCs w:val="20"/>
                              </w:rPr>
                              <w:t xml:space="preserve"> und gepolsterte</w:t>
                            </w:r>
                            <w:r>
                              <w:rPr>
                                <w:rFonts w:cstheme="minorHAnsi"/>
                                <w:i/>
                                <w:iCs/>
                                <w:sz w:val="20"/>
                                <w:szCs w:val="20"/>
                              </w:rPr>
                              <w:t>n</w:t>
                            </w:r>
                            <w:r w:rsidRPr="00130F44">
                              <w:rPr>
                                <w:rFonts w:cstheme="minorHAnsi"/>
                                <w:i/>
                                <w:iCs/>
                                <w:sz w:val="20"/>
                                <w:szCs w:val="20"/>
                              </w:rPr>
                              <w:t xml:space="preserve"> Beinbereiche</w:t>
                            </w:r>
                            <w:r>
                              <w:rPr>
                                <w:rFonts w:cstheme="minorHAnsi"/>
                                <w:i/>
                                <w:iCs/>
                                <w:sz w:val="20"/>
                                <w:szCs w:val="20"/>
                              </w:rPr>
                              <w:t>n</w:t>
                            </w:r>
                            <w:r w:rsidRPr="00130F44">
                              <w:rPr>
                                <w:rFonts w:cstheme="minorHAnsi"/>
                                <w:i/>
                                <w:iCs/>
                                <w:sz w:val="20"/>
                                <w:szCs w:val="20"/>
                              </w:rPr>
                              <w:t xml:space="preserve"> für Komfort bei Eltern und Kind. Verschied</w:t>
                            </w:r>
                            <w:r>
                              <w:rPr>
                                <w:rFonts w:cstheme="minorHAnsi"/>
                                <w:i/>
                                <w:iCs/>
                                <w:sz w:val="20"/>
                                <w:szCs w:val="20"/>
                              </w:rPr>
                              <w:t xml:space="preserve">ene </w:t>
                            </w:r>
                            <w:r w:rsidRPr="00130F44">
                              <w:rPr>
                                <w:rFonts w:cstheme="minorHAnsi"/>
                                <w:i/>
                                <w:iCs/>
                                <w:sz w:val="20"/>
                                <w:szCs w:val="20"/>
                              </w:rPr>
                              <w:t>Tragepositionen bieten die nötige Abwechslung.</w:t>
                            </w:r>
                            <w:r>
                              <w:rPr>
                                <w:rFonts w:ascii="Calibri" w:hAnsi="Calibri" w:cs="Calibri"/>
                                <w:i/>
                                <w:iCs/>
                                <w:sz w:val="20"/>
                                <w:szCs w:val="20"/>
                              </w:rPr>
                              <w:br/>
                              <w:t>(Bildquelle: Aktion Gesunder Rücken e.</w:t>
                            </w:r>
                            <w:r w:rsidR="00EE4253">
                              <w:rPr>
                                <w:rFonts w:ascii="Calibri" w:hAnsi="Calibri" w:cs="Calibri"/>
                                <w:i/>
                                <w:iCs/>
                                <w:sz w:val="20"/>
                                <w:szCs w:val="20"/>
                              </w:rPr>
                              <w:t xml:space="preserve"> </w:t>
                            </w:r>
                            <w:r>
                              <w:rPr>
                                <w:rFonts w:ascii="Calibri" w:hAnsi="Calibri" w:cs="Calibri"/>
                                <w:i/>
                                <w:iCs/>
                                <w:sz w:val="20"/>
                                <w:szCs w:val="20"/>
                              </w:rPr>
                              <w: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50BBF3" id="_x0000_s1027" type="#_x0000_t202" style="position:absolute;margin-left:242.65pt;margin-top:21pt;width:205.5pt;height:27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" stroked="f">
                <v:textbox>
                  <w:txbxContent>
                    <w:p w14:paraId="78762933" w14:textId="1E254F12" w:rsidR="00B563C0" w:rsidRDefault="00B563C0" w:rsidP="00B563C0">
                      <w:r>
                        <w:rPr>
                          <w:rFonts w:cstheme="minorHAnsi"/>
                          <w:noProof/>
                          <w:sz w:val="20"/>
                          <w:szCs w:val="20"/>
                          <w:lang w:val="en-US"/>
                        </w:rPr>
                        <w:drawing>
                          <wp:inline distT="0" distB="0" distL="0" distR="0" wp14:anchorId="18573065" wp14:editId="63E857C6">
                            <wp:extent cx="2238375" cy="2238375"/>
                            <wp:effectExtent l="0" t="0" r="9525" b="9525"/>
                            <wp:docPr id="1730650328" name="Grafik 1" descr="Ein Bild, das Text, Poster, Grafikdesign, Musikinstrumen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650328" name="Grafik 1" descr="Ein Bild, das Text, Poster, Grafikdesign, Musikinstrument enthält.&#10;&#10;Automatisch generierte Beschreibu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38375" cy="2238375"/>
                                    </a:xfrm>
                                    <a:prstGeom prst="rect">
                                      <a:avLst/>
                                    </a:prstGeom>
                                    <a:noFill/>
                                  </pic:spPr>
                                </pic:pic>
                              </a:graphicData>
                            </a:graphic>
                          </wp:inline>
                        </w:drawing>
                      </w:r>
                    </w:p>
                    <w:p w14:paraId="6817921F" w14:textId="6C82ACF8" w:rsidR="00B563C0" w:rsidRDefault="00B563C0" w:rsidP="00B563C0">
                      <w:r>
                        <w:rPr>
                          <w:rFonts w:cstheme="minorHAnsi"/>
                          <w:i/>
                          <w:iCs/>
                          <w:sz w:val="20"/>
                          <w:szCs w:val="20"/>
                        </w:rPr>
                        <w:t>Rückenfreundliche Babytragen sorgen mit i</w:t>
                      </w:r>
                      <w:r w:rsidRPr="00130F44">
                        <w:rPr>
                          <w:rFonts w:cstheme="minorHAnsi"/>
                          <w:i/>
                          <w:iCs/>
                          <w:sz w:val="20"/>
                          <w:szCs w:val="20"/>
                        </w:rPr>
                        <w:t>ndividuell einstellbare</w:t>
                      </w:r>
                      <w:r>
                        <w:rPr>
                          <w:rFonts w:cstheme="minorHAnsi"/>
                          <w:i/>
                          <w:iCs/>
                          <w:sz w:val="20"/>
                          <w:szCs w:val="20"/>
                        </w:rPr>
                        <w:t xml:space="preserve">n </w:t>
                      </w:r>
                      <w:r w:rsidRPr="00130F44">
                        <w:rPr>
                          <w:rFonts w:cstheme="minorHAnsi"/>
                          <w:i/>
                          <w:iCs/>
                          <w:sz w:val="20"/>
                          <w:szCs w:val="20"/>
                        </w:rPr>
                        <w:t>Gurte</w:t>
                      </w:r>
                      <w:r>
                        <w:rPr>
                          <w:rFonts w:cstheme="minorHAnsi"/>
                          <w:i/>
                          <w:iCs/>
                          <w:sz w:val="20"/>
                          <w:szCs w:val="20"/>
                        </w:rPr>
                        <w:t>n</w:t>
                      </w:r>
                      <w:r w:rsidRPr="00130F44">
                        <w:rPr>
                          <w:rFonts w:cstheme="minorHAnsi"/>
                          <w:i/>
                          <w:iCs/>
                          <w:sz w:val="20"/>
                          <w:szCs w:val="20"/>
                        </w:rPr>
                        <w:t xml:space="preserve"> und gepolsterte</w:t>
                      </w:r>
                      <w:r>
                        <w:rPr>
                          <w:rFonts w:cstheme="minorHAnsi"/>
                          <w:i/>
                          <w:iCs/>
                          <w:sz w:val="20"/>
                          <w:szCs w:val="20"/>
                        </w:rPr>
                        <w:t>n</w:t>
                      </w:r>
                      <w:r w:rsidRPr="00130F44">
                        <w:rPr>
                          <w:rFonts w:cstheme="minorHAnsi"/>
                          <w:i/>
                          <w:iCs/>
                          <w:sz w:val="20"/>
                          <w:szCs w:val="20"/>
                        </w:rPr>
                        <w:t xml:space="preserve"> Beinbereiche</w:t>
                      </w:r>
                      <w:r>
                        <w:rPr>
                          <w:rFonts w:cstheme="minorHAnsi"/>
                          <w:i/>
                          <w:iCs/>
                          <w:sz w:val="20"/>
                          <w:szCs w:val="20"/>
                        </w:rPr>
                        <w:t>n</w:t>
                      </w:r>
                      <w:r w:rsidRPr="00130F44">
                        <w:rPr>
                          <w:rFonts w:cstheme="minorHAnsi"/>
                          <w:i/>
                          <w:iCs/>
                          <w:sz w:val="20"/>
                          <w:szCs w:val="20"/>
                        </w:rPr>
                        <w:t xml:space="preserve"> für Komfort bei Eltern und Kind. Verschied</w:t>
                      </w:r>
                      <w:r>
                        <w:rPr>
                          <w:rFonts w:cstheme="minorHAnsi"/>
                          <w:i/>
                          <w:iCs/>
                          <w:sz w:val="20"/>
                          <w:szCs w:val="20"/>
                        </w:rPr>
                        <w:t xml:space="preserve">ene </w:t>
                      </w:r>
                      <w:r w:rsidRPr="00130F44">
                        <w:rPr>
                          <w:rFonts w:cstheme="minorHAnsi"/>
                          <w:i/>
                          <w:iCs/>
                          <w:sz w:val="20"/>
                          <w:szCs w:val="20"/>
                        </w:rPr>
                        <w:t>Tragepositionen bieten die nötige Abwechslung.</w:t>
                      </w:r>
                      <w:r>
                        <w:rPr>
                          <w:rFonts w:ascii="Calibri" w:hAnsi="Calibri" w:cs="Calibri"/>
                          <w:i/>
                          <w:iCs/>
                          <w:sz w:val="20"/>
                          <w:szCs w:val="20"/>
                        </w:rPr>
                        <w:br/>
                        <w:t>(Bildquelle: Aktion Gesunder Rücken e.</w:t>
                      </w:r>
                      <w:r w:rsidR="00EE4253">
                        <w:rPr>
                          <w:rFonts w:ascii="Calibri" w:hAnsi="Calibri" w:cs="Calibri"/>
                          <w:i/>
                          <w:iCs/>
                          <w:sz w:val="20"/>
                          <w:szCs w:val="20"/>
                        </w:rPr>
                        <w:t xml:space="preserve"> </w:t>
                      </w:r>
                      <w:r>
                        <w:rPr>
                          <w:rFonts w:ascii="Calibri" w:hAnsi="Calibri" w:cs="Calibri"/>
                          <w:i/>
                          <w:iCs/>
                          <w:sz w:val="20"/>
                          <w:szCs w:val="20"/>
                        </w:rPr>
                        <w:t>V.)</w:t>
                      </w:r>
                    </w:p>
                  </w:txbxContent>
                </v:textbox>
                <w10:wrap type="square"/>
              </v:shape>
            </w:pict>
          </mc:Fallback>
        </mc:AlternateContent>
      </w:r>
      <w:r w:rsidR="00120F7C" w:rsidRPr="00B563C0">
        <w:rPr>
          <w:rFonts w:ascii="Calibri" w:eastAsia="Times New Roman" w:hAnsi="Calibri" w:cs="Arial Unicode MS"/>
          <w:b/>
          <w:bCs/>
          <w:color w:val="000000"/>
          <w:u w:color="000000"/>
        </w:rPr>
        <w:t>**Servicebox**</w:t>
      </w:r>
    </w:p>
    <w:p w14:paraId="1BFF268D" w14:textId="1558AB4D" w:rsidR="00120F7C" w:rsidRPr="00B563C0" w:rsidRDefault="00120F7C" w:rsidP="00D63079">
      <w:pPr>
        <w:rPr>
          <w:rFonts w:cstheme="minorHAnsi"/>
          <w:b/>
          <w:bCs/>
          <w:color w:val="1C5C9A"/>
        </w:rPr>
      </w:pPr>
      <w:r w:rsidRPr="00B563C0">
        <w:rPr>
          <w:rFonts w:cstheme="minorHAnsi"/>
          <w:b/>
          <w:bCs/>
          <w:color w:val="1C5C9A"/>
        </w:rPr>
        <w:t>Checkliste für eine rückengerechte Babytrage</w:t>
      </w:r>
    </w:p>
    <w:p w14:paraId="0B75207E" w14:textId="783484F2" w:rsidR="00C97E06" w:rsidRPr="00B563C0" w:rsidRDefault="0091228F" w:rsidP="00D63079">
      <w:pPr>
        <w:rPr>
          <w:rFonts w:ascii="Calibri" w:eastAsia="Times New Roman" w:hAnsi="Calibri" w:cs="Arial Unicode MS"/>
          <w:color w:val="000000"/>
          <w:u w:color="000000"/>
        </w:rPr>
      </w:pPr>
      <w:r w:rsidRPr="00B563C0">
        <w:rPr>
          <w:rFonts w:ascii="Calibri" w:eastAsia="Times New Roman" w:hAnsi="Calibri" w:cs="Arial Unicode MS"/>
          <w:color w:val="000000"/>
          <w:u w:color="000000"/>
        </w:rPr>
        <w:t xml:space="preserve">Wer bei der Wahl einer Babytrage auf die Kriterien der </w:t>
      </w:r>
      <w:r w:rsidR="00B563C0">
        <w:rPr>
          <w:rFonts w:ascii="Calibri" w:eastAsia="Times New Roman" w:hAnsi="Calibri" w:cs="Arial Unicode MS"/>
          <w:color w:val="000000"/>
          <w:u w:color="000000"/>
        </w:rPr>
        <w:t>Aktion Gesunder Rücken e.V.</w:t>
      </w:r>
      <w:r w:rsidRPr="00B563C0">
        <w:rPr>
          <w:rFonts w:ascii="Calibri" w:eastAsia="Times New Roman" w:hAnsi="Calibri" w:cs="Arial Unicode MS"/>
          <w:color w:val="000000"/>
          <w:u w:color="000000"/>
        </w:rPr>
        <w:t xml:space="preserve"> achtet, sorgt für</w:t>
      </w:r>
      <w:r w:rsidR="00F135F6" w:rsidRPr="00B563C0">
        <w:rPr>
          <w:rFonts w:ascii="Calibri" w:eastAsia="Times New Roman" w:hAnsi="Calibri" w:cs="Arial Unicode MS"/>
          <w:color w:val="000000"/>
          <w:u w:color="000000"/>
        </w:rPr>
        <w:t xml:space="preserve"> ein rundum Wohlfühlpaket </w:t>
      </w:r>
      <w:r w:rsidRPr="00B563C0">
        <w:rPr>
          <w:rFonts w:ascii="Calibri" w:eastAsia="Times New Roman" w:hAnsi="Calibri" w:cs="Arial Unicode MS"/>
          <w:color w:val="000000"/>
          <w:u w:color="000000"/>
        </w:rPr>
        <w:t>bei</w:t>
      </w:r>
      <w:r w:rsidR="00F135F6" w:rsidRPr="00B563C0">
        <w:rPr>
          <w:rFonts w:ascii="Calibri" w:eastAsia="Times New Roman" w:hAnsi="Calibri" w:cs="Arial Unicode MS"/>
          <w:color w:val="000000"/>
          <w:u w:color="000000"/>
        </w:rPr>
        <w:t xml:space="preserve"> Eltern und Kind</w:t>
      </w:r>
      <w:r w:rsidR="00DA4C79" w:rsidRPr="00B563C0">
        <w:rPr>
          <w:rFonts w:ascii="Calibri" w:eastAsia="Times New Roman" w:hAnsi="Calibri" w:cs="Arial Unicode MS"/>
          <w:color w:val="000000"/>
          <w:u w:color="000000"/>
        </w:rPr>
        <w:t>:</w:t>
      </w:r>
    </w:p>
    <w:p w14:paraId="47C13FD7" w14:textId="5A17BAA0" w:rsidR="00555103" w:rsidRPr="00B563C0" w:rsidRDefault="0091228F" w:rsidP="00D63079">
      <w:pPr>
        <w:rPr>
          <w:rFonts w:ascii="Calibri" w:eastAsia="Times New Roman" w:hAnsi="Calibri" w:cs="Arial Unicode MS"/>
          <w:color w:val="000000"/>
          <w:u w:color="000000"/>
        </w:rPr>
      </w:pPr>
      <w:r w:rsidRPr="00B563C0">
        <w:rPr>
          <w:rFonts w:ascii="Calibri" w:eastAsia="Times New Roman" w:hAnsi="Calibri" w:cs="Arial Unicode MS"/>
          <w:b/>
          <w:bCs/>
          <w:color w:val="000000"/>
          <w:u w:color="000000"/>
        </w:rPr>
        <w:t xml:space="preserve">Verstellbarkeit: </w:t>
      </w:r>
      <w:r w:rsidRPr="00B563C0">
        <w:rPr>
          <w:rFonts w:ascii="Calibri" w:eastAsia="Times New Roman" w:hAnsi="Calibri" w:cs="Arial Unicode MS"/>
          <w:color w:val="000000"/>
          <w:u w:color="000000"/>
        </w:rPr>
        <w:t xml:space="preserve">Ein </w:t>
      </w:r>
      <w:r w:rsidR="0041036B" w:rsidRPr="00B563C0">
        <w:rPr>
          <w:rFonts w:ascii="Calibri" w:eastAsia="Times New Roman" w:hAnsi="Calibri" w:cs="Arial Unicode MS"/>
          <w:color w:val="000000"/>
          <w:u w:color="000000"/>
        </w:rPr>
        <w:t>gut gepolstertes Gurtsystem von mindestens sechs</w:t>
      </w:r>
      <w:r w:rsidRPr="00B563C0">
        <w:rPr>
          <w:rFonts w:ascii="Calibri" w:eastAsia="Times New Roman" w:hAnsi="Calibri" w:cs="Arial Unicode MS"/>
          <w:color w:val="000000"/>
          <w:u w:color="000000"/>
        </w:rPr>
        <w:t xml:space="preserve"> </w:t>
      </w:r>
      <w:r w:rsidR="0041036B" w:rsidRPr="00B563C0">
        <w:rPr>
          <w:rFonts w:ascii="Calibri" w:eastAsia="Times New Roman" w:hAnsi="Calibri" w:cs="Arial Unicode MS"/>
          <w:color w:val="000000"/>
          <w:u w:color="000000"/>
        </w:rPr>
        <w:t xml:space="preserve">Zentimetern Breite </w:t>
      </w:r>
      <w:r w:rsidRPr="00B563C0">
        <w:rPr>
          <w:rFonts w:ascii="Calibri" w:eastAsia="Times New Roman" w:hAnsi="Calibri" w:cs="Arial Unicode MS"/>
          <w:color w:val="000000"/>
          <w:u w:color="000000"/>
        </w:rPr>
        <w:t>verteilt das Gewicht des Kindes rückenfreundlich auf Schultern, Rumpf und Becken des Trägers.</w:t>
      </w:r>
      <w:r w:rsidR="00C97E06" w:rsidRPr="00B563C0">
        <w:rPr>
          <w:rFonts w:ascii="Calibri" w:eastAsia="Times New Roman" w:hAnsi="Calibri" w:cs="Arial Unicode MS"/>
          <w:color w:val="000000"/>
          <w:u w:color="000000"/>
        </w:rPr>
        <w:t xml:space="preserve"> Durch Einsätze oder Verstellmöglichkeiten sollte die Trage dem Entwicklungsstand des Kindes anpasst werden können.</w:t>
      </w:r>
    </w:p>
    <w:p w14:paraId="5F4198E3" w14:textId="39CA6069" w:rsidR="0041036B" w:rsidRPr="00B563C0" w:rsidRDefault="0041036B" w:rsidP="00D63079">
      <w:pPr>
        <w:rPr>
          <w:rFonts w:ascii="Calibri" w:hAnsi="Calibri" w:cs="Calibri"/>
          <w:b/>
          <w:bCs/>
        </w:rPr>
      </w:pPr>
      <w:r w:rsidRPr="00B563C0">
        <w:rPr>
          <w:rFonts w:ascii="Calibri" w:hAnsi="Calibri" w:cs="Calibri"/>
          <w:b/>
          <w:bCs/>
        </w:rPr>
        <w:t xml:space="preserve">Positionierung des Kindes: </w:t>
      </w:r>
      <w:r w:rsidRPr="00B563C0">
        <w:rPr>
          <w:rFonts w:ascii="Calibri" w:hAnsi="Calibri" w:cs="Calibri"/>
        </w:rPr>
        <w:t xml:space="preserve">Für eine gesunde Entwicklung der Hüftgelenke und der Wirbelsäule </w:t>
      </w:r>
      <w:r w:rsidR="00F135F6" w:rsidRPr="00B563C0">
        <w:rPr>
          <w:rFonts w:ascii="Calibri" w:hAnsi="Calibri" w:cs="Calibri"/>
        </w:rPr>
        <w:t>sollte d</w:t>
      </w:r>
      <w:r w:rsidRPr="00B563C0">
        <w:rPr>
          <w:rFonts w:ascii="Calibri" w:hAnsi="Calibri" w:cs="Calibri"/>
        </w:rPr>
        <w:t>ie natürliche Anhock-Spreiz-Haltung gewährleistet sein</w:t>
      </w:r>
      <w:r w:rsidR="00F135F6" w:rsidRPr="00B563C0">
        <w:rPr>
          <w:rFonts w:ascii="Calibri" w:hAnsi="Calibri" w:cs="Calibri"/>
        </w:rPr>
        <w:t xml:space="preserve">. Eine Kopf- und Nackenunterstützung ist bis zum 6. Lebensmonat notwendig und </w:t>
      </w:r>
      <w:r w:rsidR="00AF72F5" w:rsidRPr="00B563C0">
        <w:rPr>
          <w:rFonts w:ascii="Calibri" w:hAnsi="Calibri" w:cs="Calibri"/>
        </w:rPr>
        <w:t>bietet dem Kind sowohl eine freie Sicht auf die Umgebung als auch eine Reizabschottung.</w:t>
      </w:r>
    </w:p>
    <w:p w14:paraId="32286AA0" w14:textId="2BB73824" w:rsidR="00C97E06" w:rsidRPr="00B563C0" w:rsidRDefault="00120F7C" w:rsidP="00D63079">
      <w:pPr>
        <w:rPr>
          <w:rFonts w:ascii="Calibri" w:eastAsia="Times New Roman" w:hAnsi="Calibri" w:cs="Arial Unicode MS"/>
          <w:color w:val="000000"/>
          <w:u w:color="000000"/>
        </w:rPr>
      </w:pPr>
      <w:r w:rsidRPr="00B563C0">
        <w:rPr>
          <w:rFonts w:ascii="Calibri" w:hAnsi="Calibri" w:cs="Calibri"/>
          <w:b/>
          <w:bCs/>
        </w:rPr>
        <w:t>Komfort:</w:t>
      </w:r>
      <w:r w:rsidRPr="00B563C0">
        <w:rPr>
          <w:rFonts w:ascii="Calibri" w:hAnsi="Calibri" w:cs="Calibri"/>
        </w:rPr>
        <w:t xml:space="preserve"> </w:t>
      </w:r>
      <w:r w:rsidR="00C162E3" w:rsidRPr="00B563C0">
        <w:rPr>
          <w:rFonts w:ascii="Calibri" w:hAnsi="Calibri" w:cs="Calibri"/>
        </w:rPr>
        <w:t>E</w:t>
      </w:r>
      <w:r w:rsidRPr="00B563C0">
        <w:rPr>
          <w:rFonts w:ascii="Calibri" w:hAnsi="Calibri" w:cs="Calibri"/>
        </w:rPr>
        <w:t>in atmungsaktives Material</w:t>
      </w:r>
      <w:r w:rsidR="00C162E3" w:rsidRPr="00B563C0">
        <w:rPr>
          <w:rFonts w:ascii="Calibri" w:hAnsi="Calibri" w:cs="Calibri"/>
        </w:rPr>
        <w:t xml:space="preserve"> und gepolsterte Beinbereiche sorgen auch auf längeren Strecken für ein</w:t>
      </w:r>
      <w:r w:rsidR="00C97E06" w:rsidRPr="00B563C0">
        <w:rPr>
          <w:rFonts w:ascii="Calibri" w:hAnsi="Calibri" w:cs="Calibri"/>
        </w:rPr>
        <w:t xml:space="preserve"> angenehmes Gefühl. Außerdem sollte die Trage ein geringes Eigengewicht von höchstens einem Kilo aufweisen, um den Rücken nicht zusätzlich zu belasten.</w:t>
      </w:r>
    </w:p>
    <w:sectPr w:rsidR="00C97E06" w:rsidRPr="00B563C0">
      <w:headerReference w:type="default" r:id="rId15"/>
      <w:footerReference w:type="default" r:id="rId1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A1A428" w14:textId="77777777" w:rsidR="00BC0AFE" w:rsidRDefault="00BC0AFE" w:rsidP="00D209C9">
      <w:pPr>
        <w:spacing w:after="0" w:line="240" w:lineRule="auto"/>
      </w:pPr>
      <w:r>
        <w:separator/>
      </w:r>
    </w:p>
  </w:endnote>
  <w:endnote w:type="continuationSeparator" w:id="0">
    <w:p w14:paraId="61D90BFE" w14:textId="77777777" w:rsidR="00BC0AFE" w:rsidRDefault="00BC0AFE" w:rsidP="00D209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8070000" w:usb2="00000010" w:usb3="00000000" w:csb0="0002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25ECC" w14:textId="77777777" w:rsidR="00DF1BA6" w:rsidRDefault="00DF1BA6" w:rsidP="004931E5">
    <w:pPr>
      <w:pStyle w:val="Fuzeile"/>
      <w:jc w:val="right"/>
      <w:rPr>
        <w:i/>
        <w:iCs/>
        <w:sz w:val="18"/>
        <w:szCs w:val="18"/>
      </w:rPr>
    </w:pPr>
  </w:p>
  <w:p w14:paraId="61FFB615" w14:textId="77777777" w:rsidR="00DF1BA6" w:rsidRDefault="00DF1BA6" w:rsidP="004931E5">
    <w:pPr>
      <w:pStyle w:val="Fuzeile"/>
      <w:jc w:val="right"/>
      <w:rPr>
        <w:i/>
        <w:iCs/>
        <w:sz w:val="18"/>
        <w:szCs w:val="18"/>
      </w:rPr>
    </w:pPr>
  </w:p>
  <w:p w14:paraId="1091D787" w14:textId="50FA53C9" w:rsidR="004931E5" w:rsidRPr="004931E5" w:rsidRDefault="004931E5" w:rsidP="004931E5">
    <w:pPr>
      <w:pStyle w:val="Fuzeile"/>
      <w:jc w:val="right"/>
      <w:rPr>
        <w:i/>
        <w:iCs/>
        <w:sz w:val="18"/>
        <w:szCs w:val="18"/>
      </w:rPr>
    </w:pPr>
    <w:r w:rsidRPr="004931E5">
      <w:rPr>
        <w:i/>
        <w:iCs/>
        <w:sz w:val="18"/>
        <w:szCs w:val="18"/>
      </w:rPr>
      <w:t>Presseinformation der Aktion Gesunder Rücken e.</w:t>
    </w:r>
    <w:r w:rsidR="00B37026">
      <w:rPr>
        <w:i/>
        <w:iCs/>
        <w:sz w:val="18"/>
        <w:szCs w:val="18"/>
      </w:rPr>
      <w:t xml:space="preserve"> </w:t>
    </w:r>
    <w:r w:rsidRPr="004931E5">
      <w:rPr>
        <w:i/>
        <w:iCs/>
        <w:sz w:val="18"/>
        <w:szCs w:val="18"/>
      </w:rPr>
      <w:t>V. (AGR)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0CFC02" w14:textId="77777777" w:rsidR="00BC0AFE" w:rsidRDefault="00BC0AFE" w:rsidP="00D209C9">
      <w:pPr>
        <w:spacing w:after="0" w:line="240" w:lineRule="auto"/>
      </w:pPr>
      <w:r>
        <w:separator/>
      </w:r>
    </w:p>
  </w:footnote>
  <w:footnote w:type="continuationSeparator" w:id="0">
    <w:p w14:paraId="448B4B27" w14:textId="77777777" w:rsidR="00BC0AFE" w:rsidRDefault="00BC0AFE" w:rsidP="00D209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E5E59" w14:textId="5473EDE6" w:rsidR="00BB7A3C" w:rsidRDefault="00D63079" w:rsidP="00BB7A3C">
    <w:pPr>
      <w:pStyle w:val="Kopfzeile"/>
      <w:jc w:val="right"/>
    </w:pPr>
    <w:r>
      <w:rPr>
        <w:noProof/>
      </w:rPr>
      <w:drawing>
        <wp:inline distT="0" distB="0" distL="0" distR="0" wp14:anchorId="7E7A7960" wp14:editId="3B8F5C80">
          <wp:extent cx="1251756" cy="854291"/>
          <wp:effectExtent l="0" t="0" r="5715" b="3175"/>
          <wp:docPr id="1426598125" name="Grafik 1" descr="Ein Bild, das Text, Schrift, Screenshot,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598125" name="Grafik 1" descr="Ein Bild, das Text, Schrift, Screenshot, Logo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5636" cy="856939"/>
                  </a:xfrm>
                  <a:prstGeom prst="rect">
                    <a:avLst/>
                  </a:prstGeom>
                  <a:noFill/>
                  <a:ln>
                    <a:noFill/>
                  </a:ln>
                </pic:spPr>
              </pic:pic>
            </a:graphicData>
          </a:graphic>
        </wp:inline>
      </w:drawing>
    </w:r>
  </w:p>
  <w:p w14:paraId="350B4330" w14:textId="3154CDFF" w:rsidR="00BB7A3C" w:rsidRDefault="00BB7A3C" w:rsidP="00EF12B1">
    <w:pPr>
      <w:pStyle w:val="Kopfzeile"/>
      <w:jc w:val="right"/>
    </w:pPr>
  </w:p>
  <w:p w14:paraId="7AFB3E5A" w14:textId="77777777" w:rsidR="00D63079" w:rsidRDefault="00D63079" w:rsidP="00EF12B1">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F4123D3"/>
    <w:multiLevelType w:val="multilevel"/>
    <w:tmpl w:val="2C1A6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31D373C"/>
    <w:multiLevelType w:val="hybridMultilevel"/>
    <w:tmpl w:val="7E8C2D62"/>
    <w:lvl w:ilvl="0" w:tplc="6E8C4D90">
      <w:start w:val="1"/>
      <w:numFmt w:val="bullet"/>
      <w:lvlText w:val=""/>
      <w:lvlJc w:val="left"/>
      <w:pPr>
        <w:ind w:left="1440" w:hanging="360"/>
      </w:pPr>
      <w:rPr>
        <w:rFonts w:ascii="Symbol" w:hAnsi="Symbol"/>
      </w:rPr>
    </w:lvl>
    <w:lvl w:ilvl="1" w:tplc="F34AFED6">
      <w:start w:val="1"/>
      <w:numFmt w:val="bullet"/>
      <w:lvlText w:val=""/>
      <w:lvlJc w:val="left"/>
      <w:pPr>
        <w:ind w:left="1440" w:hanging="360"/>
      </w:pPr>
      <w:rPr>
        <w:rFonts w:ascii="Symbol" w:hAnsi="Symbol"/>
      </w:rPr>
    </w:lvl>
    <w:lvl w:ilvl="2" w:tplc="22463A80">
      <w:start w:val="1"/>
      <w:numFmt w:val="bullet"/>
      <w:lvlText w:val=""/>
      <w:lvlJc w:val="left"/>
      <w:pPr>
        <w:ind w:left="1440" w:hanging="360"/>
      </w:pPr>
      <w:rPr>
        <w:rFonts w:ascii="Symbol" w:hAnsi="Symbol"/>
      </w:rPr>
    </w:lvl>
    <w:lvl w:ilvl="3" w:tplc="A9BAE4D0">
      <w:start w:val="1"/>
      <w:numFmt w:val="bullet"/>
      <w:lvlText w:val=""/>
      <w:lvlJc w:val="left"/>
      <w:pPr>
        <w:ind w:left="1440" w:hanging="360"/>
      </w:pPr>
      <w:rPr>
        <w:rFonts w:ascii="Symbol" w:hAnsi="Symbol"/>
      </w:rPr>
    </w:lvl>
    <w:lvl w:ilvl="4" w:tplc="B710568E">
      <w:start w:val="1"/>
      <w:numFmt w:val="bullet"/>
      <w:lvlText w:val=""/>
      <w:lvlJc w:val="left"/>
      <w:pPr>
        <w:ind w:left="1440" w:hanging="360"/>
      </w:pPr>
      <w:rPr>
        <w:rFonts w:ascii="Symbol" w:hAnsi="Symbol"/>
      </w:rPr>
    </w:lvl>
    <w:lvl w:ilvl="5" w:tplc="ED44F5EA">
      <w:start w:val="1"/>
      <w:numFmt w:val="bullet"/>
      <w:lvlText w:val=""/>
      <w:lvlJc w:val="left"/>
      <w:pPr>
        <w:ind w:left="1440" w:hanging="360"/>
      </w:pPr>
      <w:rPr>
        <w:rFonts w:ascii="Symbol" w:hAnsi="Symbol"/>
      </w:rPr>
    </w:lvl>
    <w:lvl w:ilvl="6" w:tplc="B4A0F9DA">
      <w:start w:val="1"/>
      <w:numFmt w:val="bullet"/>
      <w:lvlText w:val=""/>
      <w:lvlJc w:val="left"/>
      <w:pPr>
        <w:ind w:left="1440" w:hanging="360"/>
      </w:pPr>
      <w:rPr>
        <w:rFonts w:ascii="Symbol" w:hAnsi="Symbol"/>
      </w:rPr>
    </w:lvl>
    <w:lvl w:ilvl="7" w:tplc="C9869E4E">
      <w:start w:val="1"/>
      <w:numFmt w:val="bullet"/>
      <w:lvlText w:val=""/>
      <w:lvlJc w:val="left"/>
      <w:pPr>
        <w:ind w:left="1440" w:hanging="360"/>
      </w:pPr>
      <w:rPr>
        <w:rFonts w:ascii="Symbol" w:hAnsi="Symbol"/>
      </w:rPr>
    </w:lvl>
    <w:lvl w:ilvl="8" w:tplc="C0C4C9AE">
      <w:start w:val="1"/>
      <w:numFmt w:val="bullet"/>
      <w:lvlText w:val=""/>
      <w:lvlJc w:val="left"/>
      <w:pPr>
        <w:ind w:left="1440" w:hanging="360"/>
      </w:pPr>
      <w:rPr>
        <w:rFonts w:ascii="Symbol" w:hAnsi="Symbol"/>
      </w:rPr>
    </w:lvl>
  </w:abstractNum>
  <w:abstractNum w:abstractNumId="2" w15:restartNumberingAfterBreak="0">
    <w:nsid w:val="5A787655"/>
    <w:multiLevelType w:val="hybridMultilevel"/>
    <w:tmpl w:val="59A81E78"/>
    <w:lvl w:ilvl="0" w:tplc="2BFE30D8">
      <w:start w:val="28"/>
      <w:numFmt w:val="bullet"/>
      <w:lvlText w:val="-"/>
      <w:lvlJc w:val="left"/>
      <w:pPr>
        <w:ind w:left="720" w:hanging="360"/>
      </w:pPr>
      <w:rPr>
        <w:rFonts w:ascii="Calibri" w:eastAsia="Times New Roman" w:hAnsi="Calibri" w:cs="Calibri" w:hint="default"/>
        <w:b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431703931">
    <w:abstractNumId w:val="2"/>
  </w:num>
  <w:num w:numId="2" w16cid:durableId="1332440806">
    <w:abstractNumId w:val="1"/>
  </w:num>
  <w:num w:numId="3" w16cid:durableId="7187462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09C9"/>
    <w:rsid w:val="0001146F"/>
    <w:rsid w:val="00017713"/>
    <w:rsid w:val="00025CF4"/>
    <w:rsid w:val="00034C63"/>
    <w:rsid w:val="0003514B"/>
    <w:rsid w:val="00045972"/>
    <w:rsid w:val="000759C1"/>
    <w:rsid w:val="00083865"/>
    <w:rsid w:val="00084370"/>
    <w:rsid w:val="00095E03"/>
    <w:rsid w:val="000C3092"/>
    <w:rsid w:val="00105DDA"/>
    <w:rsid w:val="00120F7C"/>
    <w:rsid w:val="00130F44"/>
    <w:rsid w:val="001B2D87"/>
    <w:rsid w:val="001B711E"/>
    <w:rsid w:val="001C3FB5"/>
    <w:rsid w:val="001C6C00"/>
    <w:rsid w:val="001F7C6C"/>
    <w:rsid w:val="002557D6"/>
    <w:rsid w:val="002630CE"/>
    <w:rsid w:val="002778BE"/>
    <w:rsid w:val="00291B18"/>
    <w:rsid w:val="0029515F"/>
    <w:rsid w:val="002E2F24"/>
    <w:rsid w:val="002E573D"/>
    <w:rsid w:val="002E7D76"/>
    <w:rsid w:val="002F3871"/>
    <w:rsid w:val="00313E58"/>
    <w:rsid w:val="00342363"/>
    <w:rsid w:val="0034488B"/>
    <w:rsid w:val="003E0EEA"/>
    <w:rsid w:val="003F2118"/>
    <w:rsid w:val="0041036B"/>
    <w:rsid w:val="00423C5D"/>
    <w:rsid w:val="004279AE"/>
    <w:rsid w:val="0045091C"/>
    <w:rsid w:val="004606C0"/>
    <w:rsid w:val="00460B09"/>
    <w:rsid w:val="0047587C"/>
    <w:rsid w:val="004841B2"/>
    <w:rsid w:val="004931E5"/>
    <w:rsid w:val="004A19AC"/>
    <w:rsid w:val="004F3EB2"/>
    <w:rsid w:val="00514253"/>
    <w:rsid w:val="0051702E"/>
    <w:rsid w:val="00524F04"/>
    <w:rsid w:val="00533D13"/>
    <w:rsid w:val="00553FA1"/>
    <w:rsid w:val="00555103"/>
    <w:rsid w:val="005634EF"/>
    <w:rsid w:val="005959F8"/>
    <w:rsid w:val="005F4491"/>
    <w:rsid w:val="00604E14"/>
    <w:rsid w:val="00652B65"/>
    <w:rsid w:val="00691644"/>
    <w:rsid w:val="006C1952"/>
    <w:rsid w:val="006F4587"/>
    <w:rsid w:val="007229F9"/>
    <w:rsid w:val="00776C60"/>
    <w:rsid w:val="00785530"/>
    <w:rsid w:val="007B28C9"/>
    <w:rsid w:val="007E766B"/>
    <w:rsid w:val="007E7FAD"/>
    <w:rsid w:val="00805D08"/>
    <w:rsid w:val="008110CA"/>
    <w:rsid w:val="00833C66"/>
    <w:rsid w:val="0083753D"/>
    <w:rsid w:val="00841A92"/>
    <w:rsid w:val="00856CF4"/>
    <w:rsid w:val="008677BB"/>
    <w:rsid w:val="008701DD"/>
    <w:rsid w:val="00876348"/>
    <w:rsid w:val="0088142B"/>
    <w:rsid w:val="008D2A11"/>
    <w:rsid w:val="008E7EB1"/>
    <w:rsid w:val="0091228F"/>
    <w:rsid w:val="0092641E"/>
    <w:rsid w:val="00964AAC"/>
    <w:rsid w:val="009737DF"/>
    <w:rsid w:val="009768BD"/>
    <w:rsid w:val="009B4085"/>
    <w:rsid w:val="009D2D17"/>
    <w:rsid w:val="009D6A14"/>
    <w:rsid w:val="009F5638"/>
    <w:rsid w:val="00A056B3"/>
    <w:rsid w:val="00A55FDA"/>
    <w:rsid w:val="00A64915"/>
    <w:rsid w:val="00A75949"/>
    <w:rsid w:val="00A83A3F"/>
    <w:rsid w:val="00A866AC"/>
    <w:rsid w:val="00A96CE2"/>
    <w:rsid w:val="00AB78C2"/>
    <w:rsid w:val="00AD0DBE"/>
    <w:rsid w:val="00AF1700"/>
    <w:rsid w:val="00AF2660"/>
    <w:rsid w:val="00AF72F5"/>
    <w:rsid w:val="00B14F9A"/>
    <w:rsid w:val="00B2397E"/>
    <w:rsid w:val="00B27789"/>
    <w:rsid w:val="00B37026"/>
    <w:rsid w:val="00B563C0"/>
    <w:rsid w:val="00BB7A3C"/>
    <w:rsid w:val="00BC0AFE"/>
    <w:rsid w:val="00BC3A7E"/>
    <w:rsid w:val="00BE644F"/>
    <w:rsid w:val="00C162E3"/>
    <w:rsid w:val="00C60358"/>
    <w:rsid w:val="00C60AE1"/>
    <w:rsid w:val="00C85A99"/>
    <w:rsid w:val="00C95B7B"/>
    <w:rsid w:val="00C97E06"/>
    <w:rsid w:val="00CB048B"/>
    <w:rsid w:val="00CD6705"/>
    <w:rsid w:val="00CE51FB"/>
    <w:rsid w:val="00CF3539"/>
    <w:rsid w:val="00D03B8C"/>
    <w:rsid w:val="00D209C9"/>
    <w:rsid w:val="00D214CD"/>
    <w:rsid w:val="00D63079"/>
    <w:rsid w:val="00D90021"/>
    <w:rsid w:val="00DA4C79"/>
    <w:rsid w:val="00DC0B04"/>
    <w:rsid w:val="00DC1805"/>
    <w:rsid w:val="00DD77DA"/>
    <w:rsid w:val="00DE766E"/>
    <w:rsid w:val="00DF1BA6"/>
    <w:rsid w:val="00E1383D"/>
    <w:rsid w:val="00E21A03"/>
    <w:rsid w:val="00E24809"/>
    <w:rsid w:val="00E54522"/>
    <w:rsid w:val="00E56D65"/>
    <w:rsid w:val="00E94869"/>
    <w:rsid w:val="00EA20DC"/>
    <w:rsid w:val="00EA330A"/>
    <w:rsid w:val="00EB799C"/>
    <w:rsid w:val="00EE4253"/>
    <w:rsid w:val="00EF12B1"/>
    <w:rsid w:val="00F01415"/>
    <w:rsid w:val="00F12633"/>
    <w:rsid w:val="00F135F6"/>
    <w:rsid w:val="00F168B1"/>
    <w:rsid w:val="00F2034F"/>
    <w:rsid w:val="00F272C8"/>
    <w:rsid w:val="00F27417"/>
    <w:rsid w:val="00F71D45"/>
    <w:rsid w:val="00F82796"/>
    <w:rsid w:val="00F93B10"/>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1135651"/>
  <w15:chartTrackingRefBased/>
  <w15:docId w15:val="{7964F714-454C-4856-897A-D47D52812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931E5"/>
    <w:rPr>
      <w:kern w:val="0"/>
      <w14:ligatures w14:val="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erarbeitung">
    <w:name w:val="Revision"/>
    <w:hidden/>
    <w:uiPriority w:val="99"/>
    <w:semiHidden/>
    <w:rsid w:val="00D209C9"/>
    <w:pPr>
      <w:spacing w:after="0" w:line="240" w:lineRule="auto"/>
    </w:pPr>
    <w:rPr>
      <w:kern w:val="0"/>
      <w14:ligatures w14:val="none"/>
    </w:rPr>
  </w:style>
  <w:style w:type="paragraph" w:styleId="Funotentext">
    <w:name w:val="footnote text"/>
    <w:basedOn w:val="Standard"/>
    <w:link w:val="FunotentextZchn"/>
    <w:uiPriority w:val="99"/>
    <w:semiHidden/>
    <w:unhideWhenUsed/>
    <w:rsid w:val="008677BB"/>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D209C9"/>
    <w:rPr>
      <w:kern w:val="0"/>
      <w:sz w:val="20"/>
      <w:szCs w:val="20"/>
      <w14:ligatures w14:val="none"/>
    </w:rPr>
  </w:style>
  <w:style w:type="character" w:styleId="Funotenzeichen">
    <w:name w:val="footnote reference"/>
    <w:basedOn w:val="Absatz-Standardschriftart"/>
    <w:uiPriority w:val="99"/>
    <w:semiHidden/>
    <w:unhideWhenUsed/>
    <w:rsid w:val="00D209C9"/>
    <w:rPr>
      <w:vertAlign w:val="superscript"/>
    </w:rPr>
  </w:style>
  <w:style w:type="character" w:styleId="Kommentarzeichen">
    <w:name w:val="annotation reference"/>
    <w:basedOn w:val="Absatz-Standardschriftart"/>
    <w:uiPriority w:val="99"/>
    <w:semiHidden/>
    <w:unhideWhenUsed/>
    <w:rsid w:val="00D209C9"/>
    <w:rPr>
      <w:sz w:val="16"/>
      <w:szCs w:val="16"/>
    </w:rPr>
  </w:style>
  <w:style w:type="paragraph" w:styleId="Kommentartext">
    <w:name w:val="annotation text"/>
    <w:basedOn w:val="Standard"/>
    <w:link w:val="KommentartextZchn"/>
    <w:uiPriority w:val="99"/>
    <w:unhideWhenUsed/>
    <w:rsid w:val="00D209C9"/>
    <w:pPr>
      <w:spacing w:line="240" w:lineRule="auto"/>
    </w:pPr>
    <w:rPr>
      <w:sz w:val="20"/>
      <w:szCs w:val="20"/>
    </w:rPr>
  </w:style>
  <w:style w:type="character" w:customStyle="1" w:styleId="KommentartextZchn">
    <w:name w:val="Kommentartext Zchn"/>
    <w:basedOn w:val="Absatz-Standardschriftart"/>
    <w:link w:val="Kommentartext"/>
    <w:uiPriority w:val="99"/>
    <w:rsid w:val="00D209C9"/>
    <w:rPr>
      <w:kern w:val="0"/>
      <w:sz w:val="20"/>
      <w:szCs w:val="20"/>
      <w14:ligatures w14:val="none"/>
    </w:rPr>
  </w:style>
  <w:style w:type="character" w:styleId="Hyperlink">
    <w:name w:val="Hyperlink"/>
    <w:basedOn w:val="Absatz-Standardschriftart"/>
    <w:uiPriority w:val="99"/>
    <w:unhideWhenUsed/>
    <w:rsid w:val="00D209C9"/>
    <w:rPr>
      <w:color w:val="0563C1" w:themeColor="hyperlink"/>
      <w:u w:val="single"/>
    </w:rPr>
  </w:style>
  <w:style w:type="character" w:styleId="NichtaufgelsteErwhnung">
    <w:name w:val="Unresolved Mention"/>
    <w:basedOn w:val="Absatz-Standardschriftart"/>
    <w:uiPriority w:val="99"/>
    <w:semiHidden/>
    <w:unhideWhenUsed/>
    <w:rsid w:val="00D209C9"/>
    <w:rPr>
      <w:color w:val="605E5C"/>
      <w:shd w:val="clear" w:color="auto" w:fill="E1DFDD"/>
    </w:rPr>
  </w:style>
  <w:style w:type="paragraph" w:styleId="Kommentarthema">
    <w:name w:val="annotation subject"/>
    <w:basedOn w:val="Kommentartext"/>
    <w:next w:val="Kommentartext"/>
    <w:link w:val="KommentarthemaZchn"/>
    <w:uiPriority w:val="99"/>
    <w:semiHidden/>
    <w:unhideWhenUsed/>
    <w:rsid w:val="00342363"/>
    <w:rPr>
      <w:b/>
      <w:bCs/>
    </w:rPr>
  </w:style>
  <w:style w:type="character" w:customStyle="1" w:styleId="KommentarthemaZchn">
    <w:name w:val="Kommentarthema Zchn"/>
    <w:basedOn w:val="KommentartextZchn"/>
    <w:link w:val="Kommentarthema"/>
    <w:uiPriority w:val="99"/>
    <w:semiHidden/>
    <w:rsid w:val="00342363"/>
    <w:rPr>
      <w:b/>
      <w:bCs/>
      <w:kern w:val="0"/>
      <w:sz w:val="20"/>
      <w:szCs w:val="20"/>
      <w14:ligatures w14:val="none"/>
    </w:rPr>
  </w:style>
  <w:style w:type="paragraph" w:customStyle="1" w:styleId="pf0">
    <w:name w:val="pf0"/>
    <w:basedOn w:val="Standard"/>
    <w:rsid w:val="00776C60"/>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cf01">
    <w:name w:val="cf01"/>
    <w:basedOn w:val="Absatz-Standardschriftart"/>
    <w:rsid w:val="00776C60"/>
    <w:rPr>
      <w:rFonts w:ascii="Segoe UI" w:hAnsi="Segoe UI" w:cs="Segoe UI" w:hint="default"/>
      <w:b/>
      <w:bCs/>
      <w:sz w:val="18"/>
      <w:szCs w:val="18"/>
    </w:rPr>
  </w:style>
  <w:style w:type="character" w:customStyle="1" w:styleId="cf11">
    <w:name w:val="cf11"/>
    <w:basedOn w:val="Absatz-Standardschriftart"/>
    <w:rsid w:val="00776C60"/>
    <w:rPr>
      <w:rFonts w:ascii="Segoe UI" w:hAnsi="Segoe UI" w:cs="Segoe UI" w:hint="default"/>
      <w:sz w:val="18"/>
      <w:szCs w:val="18"/>
    </w:rPr>
  </w:style>
  <w:style w:type="character" w:styleId="BesuchterLink">
    <w:name w:val="FollowedHyperlink"/>
    <w:basedOn w:val="Absatz-Standardschriftart"/>
    <w:uiPriority w:val="99"/>
    <w:semiHidden/>
    <w:unhideWhenUsed/>
    <w:rsid w:val="009D2D17"/>
    <w:rPr>
      <w:color w:val="954F72" w:themeColor="followedHyperlink"/>
      <w:u w:val="single"/>
    </w:rPr>
  </w:style>
  <w:style w:type="paragraph" w:styleId="Kopfzeile">
    <w:name w:val="header"/>
    <w:basedOn w:val="Standard"/>
    <w:link w:val="KopfzeileZchn"/>
    <w:uiPriority w:val="99"/>
    <w:unhideWhenUsed/>
    <w:rsid w:val="008677B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77BB"/>
    <w:rPr>
      <w:kern w:val="0"/>
      <w14:ligatures w14:val="none"/>
    </w:rPr>
  </w:style>
  <w:style w:type="paragraph" w:styleId="Fuzeile">
    <w:name w:val="footer"/>
    <w:basedOn w:val="Standard"/>
    <w:link w:val="FuzeileZchn"/>
    <w:uiPriority w:val="99"/>
    <w:unhideWhenUsed/>
    <w:rsid w:val="008677B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77BB"/>
    <w:rPr>
      <w:kern w:val="0"/>
      <w14:ligatures w14:val="none"/>
    </w:rPr>
  </w:style>
  <w:style w:type="paragraph" w:styleId="Endnotentext">
    <w:name w:val="endnote text"/>
    <w:basedOn w:val="Standard"/>
    <w:link w:val="EndnotentextZchn"/>
    <w:uiPriority w:val="99"/>
    <w:semiHidden/>
    <w:unhideWhenUsed/>
    <w:rsid w:val="008677BB"/>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8677BB"/>
    <w:rPr>
      <w:kern w:val="0"/>
      <w:sz w:val="20"/>
      <w:szCs w:val="20"/>
      <w14:ligatures w14:val="none"/>
    </w:rPr>
  </w:style>
  <w:style w:type="character" w:styleId="Endnotenzeichen">
    <w:name w:val="endnote reference"/>
    <w:basedOn w:val="Absatz-Standardschriftart"/>
    <w:uiPriority w:val="99"/>
    <w:semiHidden/>
    <w:unhideWhenUsed/>
    <w:rsid w:val="008677BB"/>
    <w:rPr>
      <w:vertAlign w:val="superscript"/>
    </w:rPr>
  </w:style>
  <w:style w:type="table" w:styleId="Tabellenraster">
    <w:name w:val="Table Grid"/>
    <w:basedOn w:val="NormaleTabelle"/>
    <w:uiPriority w:val="39"/>
    <w:rsid w:val="00130F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9670039">
      <w:bodyDiv w:val="1"/>
      <w:marLeft w:val="0"/>
      <w:marRight w:val="0"/>
      <w:marTop w:val="0"/>
      <w:marBottom w:val="0"/>
      <w:divBdr>
        <w:top w:val="none" w:sz="0" w:space="0" w:color="auto"/>
        <w:left w:val="none" w:sz="0" w:space="0" w:color="auto"/>
        <w:bottom w:val="none" w:sz="0" w:space="0" w:color="auto"/>
        <w:right w:val="none" w:sz="0" w:space="0" w:color="auto"/>
      </w:divBdr>
    </w:div>
    <w:div w:id="2039350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gr-ev.d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ara.meyer@agr-ev.d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tel:+49-4761-926358315" TargetMode="External"/><Relationship Id="rId4" Type="http://schemas.openxmlformats.org/officeDocument/2006/relationships/settings" Target="settings.xml"/><Relationship Id="rId9" Type="http://schemas.openxmlformats.org/officeDocument/2006/relationships/hyperlink" Target="http://www.agr-ev.de/unterwegs-kind-und-baby" TargetMode="Externa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2946F3-9036-4003-AFF5-38F383F33F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1278</Words>
  <Characters>8272</Characters>
  <Application>Microsoft Office Word</Application>
  <DocSecurity>0</DocSecurity>
  <Lines>68</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Patrizia Kaufmann</dc:creator>
  <cp:keywords/>
  <dc:description/>
  <cp:lastModifiedBy>Meyer, Lara</cp:lastModifiedBy>
  <cp:revision>5</cp:revision>
  <cp:lastPrinted>2023-09-26T10:32:00Z</cp:lastPrinted>
  <dcterms:created xsi:type="dcterms:W3CDTF">2023-09-20T10:03:00Z</dcterms:created>
  <dcterms:modified xsi:type="dcterms:W3CDTF">2023-09-26T10:32:00Z</dcterms:modified>
</cp:coreProperties>
</file>