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F3284D" w:rsidRPr="004C2987" w14:paraId="682F7435" w14:textId="77777777" w:rsidTr="00596FDA">
        <w:trPr>
          <w:trHeight w:val="284"/>
        </w:trPr>
        <w:tc>
          <w:tcPr>
            <w:tcW w:w="8392" w:type="dxa"/>
            <w:tcMar>
              <w:bottom w:w="244" w:type="dxa"/>
            </w:tcMar>
          </w:tcPr>
          <w:p w14:paraId="73A6FC71" w14:textId="6961FA13" w:rsidR="00F3284D" w:rsidRPr="00CA78E7" w:rsidRDefault="004D7D54" w:rsidP="009568D0">
            <w:pPr>
              <w:ind w:right="-257"/>
              <w:rPr>
                <w:b/>
                <w:sz w:val="28"/>
                <w:szCs w:val="28"/>
                <w:lang w:val="fr-CH"/>
              </w:rPr>
            </w:pPr>
            <w:r w:rsidRPr="00CA78E7">
              <w:rPr>
                <w:b/>
                <w:sz w:val="28"/>
                <w:szCs w:val="28"/>
                <w:lang w:val="fr-CH"/>
              </w:rPr>
              <w:t>COMMUNIQU</w:t>
            </w:r>
            <w:r w:rsidR="00CA78E7" w:rsidRPr="00CA78E7">
              <w:rPr>
                <w:b/>
                <w:sz w:val="28"/>
                <w:szCs w:val="28"/>
                <w:lang w:val="fr-CH"/>
              </w:rPr>
              <w:t>É DE P</w:t>
            </w:r>
            <w:r w:rsidR="00CA78E7">
              <w:rPr>
                <w:b/>
                <w:sz w:val="28"/>
                <w:szCs w:val="28"/>
                <w:lang w:val="fr-CH"/>
              </w:rPr>
              <w:t>RESSE</w:t>
            </w:r>
            <w:r w:rsidR="00805D6A" w:rsidRPr="00CA78E7">
              <w:rPr>
                <w:b/>
                <w:sz w:val="28"/>
                <w:szCs w:val="28"/>
                <w:lang w:val="fr-CH"/>
              </w:rPr>
              <w:br/>
            </w:r>
            <w:bookmarkStart w:id="0" w:name="Text2"/>
            <w:r w:rsidR="004C711A" w:rsidRPr="00CA78E7">
              <w:rPr>
                <w:sz w:val="21"/>
                <w:szCs w:val="21"/>
                <w:lang w:val="fr-CH"/>
              </w:rPr>
              <w:t>Bie</w:t>
            </w:r>
            <w:r w:rsidR="00CA78E7">
              <w:rPr>
                <w:sz w:val="21"/>
                <w:szCs w:val="21"/>
                <w:lang w:val="fr-CH"/>
              </w:rPr>
              <w:t>nne</w:t>
            </w:r>
            <w:r w:rsidR="00805D6A" w:rsidRPr="00CA78E7">
              <w:rPr>
                <w:sz w:val="21"/>
                <w:szCs w:val="21"/>
                <w:lang w:val="fr-CH"/>
              </w:rPr>
              <w:t>,</w:t>
            </w:r>
            <w:r w:rsidR="00F3284D" w:rsidRPr="00CA78E7">
              <w:rPr>
                <w:sz w:val="21"/>
                <w:szCs w:val="21"/>
                <w:lang w:val="fr-CH"/>
              </w:rPr>
              <w:t xml:space="preserve"> </w:t>
            </w:r>
            <w:bookmarkEnd w:id="0"/>
            <w:r w:rsidR="00E66E21">
              <w:rPr>
                <w:sz w:val="21"/>
                <w:szCs w:val="21"/>
                <w:lang w:val="fr-CH"/>
              </w:rPr>
              <w:t>2 août</w:t>
            </w:r>
            <w:r w:rsidR="00363A10" w:rsidRPr="00CA78E7">
              <w:rPr>
                <w:sz w:val="21"/>
                <w:szCs w:val="21"/>
                <w:lang w:val="fr-CH"/>
              </w:rPr>
              <w:t xml:space="preserve"> 2022</w:t>
            </w:r>
          </w:p>
        </w:tc>
      </w:tr>
      <w:tr w:rsidR="00F3284D" w:rsidRPr="004C2987" w14:paraId="6DC24E0E" w14:textId="77777777" w:rsidTr="00F1751A">
        <w:trPr>
          <w:trHeight w:hRule="exact" w:val="180"/>
        </w:trPr>
        <w:tc>
          <w:tcPr>
            <w:tcW w:w="8392" w:type="dxa"/>
          </w:tcPr>
          <w:p w14:paraId="7F8A0A83" w14:textId="77777777" w:rsidR="00F3284D" w:rsidRPr="00CA78E7" w:rsidRDefault="00F3284D" w:rsidP="009568D0">
            <w:pPr>
              <w:ind w:right="-257"/>
              <w:rPr>
                <w:lang w:val="fr-CH"/>
              </w:rPr>
            </w:pPr>
          </w:p>
        </w:tc>
      </w:tr>
    </w:tbl>
    <w:p w14:paraId="523962B3" w14:textId="422B80FC" w:rsidR="00F3284D" w:rsidRPr="00CA78E7" w:rsidRDefault="00CA78E7" w:rsidP="009568D0">
      <w:pPr>
        <w:ind w:right="-257"/>
        <w:rPr>
          <w:b/>
          <w:lang w:val="fr-CH"/>
        </w:rPr>
      </w:pPr>
      <w:r w:rsidRPr="00CA78E7">
        <w:rPr>
          <w:b/>
          <w:lang w:val="fr-CH"/>
        </w:rPr>
        <w:t>Haute école spécialisée bernoise</w:t>
      </w:r>
    </w:p>
    <w:p w14:paraId="2AF846B5" w14:textId="77777777" w:rsidR="00DD24D3" w:rsidRPr="00DD24D3" w:rsidRDefault="00DD24D3" w:rsidP="00DD24D3">
      <w:pPr>
        <w:ind w:right="-257"/>
        <w:rPr>
          <w:b/>
          <w:sz w:val="28"/>
          <w:szCs w:val="28"/>
          <w:lang w:val="fr-CH"/>
        </w:rPr>
      </w:pPr>
      <w:r w:rsidRPr="00DD24D3">
        <w:rPr>
          <w:b/>
          <w:sz w:val="28"/>
          <w:lang w:val="fr-CH"/>
        </w:rPr>
        <w:t>La technique de réhabilitation emménage à Bienne</w:t>
      </w:r>
    </w:p>
    <w:p w14:paraId="11BD6A98" w14:textId="77777777" w:rsidR="00DD24D3" w:rsidRPr="00DD24D3" w:rsidRDefault="00DD24D3" w:rsidP="00DD24D3">
      <w:pPr>
        <w:rPr>
          <w:lang w:val="fr-CH"/>
        </w:rPr>
      </w:pPr>
    </w:p>
    <w:p w14:paraId="2AAEFEB8" w14:textId="77777777" w:rsidR="00DD24D3" w:rsidRPr="00DD24D3" w:rsidRDefault="00DD24D3" w:rsidP="00DD24D3">
      <w:pPr>
        <w:rPr>
          <w:b/>
          <w:lang w:val="fr-CH"/>
        </w:rPr>
      </w:pPr>
      <w:r w:rsidRPr="00DD24D3">
        <w:rPr>
          <w:b/>
          <w:lang w:val="fr-CH"/>
        </w:rPr>
        <w:t xml:space="preserve">L’Institut de réhabilitation et technologie de la performance déménage de Berthoud à Bienne et est intégré à l’Institute for Human </w:t>
      </w:r>
      <w:proofErr w:type="spellStart"/>
      <w:r w:rsidRPr="00DD24D3">
        <w:rPr>
          <w:b/>
          <w:lang w:val="fr-CH"/>
        </w:rPr>
        <w:t>Centered</w:t>
      </w:r>
      <w:proofErr w:type="spellEnd"/>
      <w:r w:rsidRPr="00DD24D3">
        <w:rPr>
          <w:b/>
          <w:lang w:val="fr-CH"/>
        </w:rPr>
        <w:t xml:space="preserve"> Engineering </w:t>
      </w:r>
      <w:proofErr w:type="spellStart"/>
      <w:r w:rsidRPr="00DD24D3">
        <w:rPr>
          <w:b/>
          <w:lang w:val="fr-CH"/>
        </w:rPr>
        <w:t>HuCE</w:t>
      </w:r>
      <w:proofErr w:type="spellEnd"/>
      <w:r w:rsidRPr="00DD24D3">
        <w:rPr>
          <w:b/>
          <w:lang w:val="fr-CH"/>
        </w:rPr>
        <w:t>. Ce déménagement permet de rapprocher les domaines thématiques Technique de réhabilitation, Technique médicale et SCI-</w:t>
      </w:r>
      <w:proofErr w:type="spellStart"/>
      <w:r w:rsidRPr="00DD24D3">
        <w:rPr>
          <w:b/>
          <w:lang w:val="fr-CH"/>
        </w:rPr>
        <w:t>Mobility</w:t>
      </w:r>
      <w:proofErr w:type="spellEnd"/>
      <w:r w:rsidRPr="00DD24D3">
        <w:rPr>
          <w:b/>
          <w:lang w:val="fr-CH"/>
        </w:rPr>
        <w:t xml:space="preserve"> (SCI : Spinal </w:t>
      </w:r>
      <w:proofErr w:type="spellStart"/>
      <w:r w:rsidRPr="00DD24D3">
        <w:rPr>
          <w:b/>
          <w:lang w:val="fr-CH"/>
        </w:rPr>
        <w:t>Cord</w:t>
      </w:r>
      <w:proofErr w:type="spellEnd"/>
      <w:r w:rsidRPr="00DD24D3">
        <w:rPr>
          <w:b/>
          <w:lang w:val="fr-CH"/>
        </w:rPr>
        <w:t xml:space="preserve"> </w:t>
      </w:r>
      <w:proofErr w:type="spellStart"/>
      <w:r w:rsidRPr="00DD24D3">
        <w:rPr>
          <w:b/>
          <w:lang w:val="fr-CH"/>
        </w:rPr>
        <w:t>Injury</w:t>
      </w:r>
      <w:proofErr w:type="spellEnd"/>
      <w:r w:rsidRPr="00DD24D3">
        <w:rPr>
          <w:b/>
          <w:lang w:val="fr-CH"/>
        </w:rPr>
        <w:t xml:space="preserve">). La mise en commun des compétences crée des synergies et un potentiel pour de nouveaux projets collaboratifs dans le domaine </w:t>
      </w:r>
      <w:proofErr w:type="spellStart"/>
      <w:r w:rsidRPr="00DD24D3">
        <w:rPr>
          <w:b/>
          <w:lang w:val="fr-CH"/>
        </w:rPr>
        <w:t>Health</w:t>
      </w:r>
      <w:proofErr w:type="spellEnd"/>
      <w:r w:rsidRPr="00DD24D3">
        <w:rPr>
          <w:b/>
          <w:lang w:val="fr-CH"/>
        </w:rPr>
        <w:t xml:space="preserve"> Technologies.</w:t>
      </w:r>
    </w:p>
    <w:p w14:paraId="166EA6D9" w14:textId="77777777" w:rsidR="00DD24D3" w:rsidRPr="00DD24D3" w:rsidRDefault="00DD24D3" w:rsidP="00DD24D3">
      <w:pPr>
        <w:rPr>
          <w:lang w:val="fr-CH"/>
        </w:rPr>
      </w:pPr>
    </w:p>
    <w:p w14:paraId="2E0389AE" w14:textId="47066459" w:rsidR="00DD24D3" w:rsidRPr="00DD24D3" w:rsidRDefault="00DD24D3" w:rsidP="00DD24D3">
      <w:pPr>
        <w:rPr>
          <w:lang w:val="fr-CH"/>
        </w:rPr>
      </w:pPr>
      <w:r w:rsidRPr="00DD24D3">
        <w:rPr>
          <w:lang w:val="fr-CH"/>
        </w:rPr>
        <w:t xml:space="preserve">L’Institut de réhabilitation et technologie de la performance exploite des technologies issues du sport de compétition pour améliorer le processus de réadaptation des personnes après un accident ou une maladie. Pour ce faire, les chercheuses et chercheurs travaillent en étroite collaboration avec des cliniques de </w:t>
      </w:r>
      <w:proofErr w:type="spellStart"/>
      <w:r w:rsidRPr="00DD24D3">
        <w:rPr>
          <w:lang w:val="fr-CH"/>
        </w:rPr>
        <w:t>neuroréhabilitation</w:t>
      </w:r>
      <w:proofErr w:type="spellEnd"/>
      <w:r w:rsidRPr="00DD24D3">
        <w:rPr>
          <w:lang w:val="fr-CH"/>
        </w:rPr>
        <w:t xml:space="preserve">. Jusqu’à présent, l’institut était implanté sur le site du département Technique et informatique à Berthoud. En déménageant à Bienne, l’institut poursuit désormais ses activités en tant que </w:t>
      </w:r>
      <w:r w:rsidR="004C2987">
        <w:rPr>
          <w:lang w:val="fr-CH"/>
        </w:rPr>
        <w:t>l</w:t>
      </w:r>
      <w:r w:rsidR="004C2987" w:rsidRPr="004C2987">
        <w:rPr>
          <w:lang w:val="fr-CH"/>
        </w:rPr>
        <w:t>aboratoire de technique de réhabilitation</w:t>
      </w:r>
      <w:r w:rsidRPr="00DD24D3">
        <w:rPr>
          <w:lang w:val="fr-CH"/>
        </w:rPr>
        <w:t xml:space="preserve"> au sein de l’Institute for Human </w:t>
      </w:r>
      <w:proofErr w:type="spellStart"/>
      <w:r w:rsidRPr="00DD24D3">
        <w:rPr>
          <w:lang w:val="fr-CH"/>
        </w:rPr>
        <w:t>Centered</w:t>
      </w:r>
      <w:proofErr w:type="spellEnd"/>
      <w:r w:rsidRPr="00DD24D3">
        <w:rPr>
          <w:lang w:val="fr-CH"/>
        </w:rPr>
        <w:t xml:space="preserve"> Engineering </w:t>
      </w:r>
      <w:proofErr w:type="spellStart"/>
      <w:r w:rsidRPr="00DD24D3">
        <w:rPr>
          <w:lang w:val="fr-CH"/>
        </w:rPr>
        <w:t>HuCE</w:t>
      </w:r>
      <w:proofErr w:type="spellEnd"/>
      <w:r w:rsidRPr="00DD24D3">
        <w:rPr>
          <w:lang w:val="fr-CH"/>
        </w:rPr>
        <w:t xml:space="preserve">. Axé sur la technique médicale et l’automatisation industrielle, le </w:t>
      </w:r>
      <w:proofErr w:type="spellStart"/>
      <w:r w:rsidRPr="00DD24D3">
        <w:rPr>
          <w:lang w:val="fr-CH"/>
        </w:rPr>
        <w:t>HuCE</w:t>
      </w:r>
      <w:proofErr w:type="spellEnd"/>
      <w:r w:rsidRPr="00DD24D3">
        <w:rPr>
          <w:lang w:val="fr-CH"/>
        </w:rPr>
        <w:t xml:space="preserve"> associe les nouvelles connaissances issues de la recherche de différentes disciplines et développe à partir de là des produits et des solutions innovants, en étroite collaboration avec des entreprises industrielles et des hôpitaux. La collaboration aujourd’hui déjà fructueuse sera ainsi intensifiée. À la tête de l’Institute for Human </w:t>
      </w:r>
      <w:proofErr w:type="spellStart"/>
      <w:r w:rsidRPr="00DD24D3">
        <w:rPr>
          <w:lang w:val="fr-CH"/>
        </w:rPr>
        <w:t>Centered</w:t>
      </w:r>
      <w:proofErr w:type="spellEnd"/>
      <w:r w:rsidRPr="00DD24D3">
        <w:rPr>
          <w:lang w:val="fr-CH"/>
        </w:rPr>
        <w:t xml:space="preserve"> Engineering, le professeur Thomas Niederhauser se réjouit de l’intégration de la technique de réhabilitation : « La collaboration avec l’équipe de Kenneth Hunt s’est très bien déroulée par le passé. La proximité géographique nous permettra de regrouper encore davantage nos compétences technologiques. Je vois beaucoup de potentiel pour de futurs projets, notamment en collaboration avec des cliniques spécialisées dans la réhabilitation ».</w:t>
      </w:r>
    </w:p>
    <w:p w14:paraId="58C5B08D" w14:textId="77777777" w:rsidR="00DD24D3" w:rsidRPr="00DD24D3" w:rsidRDefault="00DD24D3" w:rsidP="00DD24D3">
      <w:pPr>
        <w:rPr>
          <w:lang w:val="fr-CH"/>
        </w:rPr>
      </w:pPr>
    </w:p>
    <w:p w14:paraId="3312F0FB" w14:textId="77777777" w:rsidR="00DD24D3" w:rsidRPr="00DD24D3" w:rsidRDefault="00DD24D3" w:rsidP="00DD24D3">
      <w:pPr>
        <w:rPr>
          <w:lang w:val="fr-CH"/>
        </w:rPr>
      </w:pPr>
      <w:r w:rsidRPr="00DD24D3">
        <w:rPr>
          <w:lang w:val="fr-CH"/>
        </w:rPr>
        <w:t>La collaboration avec le laboratoire SCI-</w:t>
      </w:r>
      <w:proofErr w:type="spellStart"/>
      <w:r w:rsidRPr="00DD24D3">
        <w:rPr>
          <w:lang w:val="fr-CH"/>
        </w:rPr>
        <w:t>Mobility</w:t>
      </w:r>
      <w:proofErr w:type="spellEnd"/>
      <w:r w:rsidRPr="00DD24D3">
        <w:rPr>
          <w:lang w:val="fr-CH"/>
        </w:rPr>
        <w:t xml:space="preserve"> (SCI : Spinal </w:t>
      </w:r>
      <w:proofErr w:type="spellStart"/>
      <w:r w:rsidRPr="00DD24D3">
        <w:rPr>
          <w:lang w:val="fr-CH"/>
        </w:rPr>
        <w:t>Cord</w:t>
      </w:r>
      <w:proofErr w:type="spellEnd"/>
      <w:r w:rsidRPr="00DD24D3">
        <w:rPr>
          <w:lang w:val="fr-CH"/>
        </w:rPr>
        <w:t xml:space="preserve"> </w:t>
      </w:r>
      <w:proofErr w:type="spellStart"/>
      <w:r w:rsidRPr="00DD24D3">
        <w:rPr>
          <w:lang w:val="fr-CH"/>
        </w:rPr>
        <w:t>Injury</w:t>
      </w:r>
      <w:proofErr w:type="spellEnd"/>
      <w:r w:rsidRPr="00DD24D3">
        <w:rPr>
          <w:lang w:val="fr-CH"/>
        </w:rPr>
        <w:t xml:space="preserve">) s’intensifie également dans le domaine des moyens de déplacement des personnes à mobilité réduite. Les deux laboratoires, qui ont déjà collaboré étroitement sur différents projets, comme l’étude </w:t>
      </w:r>
      <w:proofErr w:type="spellStart"/>
      <w:r w:rsidRPr="00DD24D3">
        <w:rPr>
          <w:lang w:val="fr-CH"/>
        </w:rPr>
        <w:t>Trike</w:t>
      </w:r>
      <w:proofErr w:type="spellEnd"/>
      <w:r w:rsidRPr="00DD24D3">
        <w:rPr>
          <w:lang w:val="fr-CH"/>
        </w:rPr>
        <w:t>, œuvreront désormais côte à côte. « Je suis sûr que la proximité géographique nous permettra d’aller plus loin dans de nombreux domaines. Souvent, les idées naissent aussi d’échanges informels. Cela nous facilitera la tâche à l’avenir</w:t>
      </w:r>
      <w:proofErr w:type="gramStart"/>
      <w:r w:rsidRPr="00DD24D3">
        <w:rPr>
          <w:lang w:val="fr-CH"/>
        </w:rPr>
        <w:t>.»</w:t>
      </w:r>
      <w:proofErr w:type="gramEnd"/>
      <w:r w:rsidRPr="00DD24D3">
        <w:rPr>
          <w:lang w:val="fr-CH"/>
        </w:rPr>
        <w:t xml:space="preserve"> D’autres projets sont déjà en cours, notamment le développement d’un </w:t>
      </w:r>
      <w:proofErr w:type="spellStart"/>
      <w:r w:rsidRPr="00DD24D3">
        <w:rPr>
          <w:lang w:val="fr-CH"/>
        </w:rPr>
        <w:t>tryke</w:t>
      </w:r>
      <w:proofErr w:type="spellEnd"/>
      <w:r w:rsidRPr="00DD24D3">
        <w:rPr>
          <w:lang w:val="fr-CH"/>
        </w:rPr>
        <w:t xml:space="preserve"> multifonctionnel pouvant également être utilisé en réhabilitation, et la combinaison du Go-</w:t>
      </w:r>
      <w:proofErr w:type="spellStart"/>
      <w:r w:rsidRPr="00DD24D3">
        <w:rPr>
          <w:lang w:val="fr-CH"/>
        </w:rPr>
        <w:t>Tryke</w:t>
      </w:r>
      <w:proofErr w:type="spellEnd"/>
      <w:r w:rsidRPr="00DD24D3">
        <w:rPr>
          <w:lang w:val="fr-CH"/>
        </w:rPr>
        <w:t>, développé en collaboration avec la start-up GBY (Go By </w:t>
      </w:r>
      <w:proofErr w:type="spellStart"/>
      <w:proofErr w:type="gramStart"/>
      <w:r w:rsidRPr="00DD24D3">
        <w:rPr>
          <w:lang w:val="fr-CH"/>
        </w:rPr>
        <w:t>Yourself</w:t>
      </w:r>
      <w:proofErr w:type="spellEnd"/>
      <w:r w:rsidRPr="00DD24D3">
        <w:rPr>
          <w:lang w:val="fr-CH"/>
        </w:rPr>
        <w:t> )</w:t>
      </w:r>
      <w:proofErr w:type="gramEnd"/>
      <w:r w:rsidRPr="00DD24D3">
        <w:rPr>
          <w:lang w:val="fr-CH"/>
        </w:rPr>
        <w:t>, avec l’électrostimulation fonctionnelle (FES).</w:t>
      </w:r>
    </w:p>
    <w:p w14:paraId="09FDA5C4" w14:textId="77777777" w:rsidR="00363A10" w:rsidRPr="00CA78E7" w:rsidRDefault="00363A10" w:rsidP="00363A10">
      <w:pPr>
        <w:rPr>
          <w:lang w:val="fr-CH"/>
        </w:rPr>
      </w:pPr>
    </w:p>
    <w:p w14:paraId="72D0FF93" w14:textId="548E75B7" w:rsidR="00523E3A" w:rsidRPr="00523E3A" w:rsidRDefault="00523E3A" w:rsidP="00523E3A">
      <w:pPr>
        <w:ind w:right="-257"/>
        <w:rPr>
          <w:b/>
          <w:noProof/>
          <w:lang w:val="fr-CH"/>
        </w:rPr>
      </w:pPr>
      <w:r w:rsidRPr="00523E3A">
        <w:rPr>
          <w:b/>
          <w:noProof/>
          <w:lang w:val="fr-CH"/>
        </w:rPr>
        <w:t>Contacts</w:t>
      </w:r>
    </w:p>
    <w:p w14:paraId="56E9B159" w14:textId="5FE09088" w:rsidR="00523E3A" w:rsidRPr="00523E3A" w:rsidRDefault="00523E3A" w:rsidP="00523E3A">
      <w:pPr>
        <w:ind w:right="-257"/>
        <w:rPr>
          <w:noProof/>
          <w:lang w:val="fr-CH"/>
        </w:rPr>
      </w:pPr>
      <w:r w:rsidRPr="00523E3A">
        <w:rPr>
          <w:noProof/>
          <w:lang w:val="fr-CH"/>
        </w:rPr>
        <w:t xml:space="preserve">Prof. Dr Kenneth Hunt, Responsable </w:t>
      </w:r>
      <w:r w:rsidR="004C2987">
        <w:rPr>
          <w:lang w:val="fr-CH"/>
        </w:rPr>
        <w:t>l</w:t>
      </w:r>
      <w:r w:rsidR="004C2987" w:rsidRPr="004C2987">
        <w:rPr>
          <w:lang w:val="fr-CH"/>
        </w:rPr>
        <w:t>aboratoire de technique de réhabilitation</w:t>
      </w:r>
      <w:r w:rsidRPr="00523E3A">
        <w:rPr>
          <w:noProof/>
          <w:lang w:val="fr-CH"/>
        </w:rPr>
        <w:br/>
      </w:r>
      <w:hyperlink r:id="rId8" w:history="1">
        <w:r w:rsidRPr="00523E3A">
          <w:rPr>
            <w:rStyle w:val="Hyperlink"/>
            <w:noProof/>
            <w:lang w:val="fr-CH"/>
          </w:rPr>
          <w:t>kenneth.hunt@bfh.ch</w:t>
        </w:r>
      </w:hyperlink>
      <w:r w:rsidRPr="00523E3A">
        <w:rPr>
          <w:noProof/>
          <w:lang w:val="fr-CH"/>
        </w:rPr>
        <w:t>, +41 34 426 43 69</w:t>
      </w:r>
    </w:p>
    <w:p w14:paraId="5E45826A" w14:textId="1CADD2FE" w:rsidR="00523E3A" w:rsidRPr="00C46036" w:rsidRDefault="00523E3A" w:rsidP="00523E3A">
      <w:pPr>
        <w:ind w:right="-257"/>
        <w:rPr>
          <w:noProof/>
          <w:lang w:val="en-US"/>
        </w:rPr>
      </w:pPr>
      <w:r w:rsidRPr="00C46036">
        <w:rPr>
          <w:noProof/>
          <w:lang w:val="en-US"/>
        </w:rPr>
        <w:t xml:space="preserve">Prof. Dr Thomas Niederhauser, </w:t>
      </w:r>
      <w:r>
        <w:rPr>
          <w:noProof/>
          <w:lang w:val="en-US"/>
        </w:rPr>
        <w:t>Responsable</w:t>
      </w:r>
      <w:r w:rsidRPr="00C46036">
        <w:rPr>
          <w:noProof/>
          <w:lang w:val="en-US"/>
        </w:rPr>
        <w:t xml:space="preserve"> Institute for Human Centered Enginee</w:t>
      </w:r>
      <w:r>
        <w:rPr>
          <w:noProof/>
          <w:lang w:val="en-US"/>
        </w:rPr>
        <w:t>ring HuCE</w:t>
      </w:r>
      <w:r>
        <w:rPr>
          <w:noProof/>
          <w:lang w:val="en-US"/>
        </w:rPr>
        <w:br/>
      </w:r>
      <w:hyperlink r:id="rId9" w:history="1">
        <w:r w:rsidRPr="002520E1">
          <w:rPr>
            <w:rStyle w:val="Hyperlink"/>
            <w:noProof/>
            <w:lang w:val="en-US"/>
          </w:rPr>
          <w:t>thomas.niederhauser@bfh.ch</w:t>
        </w:r>
      </w:hyperlink>
      <w:r>
        <w:rPr>
          <w:noProof/>
          <w:lang w:val="en-US"/>
        </w:rPr>
        <w:t>, +41 32 321 67 63</w:t>
      </w:r>
    </w:p>
    <w:p w14:paraId="2BA9099B" w14:textId="77777777" w:rsidR="00523E3A" w:rsidRPr="00C46036" w:rsidRDefault="00523E3A" w:rsidP="00523E3A">
      <w:pPr>
        <w:ind w:right="-257"/>
        <w:rPr>
          <w:noProof/>
          <w:lang w:val="en-US"/>
        </w:rPr>
      </w:pPr>
    </w:p>
    <w:p w14:paraId="0EE244C5" w14:textId="77777777" w:rsidR="00523E3A" w:rsidRDefault="00523E3A" w:rsidP="00523E3A">
      <w:pPr>
        <w:ind w:right="-257"/>
        <w:rPr>
          <w:noProof/>
        </w:rPr>
      </w:pPr>
      <w:r>
        <w:rPr>
          <w:noProof/>
        </w:rPr>
        <w:t>Vera Reid</w:t>
      </w:r>
      <w:r w:rsidRPr="00A35154">
        <w:rPr>
          <w:noProof/>
        </w:rPr>
        <w:t>, Kommunikation/PR, Berner Fachhochschule, Technik und Informatik,</w:t>
      </w:r>
      <w:r>
        <w:rPr>
          <w:noProof/>
        </w:rPr>
        <w:t xml:space="preserve"> </w:t>
      </w:r>
      <w:hyperlink r:id="rId10" w:history="1">
        <w:r w:rsidRPr="00FC67C8">
          <w:rPr>
            <w:rStyle w:val="Hyperlink"/>
            <w:noProof/>
          </w:rPr>
          <w:t>vera.reid@bfh.ch</w:t>
        </w:r>
      </w:hyperlink>
      <w:r>
        <w:rPr>
          <w:noProof/>
        </w:rPr>
        <w:t>,</w:t>
      </w:r>
      <w:r w:rsidRPr="00A35154">
        <w:rPr>
          <w:noProof/>
        </w:rPr>
        <w:t xml:space="preserve"> +41 32 </w:t>
      </w:r>
      <w:r>
        <w:rPr>
          <w:noProof/>
        </w:rPr>
        <w:t>344 02 82</w:t>
      </w:r>
    </w:p>
    <w:p w14:paraId="1974FBA8" w14:textId="77777777" w:rsidR="00523E3A" w:rsidRDefault="00523E3A" w:rsidP="00523E3A">
      <w:pPr>
        <w:ind w:right="-257"/>
        <w:rPr>
          <w:noProof/>
        </w:rPr>
      </w:pPr>
    </w:p>
    <w:p w14:paraId="377B7231" w14:textId="51CBAD31" w:rsidR="00523E3A" w:rsidRDefault="00523E3A" w:rsidP="00523E3A">
      <w:pPr>
        <w:ind w:right="-257"/>
        <w:rPr>
          <w:b/>
          <w:noProof/>
        </w:rPr>
      </w:pPr>
      <w:bookmarkStart w:id="1" w:name="_Hlk72245805"/>
      <w:r>
        <w:rPr>
          <w:b/>
          <w:noProof/>
        </w:rPr>
        <w:lastRenderedPageBreak/>
        <w:t>Images</w:t>
      </w:r>
    </w:p>
    <w:p w14:paraId="15D88C5B" w14:textId="77777777" w:rsidR="00523E3A" w:rsidRDefault="00523E3A" w:rsidP="00523E3A">
      <w:pPr>
        <w:ind w:right="-257"/>
        <w:rPr>
          <w:b/>
          <w:noProof/>
        </w:rPr>
      </w:pPr>
      <w:r>
        <w:rPr>
          <w:noProof/>
        </w:rPr>
        <w:drawing>
          <wp:inline distT="0" distB="0" distL="0" distR="0" wp14:anchorId="652B2AEB" wp14:editId="441A5BE7">
            <wp:extent cx="4200525" cy="23627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0531" cy="2368423"/>
                    </a:xfrm>
                    <a:prstGeom prst="rect">
                      <a:avLst/>
                    </a:prstGeom>
                    <a:noFill/>
                    <a:ln>
                      <a:noFill/>
                    </a:ln>
                  </pic:spPr>
                </pic:pic>
              </a:graphicData>
            </a:graphic>
          </wp:inline>
        </w:drawing>
      </w:r>
    </w:p>
    <w:p w14:paraId="2F8D4EA2" w14:textId="26FB67B0" w:rsidR="00523E3A" w:rsidRPr="00523E3A" w:rsidRDefault="00523E3A" w:rsidP="00523E3A">
      <w:pPr>
        <w:ind w:right="-257"/>
        <w:rPr>
          <w:noProof/>
          <w:lang w:val="fr-CH"/>
        </w:rPr>
      </w:pPr>
      <w:r w:rsidRPr="00523E3A">
        <w:rPr>
          <w:noProof/>
          <w:lang w:val="fr-CH"/>
        </w:rPr>
        <w:t xml:space="preserve">Le </w:t>
      </w:r>
      <w:r>
        <w:rPr>
          <w:noProof/>
          <w:lang w:val="fr-CH"/>
        </w:rPr>
        <w:t xml:space="preserve">nouveau </w:t>
      </w:r>
      <w:r w:rsidR="004C2987">
        <w:rPr>
          <w:noProof/>
          <w:lang w:val="fr-CH"/>
        </w:rPr>
        <w:t>l</w:t>
      </w:r>
      <w:r w:rsidR="004C2987" w:rsidRPr="004C2987">
        <w:rPr>
          <w:noProof/>
          <w:lang w:val="fr-CH"/>
        </w:rPr>
        <w:t>aboratoire de technique de réhabilitation</w:t>
      </w:r>
      <w:r>
        <w:rPr>
          <w:noProof/>
          <w:lang w:val="fr-CH"/>
        </w:rPr>
        <w:t xml:space="preserve"> à Bienne.</w:t>
      </w:r>
    </w:p>
    <w:p w14:paraId="5B0E72F1" w14:textId="77777777" w:rsidR="00523E3A" w:rsidRPr="00523E3A" w:rsidRDefault="00523E3A" w:rsidP="00523E3A">
      <w:pPr>
        <w:ind w:right="-257"/>
        <w:rPr>
          <w:b/>
          <w:noProof/>
          <w:lang w:val="fr-CH"/>
        </w:rPr>
      </w:pPr>
    </w:p>
    <w:p w14:paraId="545C7C70" w14:textId="77777777" w:rsidR="00523E3A" w:rsidRDefault="00523E3A" w:rsidP="00523E3A">
      <w:pPr>
        <w:ind w:right="-257"/>
        <w:rPr>
          <w:noProof/>
        </w:rPr>
      </w:pPr>
      <w:r>
        <w:rPr>
          <w:noProof/>
        </w:rPr>
        <w:drawing>
          <wp:inline distT="0" distB="0" distL="0" distR="0" wp14:anchorId="4244814A" wp14:editId="5920BB97">
            <wp:extent cx="4191000" cy="235743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0235" cy="2362632"/>
                    </a:xfrm>
                    <a:prstGeom prst="rect">
                      <a:avLst/>
                    </a:prstGeom>
                    <a:noFill/>
                    <a:ln>
                      <a:noFill/>
                    </a:ln>
                  </pic:spPr>
                </pic:pic>
              </a:graphicData>
            </a:graphic>
          </wp:inline>
        </w:drawing>
      </w:r>
    </w:p>
    <w:bookmarkEnd w:id="1"/>
    <w:p w14:paraId="7B1EBC4F" w14:textId="04BDF99F" w:rsidR="00523E3A" w:rsidRPr="00523E3A" w:rsidRDefault="00523E3A" w:rsidP="00523E3A">
      <w:pPr>
        <w:ind w:right="-257"/>
        <w:rPr>
          <w:noProof/>
          <w:lang w:val="fr-CH"/>
        </w:rPr>
      </w:pPr>
      <w:r w:rsidRPr="00523E3A">
        <w:rPr>
          <w:noProof/>
          <w:lang w:val="fr-CH"/>
        </w:rPr>
        <w:t>Kenneth Hunt dans le n</w:t>
      </w:r>
      <w:r>
        <w:rPr>
          <w:noProof/>
          <w:lang w:val="fr-CH"/>
        </w:rPr>
        <w:t>ouveau laboratoire.</w:t>
      </w:r>
    </w:p>
    <w:p w14:paraId="2952E47C" w14:textId="77D99FB6" w:rsidR="00194189" w:rsidRPr="00523E3A" w:rsidRDefault="00194189" w:rsidP="00523E3A">
      <w:pPr>
        <w:rPr>
          <w:noProof/>
          <w:lang w:val="fr-CH"/>
        </w:rPr>
      </w:pPr>
    </w:p>
    <w:sectPr w:rsidR="00194189" w:rsidRPr="00523E3A" w:rsidSect="00B04686">
      <w:headerReference w:type="even" r:id="rId13"/>
      <w:headerReference w:type="default" r:id="rId14"/>
      <w:footerReference w:type="even" r:id="rId15"/>
      <w:footerReference w:type="default" r:id="rId16"/>
      <w:headerReference w:type="first" r:id="rId17"/>
      <w:footerReference w:type="first" r:id="rId18"/>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panose1 w:val="020B0504030101020102"/>
    <w:charset w:val="00"/>
    <w:family w:val="swiss"/>
    <w:notTrueType/>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9733" w14:textId="77777777" w:rsidR="00CA78E7" w:rsidRDefault="00CA78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E7D1" w14:textId="77777777" w:rsidR="00CA78E7" w:rsidRDefault="00CA78E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C933" w14:textId="77777777" w:rsidR="00CA78E7" w:rsidRDefault="00CA78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138F" w14:textId="77777777" w:rsidR="00CA78E7" w:rsidRDefault="00CA78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19D05753" w:rsidR="00F248F0" w:rsidRPr="003010C0" w:rsidRDefault="00CA78E7" w:rsidP="001F1B9C">
                                <w:pPr>
                                  <w:pStyle w:val="Kopfzeile"/>
                                  <w:rPr>
                                    <w:b/>
                                  </w:rPr>
                                </w:pPr>
                                <w:r>
                                  <w:rPr>
                                    <w:b/>
                                  </w:rPr>
                                  <w:t xml:space="preserve">Haute </w:t>
                                </w:r>
                                <w:proofErr w:type="spellStart"/>
                                <w:r>
                                  <w:rPr>
                                    <w:b/>
                                  </w:rPr>
                                  <w:t>école</w:t>
                                </w:r>
                                <w:proofErr w:type="spellEnd"/>
                                <w:r>
                                  <w:rPr>
                                    <w:b/>
                                  </w:rPr>
                                  <w:t xml:space="preserve"> </w:t>
                                </w:r>
                                <w:proofErr w:type="spellStart"/>
                                <w:r>
                                  <w:rPr>
                                    <w:b/>
                                  </w:rPr>
                                  <w:t>spécialisée</w:t>
                                </w:r>
                                <w:proofErr w:type="spellEnd"/>
                                <w:r>
                                  <w:rPr>
                                    <w:b/>
                                  </w:rPr>
                                  <w:t xml:space="preserve"> </w:t>
                                </w:r>
                                <w:proofErr w:type="spellStart"/>
                                <w:r>
                                  <w:rPr>
                                    <w:b/>
                                  </w:rPr>
                                  <w:t>bernoise</w:t>
                                </w:r>
                                <w:proofErr w:type="spellEnd"/>
                              </w:p>
                            </w:tc>
                          </w:tr>
                          <w:tr w:rsidR="00F248F0" w14:paraId="100042BF" w14:textId="77777777" w:rsidTr="00646111">
                            <w:tc>
                              <w:tcPr>
                                <w:tcW w:w="3249" w:type="dxa"/>
                                <w:tcMar>
                                  <w:bottom w:w="90" w:type="dxa"/>
                                </w:tcMar>
                              </w:tcPr>
                              <w:p w14:paraId="70BFFAAA" w14:textId="1C5BDC87" w:rsidR="00F248F0" w:rsidRDefault="00163B5F" w:rsidP="001F1B9C">
                                <w:pPr>
                                  <w:pStyle w:val="Kopfzeile"/>
                                </w:pPr>
                                <w:proofErr w:type="spellStart"/>
                                <w:r>
                                  <w:t>Techni</w:t>
                                </w:r>
                                <w:r w:rsidR="00CA78E7">
                                  <w:t>que</w:t>
                                </w:r>
                                <w:proofErr w:type="spellEnd"/>
                                <w:r w:rsidR="00CA78E7">
                                  <w:t xml:space="preserve"> et </w:t>
                                </w:r>
                                <w:proofErr w:type="spellStart"/>
                                <w:r w:rsidR="00CA78E7">
                                  <w:t>informatique</w:t>
                                </w:r>
                                <w:proofErr w:type="spellEnd"/>
                              </w:p>
                            </w:tc>
                          </w:tr>
                          <w:tr w:rsidR="00F248F0" w14:paraId="6F9E5E9D" w14:textId="77777777" w:rsidTr="00646111">
                            <w:tc>
                              <w:tcPr>
                                <w:tcW w:w="3249" w:type="dxa"/>
                                <w:tcMar>
                                  <w:bottom w:w="90" w:type="dxa"/>
                                </w:tcMar>
                              </w:tcPr>
                              <w:p w14:paraId="750D5DF1" w14:textId="37C88732" w:rsidR="00F248F0" w:rsidRDefault="00CA78E7" w:rsidP="001F1B9C">
                                <w:pPr>
                                  <w:pStyle w:val="Kopfzeile"/>
                                </w:pPr>
                                <w:r>
                                  <w:t>Case postale</w:t>
                                </w:r>
                              </w:p>
                              <w:p w14:paraId="1CD9EE79" w14:textId="6287B290" w:rsidR="00F248F0" w:rsidRDefault="00163B5F" w:rsidP="00D10007">
                                <w:pPr>
                                  <w:pStyle w:val="Kopfzeile"/>
                                </w:pPr>
                                <w:r>
                                  <w:t>2501 Bie</w:t>
                                </w:r>
                                <w:r w:rsidR="00CA78E7">
                                  <w:t>nne</w:t>
                                </w:r>
                              </w:p>
                            </w:tc>
                          </w:tr>
                          <w:tr w:rsidR="00F248F0" w14:paraId="10099E30" w14:textId="77777777" w:rsidTr="00646111">
                            <w:tc>
                              <w:tcPr>
                                <w:tcW w:w="3249" w:type="dxa"/>
                                <w:tcMar>
                                  <w:bottom w:w="90" w:type="dxa"/>
                                </w:tcMar>
                              </w:tcPr>
                              <w:p w14:paraId="29A091E4" w14:textId="39D3E835" w:rsidR="00F248F0" w:rsidRDefault="00163B5F" w:rsidP="00D10007">
                                <w:pPr>
                                  <w:pStyle w:val="Kopfzeile"/>
                                </w:pPr>
                                <w:proofErr w:type="spellStart"/>
                                <w:r>
                                  <w:t>T</w:t>
                                </w:r>
                                <w:r w:rsidR="00CA78E7">
                                  <w:t>éléphone</w:t>
                                </w:r>
                                <w:proofErr w:type="spellEnd"/>
                                <w:r>
                                  <w:t xml:space="preserve">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4C2987"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19D05753" w:rsidR="00F248F0" w:rsidRPr="003010C0" w:rsidRDefault="00CA78E7" w:rsidP="001F1B9C">
                          <w:pPr>
                            <w:pStyle w:val="Kopfzeile"/>
                            <w:rPr>
                              <w:b/>
                            </w:rPr>
                          </w:pPr>
                          <w:r>
                            <w:rPr>
                              <w:b/>
                            </w:rPr>
                            <w:t xml:space="preserve">Haute </w:t>
                          </w:r>
                          <w:proofErr w:type="spellStart"/>
                          <w:r>
                            <w:rPr>
                              <w:b/>
                            </w:rPr>
                            <w:t>école</w:t>
                          </w:r>
                          <w:proofErr w:type="spellEnd"/>
                          <w:r>
                            <w:rPr>
                              <w:b/>
                            </w:rPr>
                            <w:t xml:space="preserve"> </w:t>
                          </w:r>
                          <w:proofErr w:type="spellStart"/>
                          <w:r>
                            <w:rPr>
                              <w:b/>
                            </w:rPr>
                            <w:t>spécialisée</w:t>
                          </w:r>
                          <w:proofErr w:type="spellEnd"/>
                          <w:r>
                            <w:rPr>
                              <w:b/>
                            </w:rPr>
                            <w:t xml:space="preserve"> </w:t>
                          </w:r>
                          <w:proofErr w:type="spellStart"/>
                          <w:r>
                            <w:rPr>
                              <w:b/>
                            </w:rPr>
                            <w:t>bernoise</w:t>
                          </w:r>
                          <w:proofErr w:type="spellEnd"/>
                        </w:p>
                      </w:tc>
                    </w:tr>
                    <w:tr w:rsidR="00F248F0" w14:paraId="100042BF" w14:textId="77777777" w:rsidTr="00646111">
                      <w:tc>
                        <w:tcPr>
                          <w:tcW w:w="3249" w:type="dxa"/>
                          <w:tcMar>
                            <w:bottom w:w="90" w:type="dxa"/>
                          </w:tcMar>
                        </w:tcPr>
                        <w:p w14:paraId="70BFFAAA" w14:textId="1C5BDC87" w:rsidR="00F248F0" w:rsidRDefault="00163B5F" w:rsidP="001F1B9C">
                          <w:pPr>
                            <w:pStyle w:val="Kopfzeile"/>
                          </w:pPr>
                          <w:proofErr w:type="spellStart"/>
                          <w:r>
                            <w:t>Techni</w:t>
                          </w:r>
                          <w:r w:rsidR="00CA78E7">
                            <w:t>que</w:t>
                          </w:r>
                          <w:proofErr w:type="spellEnd"/>
                          <w:r w:rsidR="00CA78E7">
                            <w:t xml:space="preserve"> et </w:t>
                          </w:r>
                          <w:proofErr w:type="spellStart"/>
                          <w:r w:rsidR="00CA78E7">
                            <w:t>informatique</w:t>
                          </w:r>
                          <w:proofErr w:type="spellEnd"/>
                        </w:p>
                      </w:tc>
                    </w:tr>
                    <w:tr w:rsidR="00F248F0" w14:paraId="6F9E5E9D" w14:textId="77777777" w:rsidTr="00646111">
                      <w:tc>
                        <w:tcPr>
                          <w:tcW w:w="3249" w:type="dxa"/>
                          <w:tcMar>
                            <w:bottom w:w="90" w:type="dxa"/>
                          </w:tcMar>
                        </w:tcPr>
                        <w:p w14:paraId="750D5DF1" w14:textId="37C88732" w:rsidR="00F248F0" w:rsidRDefault="00CA78E7" w:rsidP="001F1B9C">
                          <w:pPr>
                            <w:pStyle w:val="Kopfzeile"/>
                          </w:pPr>
                          <w:r>
                            <w:t>Case postale</w:t>
                          </w:r>
                        </w:p>
                        <w:p w14:paraId="1CD9EE79" w14:textId="6287B290" w:rsidR="00F248F0" w:rsidRDefault="00163B5F" w:rsidP="00D10007">
                          <w:pPr>
                            <w:pStyle w:val="Kopfzeile"/>
                          </w:pPr>
                          <w:r>
                            <w:t>2501 Bie</w:t>
                          </w:r>
                          <w:r w:rsidR="00CA78E7">
                            <w:t>nne</w:t>
                          </w:r>
                        </w:p>
                      </w:tc>
                    </w:tr>
                    <w:tr w:rsidR="00F248F0" w14:paraId="10099E30" w14:textId="77777777" w:rsidTr="00646111">
                      <w:tc>
                        <w:tcPr>
                          <w:tcW w:w="3249" w:type="dxa"/>
                          <w:tcMar>
                            <w:bottom w:w="90" w:type="dxa"/>
                          </w:tcMar>
                        </w:tcPr>
                        <w:p w14:paraId="29A091E4" w14:textId="39D3E835" w:rsidR="00F248F0" w:rsidRDefault="00163B5F" w:rsidP="00D10007">
                          <w:pPr>
                            <w:pStyle w:val="Kopfzeile"/>
                          </w:pPr>
                          <w:proofErr w:type="spellStart"/>
                          <w:r>
                            <w:t>T</w:t>
                          </w:r>
                          <w:r w:rsidR="00CA78E7">
                            <w:t>éléphone</w:t>
                          </w:r>
                          <w:proofErr w:type="spellEnd"/>
                          <w:r>
                            <w:t xml:space="preserve"> 032 3</w:t>
                          </w:r>
                          <w:r w:rsidR="0076260F">
                            <w:t>44 02 82</w:t>
                          </w:r>
                        </w:p>
                      </w:tc>
                    </w:tr>
                    <w:tr w:rsidR="00F248F0" w14:paraId="539AD738" w14:textId="77777777" w:rsidTr="00646111">
                      <w:tc>
                        <w:tcPr>
                          <w:tcW w:w="3249" w:type="dxa"/>
                          <w:tcMar>
                            <w:bottom w:w="90" w:type="dxa"/>
                          </w:tcMar>
                        </w:tcPr>
                        <w:p w14:paraId="5C06606B" w14:textId="77777777" w:rsidR="00F248F0" w:rsidRDefault="00163B5F" w:rsidP="001F1B9C">
                          <w:pPr>
                            <w:pStyle w:val="Kopfzeile"/>
                          </w:pPr>
                          <w:r>
                            <w:t>mediendienst.ti@bfh.ch</w:t>
                          </w:r>
                        </w:p>
                        <w:p w14:paraId="7BADBF8F" w14:textId="77777777" w:rsidR="00F248F0" w:rsidRDefault="00163B5F" w:rsidP="001F1B9C">
                          <w:pPr>
                            <w:pStyle w:val="Kopfzeile"/>
                          </w:pPr>
                          <w:r>
                            <w:t>bfh.ch/</w:t>
                          </w:r>
                          <w:proofErr w:type="spellStart"/>
                          <w:r>
                            <w:t>ti</w:t>
                          </w:r>
                          <w:proofErr w:type="spellEnd"/>
                        </w:p>
                      </w:tc>
                    </w:tr>
                  </w:tbl>
                  <w:p w14:paraId="763F6C5D" w14:textId="77777777" w:rsidR="00F248F0" w:rsidRDefault="004C2987"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04470F"/>
    <w:multiLevelType w:val="hybridMultilevel"/>
    <w:tmpl w:val="78AA6F08"/>
    <w:lvl w:ilvl="0" w:tplc="0BE81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45984"/>
    <w:multiLevelType w:val="hybridMultilevel"/>
    <w:tmpl w:val="C688C4F6"/>
    <w:lvl w:ilvl="0" w:tplc="CC1A774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7"/>
  </w:num>
  <w:num w:numId="13">
    <w:abstractNumId w:val="7"/>
  </w:num>
  <w:num w:numId="14">
    <w:abstractNumId w:val="7"/>
  </w:num>
  <w:num w:numId="15">
    <w:abstractNumId w:val="7"/>
  </w:num>
  <w:num w:numId="16">
    <w:abstractNumId w:val="7"/>
  </w:num>
  <w:num w:numId="17">
    <w:abstractNumId w:val="11"/>
  </w:num>
  <w:num w:numId="18">
    <w:abstractNumId w:val="10"/>
  </w:num>
  <w:num w:numId="19">
    <w:abstractNumId w:val="9"/>
  </w:num>
  <w:num w:numId="20">
    <w:abstractNumId w:val="5"/>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2760"/>
    <w:rsid w:val="000126FD"/>
    <w:rsid w:val="00014D15"/>
    <w:rsid w:val="00016C64"/>
    <w:rsid w:val="00017D43"/>
    <w:rsid w:val="00030D9E"/>
    <w:rsid w:val="00052529"/>
    <w:rsid w:val="000715A4"/>
    <w:rsid w:val="000C0A1B"/>
    <w:rsid w:val="000E1803"/>
    <w:rsid w:val="00104B68"/>
    <w:rsid w:val="00116D34"/>
    <w:rsid w:val="00134419"/>
    <w:rsid w:val="001408DA"/>
    <w:rsid w:val="00144B55"/>
    <w:rsid w:val="00152510"/>
    <w:rsid w:val="00163B5F"/>
    <w:rsid w:val="00167E0C"/>
    <w:rsid w:val="00171DD7"/>
    <w:rsid w:val="00194189"/>
    <w:rsid w:val="00196AB0"/>
    <w:rsid w:val="001B6A87"/>
    <w:rsid w:val="001C4F1F"/>
    <w:rsid w:val="001E39F8"/>
    <w:rsid w:val="002069B1"/>
    <w:rsid w:val="00264036"/>
    <w:rsid w:val="00274255"/>
    <w:rsid w:val="00275C43"/>
    <w:rsid w:val="00284DC7"/>
    <w:rsid w:val="002C41AA"/>
    <w:rsid w:val="002C67D8"/>
    <w:rsid w:val="00310490"/>
    <w:rsid w:val="00363277"/>
    <w:rsid w:val="00363A10"/>
    <w:rsid w:val="0038685E"/>
    <w:rsid w:val="003B556B"/>
    <w:rsid w:val="003D7FF7"/>
    <w:rsid w:val="00403A53"/>
    <w:rsid w:val="00411DF0"/>
    <w:rsid w:val="00435340"/>
    <w:rsid w:val="00452620"/>
    <w:rsid w:val="00452C49"/>
    <w:rsid w:val="004752BD"/>
    <w:rsid w:val="00477A0A"/>
    <w:rsid w:val="004A61B0"/>
    <w:rsid w:val="004B144B"/>
    <w:rsid w:val="004C2987"/>
    <w:rsid w:val="004C711A"/>
    <w:rsid w:val="004D62AC"/>
    <w:rsid w:val="004D7D54"/>
    <w:rsid w:val="00511362"/>
    <w:rsid w:val="00523E3A"/>
    <w:rsid w:val="0053044C"/>
    <w:rsid w:val="005618AC"/>
    <w:rsid w:val="005F109B"/>
    <w:rsid w:val="00631B48"/>
    <w:rsid w:val="00633E08"/>
    <w:rsid w:val="00641B62"/>
    <w:rsid w:val="00654146"/>
    <w:rsid w:val="006563C5"/>
    <w:rsid w:val="00667C35"/>
    <w:rsid w:val="006B15F7"/>
    <w:rsid w:val="007041F8"/>
    <w:rsid w:val="007065C6"/>
    <w:rsid w:val="00711890"/>
    <w:rsid w:val="007227DB"/>
    <w:rsid w:val="007358A7"/>
    <w:rsid w:val="007461ED"/>
    <w:rsid w:val="0076260F"/>
    <w:rsid w:val="0079679E"/>
    <w:rsid w:val="007E1822"/>
    <w:rsid w:val="00805D6A"/>
    <w:rsid w:val="00837972"/>
    <w:rsid w:val="00854126"/>
    <w:rsid w:val="008821B9"/>
    <w:rsid w:val="00882513"/>
    <w:rsid w:val="0088317E"/>
    <w:rsid w:val="008B0878"/>
    <w:rsid w:val="00905B5C"/>
    <w:rsid w:val="00935683"/>
    <w:rsid w:val="009543F5"/>
    <w:rsid w:val="009568D0"/>
    <w:rsid w:val="0096721F"/>
    <w:rsid w:val="00982136"/>
    <w:rsid w:val="009C0C02"/>
    <w:rsid w:val="009C2DE3"/>
    <w:rsid w:val="00A22EB4"/>
    <w:rsid w:val="00A310F3"/>
    <w:rsid w:val="00A47BAB"/>
    <w:rsid w:val="00A57328"/>
    <w:rsid w:val="00A778FC"/>
    <w:rsid w:val="00AA0C14"/>
    <w:rsid w:val="00AB33E1"/>
    <w:rsid w:val="00B028F2"/>
    <w:rsid w:val="00B10700"/>
    <w:rsid w:val="00B310FA"/>
    <w:rsid w:val="00B91AF5"/>
    <w:rsid w:val="00BA722D"/>
    <w:rsid w:val="00BB42BC"/>
    <w:rsid w:val="00C70817"/>
    <w:rsid w:val="00C826EF"/>
    <w:rsid w:val="00C9238A"/>
    <w:rsid w:val="00CA78E7"/>
    <w:rsid w:val="00CC0B49"/>
    <w:rsid w:val="00CC5A69"/>
    <w:rsid w:val="00CE6D5F"/>
    <w:rsid w:val="00D0481C"/>
    <w:rsid w:val="00D141AA"/>
    <w:rsid w:val="00D53ACF"/>
    <w:rsid w:val="00D56BA9"/>
    <w:rsid w:val="00D63E0F"/>
    <w:rsid w:val="00D74EC7"/>
    <w:rsid w:val="00D81398"/>
    <w:rsid w:val="00D86894"/>
    <w:rsid w:val="00D951BE"/>
    <w:rsid w:val="00DA0A34"/>
    <w:rsid w:val="00DD0251"/>
    <w:rsid w:val="00DD17BA"/>
    <w:rsid w:val="00DD24D3"/>
    <w:rsid w:val="00DD574D"/>
    <w:rsid w:val="00DD5CEB"/>
    <w:rsid w:val="00DD7AB0"/>
    <w:rsid w:val="00E07FA4"/>
    <w:rsid w:val="00E15E73"/>
    <w:rsid w:val="00E34766"/>
    <w:rsid w:val="00E66E21"/>
    <w:rsid w:val="00E82C3D"/>
    <w:rsid w:val="00EC440E"/>
    <w:rsid w:val="00EC72C1"/>
    <w:rsid w:val="00ED2D58"/>
    <w:rsid w:val="00EE4C3C"/>
    <w:rsid w:val="00EE73ED"/>
    <w:rsid w:val="00F13EF1"/>
    <w:rsid w:val="00F1450B"/>
    <w:rsid w:val="00F1751A"/>
    <w:rsid w:val="00F3284D"/>
    <w:rsid w:val="00F51C18"/>
    <w:rsid w:val="00F60BA9"/>
    <w:rsid w:val="00F6391C"/>
    <w:rsid w:val="00F95622"/>
    <w:rsid w:val="00FD1BFB"/>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paragraph" w:customStyle="1" w:styleId="FliesstextdeGrundformate">
    <w:name w:val="Fliesstext_de (Grundformate)"/>
    <w:basedOn w:val="Standard"/>
    <w:uiPriority w:val="99"/>
    <w:rsid w:val="004C711A"/>
    <w:pPr>
      <w:tabs>
        <w:tab w:val="clear" w:pos="5387"/>
        <w:tab w:val="left" w:pos="227"/>
        <w:tab w:val="left" w:pos="340"/>
      </w:tabs>
      <w:autoSpaceDE w:val="0"/>
      <w:autoSpaceDN w:val="0"/>
      <w:adjustRightInd w:val="0"/>
      <w:spacing w:line="227" w:lineRule="atLeast"/>
    </w:pPr>
    <w:rPr>
      <w:rFonts w:ascii="UnitRoundedPro-Light" w:hAnsi="UnitRoundedPro-Light" w:cs="UnitRoundedPro-Light"/>
      <w:color w:val="000000"/>
      <w:szCs w:val="19"/>
      <w:lang w:val="de-DE"/>
    </w:rPr>
  </w:style>
  <w:style w:type="paragraph" w:styleId="NurText">
    <w:name w:val="Plain Text"/>
    <w:basedOn w:val="Standard"/>
    <w:link w:val="NurTextZchn"/>
    <w:uiPriority w:val="99"/>
    <w:semiHidden/>
    <w:unhideWhenUsed/>
    <w:rsid w:val="00411DF0"/>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411DF0"/>
    <w:rPr>
      <w:rFonts w:ascii="Lucida Sans" w:eastAsiaTheme="minorHAnsi" w:hAnsi="Lucida Sans"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hunt@bfh.c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ra.reid@bfh.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omas.niederhauser@bfh.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49E0-CFC4-44FC-9C45-E9D22DDB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3019</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Herbst Anna-Sophie</cp:lastModifiedBy>
  <cp:revision>4</cp:revision>
  <dcterms:created xsi:type="dcterms:W3CDTF">2022-07-15T11:49:00Z</dcterms:created>
  <dcterms:modified xsi:type="dcterms:W3CDTF">2022-07-22T09:22:00Z</dcterms:modified>
</cp:coreProperties>
</file>