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CC50D" w14:textId="2F9C2F7E" w:rsidR="006C076C" w:rsidRPr="003D5438" w:rsidRDefault="006F0951" w:rsidP="001F69B9">
      <w:r>
        <w:rPr>
          <w:noProof/>
        </w:rPr>
        <mc:AlternateContent>
          <mc:Choice Requires="wps">
            <w:drawing>
              <wp:anchor distT="0" distB="0" distL="0" distR="0" simplePos="0" relativeHeight="251659264" behindDoc="0" locked="0" layoutInCell="1" allowOverlap="1" wp14:anchorId="4183CA44" wp14:editId="6ECD54EC">
                <wp:simplePos x="0" y="0"/>
                <wp:positionH relativeFrom="column">
                  <wp:posOffset>4521200</wp:posOffset>
                </wp:positionH>
                <wp:positionV relativeFrom="line">
                  <wp:posOffset>-179070</wp:posOffset>
                </wp:positionV>
                <wp:extent cx="1440180" cy="1587500"/>
                <wp:effectExtent l="0" t="0" r="0" b="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40180" cy="1587500"/>
                        </a:xfrm>
                        <a:custGeom>
                          <a:avLst/>
                          <a:gdLst>
                            <a:gd name="T0" fmla="*/ 0 w 21600"/>
                            <a:gd name="T1" fmla="*/ 0 h 21574"/>
                            <a:gd name="T2" fmla="*/ 1440180 w 21600"/>
                            <a:gd name="T3" fmla="*/ 0 h 21574"/>
                            <a:gd name="T4" fmla="*/ 1440180 w 21600"/>
                            <a:gd name="T5" fmla="*/ 1414431 h 21574"/>
                            <a:gd name="T6" fmla="*/ 701088 w 21600"/>
                            <a:gd name="T7" fmla="*/ 1414431 h 21574"/>
                            <a:gd name="T8" fmla="*/ 467 w 21600"/>
                            <a:gd name="T9" fmla="*/ 1587500 h 21574"/>
                            <a:gd name="T10" fmla="*/ 0 w 21600"/>
                            <a:gd name="T11" fmla="*/ 0 h 215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600" h="21574">
                              <a:moveTo>
                                <a:pt x="0" y="0"/>
                              </a:moveTo>
                              <a:lnTo>
                                <a:pt x="21600" y="0"/>
                              </a:lnTo>
                              <a:lnTo>
                                <a:pt x="21600" y="19222"/>
                              </a:lnTo>
                              <a:lnTo>
                                <a:pt x="10515" y="19222"/>
                              </a:lnTo>
                              <a:lnTo>
                                <a:pt x="7" y="21574"/>
                              </a:lnTo>
                              <a:cubicBezTo>
                                <a:pt x="46" y="21600"/>
                                <a:pt x="0" y="6407"/>
                                <a:pt x="0" y="0"/>
                              </a:cubicBezTo>
                              <a:close/>
                            </a:path>
                          </a:pathLst>
                        </a:custGeom>
                        <a:solidFill>
                          <a:srgbClr val="00305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4EA9" id="Freeform 2" o:spid="_x0000_s1026" style="position:absolute;margin-left:356pt;margin-top:-14.1pt;width:113.4pt;height:125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" path="m,l21600,r,19222l10515,19222,7,21574c46,21600,,6407,,xe" fillcolor="#003057" stroked="f">
                <v:path arrowok="t" o:connecttype="custom" o:connectlocs="0,0;96024002,0;96024002,104079411;46745042,104079411;31137,116814511;0,0" o:connectangles="0,0,0,0,0,0"/>
                <w10:wrap anchory="line"/>
              </v:shape>
            </w:pict>
          </mc:Fallback>
        </mc:AlternateContent>
      </w:r>
    </w:p>
    <w:p w14:paraId="26907012" w14:textId="31EDEB4D" w:rsidR="006C076C" w:rsidRPr="003D5438" w:rsidRDefault="006F0951">
      <w:r>
        <w:rPr>
          <w:noProof/>
        </w:rPr>
        <mc:AlternateContent>
          <mc:Choice Requires="wps">
            <w:drawing>
              <wp:anchor distT="57150" distB="57150" distL="57150" distR="57150" simplePos="0" relativeHeight="251660288" behindDoc="0" locked="0" layoutInCell="1" allowOverlap="1" wp14:anchorId="0107AEAC" wp14:editId="34801D39">
                <wp:simplePos x="0" y="0"/>
                <wp:positionH relativeFrom="column">
                  <wp:posOffset>4572000</wp:posOffset>
                </wp:positionH>
                <wp:positionV relativeFrom="line">
                  <wp:posOffset>157480</wp:posOffset>
                </wp:positionV>
                <wp:extent cx="1371600" cy="1257300"/>
                <wp:effectExtent l="0" t="0" r="4445"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7C2B" w14:textId="77777777" w:rsidR="00EC0B0E" w:rsidRPr="00E30BFE" w:rsidRDefault="00EC0B0E">
                            <w:pPr>
                              <w:pStyle w:val="p1"/>
                              <w:spacing w:line="216" w:lineRule="auto"/>
                              <w:jc w:val="center"/>
                              <w:rPr>
                                <w:rFonts w:ascii="Arial" w:eastAsia="Georgia" w:hAnsi="Arial" w:cs="Arial"/>
                                <w:sz w:val="24"/>
                                <w:szCs w:val="24"/>
                              </w:rPr>
                            </w:pPr>
                            <w:r w:rsidRPr="00E30BFE">
                              <w:rPr>
                                <w:rFonts w:ascii="Arial" w:hAnsi="Arial" w:cs="Arial"/>
                                <w:sz w:val="24"/>
                                <w:szCs w:val="24"/>
                              </w:rPr>
                              <w:t>Pressemitteilung</w:t>
                            </w:r>
                          </w:p>
                          <w:p w14:paraId="308D6E8A" w14:textId="77777777" w:rsidR="00EC0B0E" w:rsidRDefault="00EC0B0E">
                            <w:pPr>
                              <w:pStyle w:val="p1"/>
                              <w:spacing w:line="216" w:lineRule="auto"/>
                              <w:jc w:val="center"/>
                              <w:rPr>
                                <w:rFonts w:ascii="Georgia" w:eastAsia="Georgia" w:hAnsi="Georgia" w:cs="Georgia"/>
                                <w:sz w:val="24"/>
                                <w:szCs w:val="24"/>
                              </w:rPr>
                            </w:pPr>
                            <w:r>
                              <w:rPr>
                                <w:rFonts w:ascii="Georgia" w:hAnsi="Georgia"/>
                                <w:sz w:val="24"/>
                                <w:szCs w:val="24"/>
                              </w:rPr>
                              <w:t>____________</w:t>
                            </w:r>
                          </w:p>
                          <w:p w14:paraId="3CD673C8" w14:textId="77777777" w:rsidR="00EC0B0E" w:rsidRDefault="00EC0B0E" w:rsidP="00A55FEC">
                            <w:pPr>
                              <w:pStyle w:val="p1"/>
                              <w:spacing w:line="216" w:lineRule="auto"/>
                              <w:rPr>
                                <w:rFonts w:ascii="Georgia" w:eastAsia="Georgia" w:hAnsi="Georgia" w:cs="Georgia"/>
                                <w:sz w:val="24"/>
                                <w:szCs w:val="24"/>
                              </w:rPr>
                            </w:pPr>
                          </w:p>
                          <w:p w14:paraId="0A249CB9" w14:textId="77777777" w:rsidR="00EC0B0E" w:rsidRPr="00E30BFE" w:rsidRDefault="00EC0B0E" w:rsidP="00A55FEC">
                            <w:pPr>
                              <w:pStyle w:val="p1"/>
                              <w:tabs>
                                <w:tab w:val="left" w:pos="426"/>
                              </w:tabs>
                              <w:spacing w:line="216" w:lineRule="auto"/>
                              <w:rPr>
                                <w:rFonts w:ascii="Arial" w:hAnsi="Arial" w:cs="Arial"/>
                              </w:rPr>
                            </w:pPr>
                            <w:proofErr w:type="spellStart"/>
                            <w:r w:rsidRPr="00E30BFE">
                              <w:rPr>
                                <w:rFonts w:ascii="Arial" w:hAnsi="Arial" w:cs="Arial"/>
                                <w:sz w:val="20"/>
                                <w:szCs w:val="20"/>
                              </w:rPr>
                              <w:t>Tarkett</w:t>
                            </w:r>
                            <w:proofErr w:type="spellEnd"/>
                            <w:r w:rsidRPr="00E30BFE">
                              <w:rPr>
                                <w:rFonts w:ascii="Arial" w:hAnsi="Arial" w:cs="Arial"/>
                                <w:sz w:val="20"/>
                                <w:szCs w:val="20"/>
                              </w:rPr>
                              <w:t xml:space="preserve"> DACH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7AEAC" id="_x0000_t202" coordsize="21600,21600" o:spt="202" path="m,l,21600r21600,l21600,xe">
                <v:stroke joinstyle="miter"/>
                <v:path gradientshapeok="t" o:connecttype="rect"/>
              </v:shapetype>
              <v:shape id="Text Box 3" o:spid="_x0000_s1026" type="#_x0000_t202" style="position:absolute;margin-left:5in;margin-top:12.4pt;width:108pt;height:99pt;z-index:251660288;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" filled="f" stroked="f">
                <v:textbox>
                  <w:txbxContent>
                    <w:p w14:paraId="76297C2B" w14:textId="77777777" w:rsidR="00EC0B0E" w:rsidRPr="00E30BFE" w:rsidRDefault="00EC0B0E">
                      <w:pPr>
                        <w:pStyle w:val="p1"/>
                        <w:spacing w:line="216" w:lineRule="auto"/>
                        <w:jc w:val="center"/>
                        <w:rPr>
                          <w:rFonts w:ascii="Arial" w:eastAsia="Georgia" w:hAnsi="Arial" w:cs="Arial"/>
                          <w:sz w:val="24"/>
                          <w:szCs w:val="24"/>
                        </w:rPr>
                      </w:pPr>
                      <w:r w:rsidRPr="00E30BFE">
                        <w:rPr>
                          <w:rFonts w:ascii="Arial" w:hAnsi="Arial" w:cs="Arial"/>
                          <w:sz w:val="24"/>
                          <w:szCs w:val="24"/>
                        </w:rPr>
                        <w:t>Pressemitteilung</w:t>
                      </w:r>
                    </w:p>
                    <w:p w14:paraId="308D6E8A" w14:textId="77777777" w:rsidR="00EC0B0E" w:rsidRDefault="00EC0B0E">
                      <w:pPr>
                        <w:pStyle w:val="p1"/>
                        <w:spacing w:line="216" w:lineRule="auto"/>
                        <w:jc w:val="center"/>
                        <w:rPr>
                          <w:rFonts w:ascii="Georgia" w:eastAsia="Georgia" w:hAnsi="Georgia" w:cs="Georgia"/>
                          <w:sz w:val="24"/>
                          <w:szCs w:val="24"/>
                        </w:rPr>
                      </w:pPr>
                      <w:r>
                        <w:rPr>
                          <w:rFonts w:ascii="Georgia" w:hAnsi="Georgia"/>
                          <w:sz w:val="24"/>
                          <w:szCs w:val="24"/>
                        </w:rPr>
                        <w:t>____________</w:t>
                      </w:r>
                    </w:p>
                    <w:p w14:paraId="3CD673C8" w14:textId="77777777" w:rsidR="00EC0B0E" w:rsidRDefault="00EC0B0E" w:rsidP="00A55FEC">
                      <w:pPr>
                        <w:pStyle w:val="p1"/>
                        <w:spacing w:line="216" w:lineRule="auto"/>
                        <w:rPr>
                          <w:rFonts w:ascii="Georgia" w:eastAsia="Georgia" w:hAnsi="Georgia" w:cs="Georgia"/>
                          <w:sz w:val="24"/>
                          <w:szCs w:val="24"/>
                        </w:rPr>
                      </w:pPr>
                    </w:p>
                    <w:p w14:paraId="0A249CB9" w14:textId="77777777" w:rsidR="00EC0B0E" w:rsidRPr="00E30BFE" w:rsidRDefault="00EC0B0E" w:rsidP="00A55FEC">
                      <w:pPr>
                        <w:pStyle w:val="p1"/>
                        <w:tabs>
                          <w:tab w:val="left" w:pos="426"/>
                        </w:tabs>
                        <w:spacing w:line="216" w:lineRule="auto"/>
                        <w:rPr>
                          <w:rFonts w:ascii="Arial" w:hAnsi="Arial" w:cs="Arial"/>
                        </w:rPr>
                      </w:pPr>
                      <w:proofErr w:type="spellStart"/>
                      <w:r w:rsidRPr="00E30BFE">
                        <w:rPr>
                          <w:rFonts w:ascii="Arial" w:hAnsi="Arial" w:cs="Arial"/>
                          <w:sz w:val="20"/>
                          <w:szCs w:val="20"/>
                        </w:rPr>
                        <w:t>Tarkett</w:t>
                      </w:r>
                      <w:proofErr w:type="spellEnd"/>
                      <w:r w:rsidRPr="00E30BFE">
                        <w:rPr>
                          <w:rFonts w:ascii="Arial" w:hAnsi="Arial" w:cs="Arial"/>
                          <w:sz w:val="20"/>
                          <w:szCs w:val="20"/>
                        </w:rPr>
                        <w:t xml:space="preserve"> DACH</w:t>
                      </w:r>
                    </w:p>
                  </w:txbxContent>
                </v:textbox>
                <w10:wrap type="square" anchory="line"/>
              </v:shape>
            </w:pict>
          </mc:Fallback>
        </mc:AlternateContent>
      </w:r>
    </w:p>
    <w:p w14:paraId="0E282F0B" w14:textId="77777777" w:rsidR="006C076C" w:rsidRPr="003D5438" w:rsidRDefault="006C076C"/>
    <w:p w14:paraId="36A17DEE" w14:textId="77777777" w:rsidR="006C076C" w:rsidRPr="003D5438" w:rsidRDefault="006C076C"/>
    <w:p w14:paraId="6C68F17E" w14:textId="3EDDBF06" w:rsidR="00A55FEC" w:rsidRDefault="00A55FEC" w:rsidP="008623EA"/>
    <w:p w14:paraId="5BF61DFF" w14:textId="77777777" w:rsidR="008623EA" w:rsidRPr="008623EA" w:rsidRDefault="008623EA" w:rsidP="008623EA"/>
    <w:p w14:paraId="11056D68" w14:textId="35F3E9D1" w:rsidR="0054363F" w:rsidRDefault="0054363F" w:rsidP="008623EA"/>
    <w:p w14:paraId="7BAAE466" w14:textId="77777777" w:rsidR="009D05C1" w:rsidRPr="005E4271" w:rsidRDefault="009D05C1" w:rsidP="009D05C1">
      <w:pPr>
        <w:ind w:right="2827"/>
        <w:rPr>
          <w:rFonts w:ascii="Roboto" w:eastAsia="Roboto" w:hAnsi="Roboto" w:cs="Roboto"/>
          <w:color w:val="003057"/>
          <w:sz w:val="34"/>
          <w:szCs w:val="22"/>
          <w:u w:color="003057"/>
        </w:rPr>
      </w:pPr>
      <w:r w:rsidRPr="00B65971">
        <w:rPr>
          <w:rFonts w:ascii="Roboto" w:eastAsia="Roboto" w:hAnsi="Roboto" w:cs="Roboto"/>
          <w:color w:val="003057"/>
          <w:sz w:val="34"/>
          <w:szCs w:val="22"/>
          <w:u w:color="003057"/>
        </w:rPr>
        <w:t>Für ein besonders gesundes Arbeitsumfeld</w:t>
      </w:r>
    </w:p>
    <w:p w14:paraId="660918C2" w14:textId="77777777" w:rsidR="009D05C1" w:rsidRPr="005E4271" w:rsidRDefault="009D05C1" w:rsidP="009D05C1">
      <w:pPr>
        <w:tabs>
          <w:tab w:val="left" w:pos="5668"/>
        </w:tabs>
        <w:ind w:right="3396"/>
        <w:rPr>
          <w:rFonts w:ascii="Roboto" w:eastAsia="Roboto" w:hAnsi="Roboto" w:cs="Roboto"/>
          <w:color w:val="003057"/>
          <w:sz w:val="28"/>
          <w:szCs w:val="22"/>
          <w:u w:color="003057"/>
        </w:rPr>
      </w:pPr>
    </w:p>
    <w:p w14:paraId="0607C67D" w14:textId="0B63DCB1" w:rsidR="009D05C1" w:rsidRPr="000521B1" w:rsidRDefault="009D05C1" w:rsidP="009D05C1">
      <w:pPr>
        <w:rPr>
          <w:rFonts w:ascii="Arial" w:eastAsia="Times New Roman" w:hAnsi="Arial" w:cs="Arial"/>
          <w:color w:val="003057"/>
          <w:sz w:val="22"/>
          <w:szCs w:val="22"/>
          <w:u w:color="003057"/>
        </w:rPr>
      </w:pPr>
      <w:bookmarkStart w:id="0" w:name="_Hlk166490661"/>
      <w:r w:rsidRPr="00B65971">
        <w:rPr>
          <w:rFonts w:ascii="Arial" w:eastAsia="Times New Roman" w:hAnsi="Arial" w:cs="Arial"/>
          <w:color w:val="003057"/>
          <w:sz w:val="22"/>
          <w:szCs w:val="22"/>
          <w:u w:color="003057"/>
        </w:rPr>
        <w:t xml:space="preserve">BAUX </w:t>
      </w:r>
      <w:r>
        <w:rPr>
          <w:rFonts w:ascii="Arial" w:eastAsia="Times New Roman" w:hAnsi="Arial" w:cs="Arial"/>
          <w:color w:val="003057"/>
          <w:sz w:val="22"/>
          <w:szCs w:val="22"/>
          <w:u w:color="003057"/>
        </w:rPr>
        <w:t>und</w:t>
      </w:r>
      <w:r w:rsidRPr="00B65971">
        <w:rPr>
          <w:rFonts w:ascii="Arial" w:eastAsia="Times New Roman" w:hAnsi="Arial" w:cs="Arial"/>
          <w:color w:val="003057"/>
          <w:sz w:val="22"/>
          <w:szCs w:val="22"/>
          <w:u w:color="003057"/>
        </w:rPr>
        <w:t xml:space="preserve"> </w:t>
      </w:r>
      <w:proofErr w:type="spellStart"/>
      <w:r w:rsidRPr="00B65971">
        <w:rPr>
          <w:rFonts w:ascii="Arial" w:eastAsia="Times New Roman" w:hAnsi="Arial" w:cs="Arial"/>
          <w:color w:val="003057"/>
          <w:sz w:val="22"/>
          <w:szCs w:val="22"/>
          <w:u w:color="003057"/>
        </w:rPr>
        <w:t>Tarkett</w:t>
      </w:r>
      <w:proofErr w:type="spellEnd"/>
      <w:r w:rsidR="004C78B1">
        <w:rPr>
          <w:rFonts w:ascii="Arial" w:eastAsia="Times New Roman" w:hAnsi="Arial" w:cs="Arial"/>
          <w:color w:val="003057"/>
          <w:sz w:val="22"/>
          <w:szCs w:val="22"/>
          <w:u w:color="003057"/>
        </w:rPr>
        <w:t xml:space="preserve"> präsentieren aufeinander abgestimmte Kollektionen</w:t>
      </w:r>
    </w:p>
    <w:bookmarkEnd w:id="0"/>
    <w:p w14:paraId="4FBB1EDF" w14:textId="78D2C3C3" w:rsidR="0047154D" w:rsidRPr="000521B1" w:rsidRDefault="0047154D" w:rsidP="006D74C4">
      <w:pPr>
        <w:rPr>
          <w:rFonts w:ascii="Arial" w:eastAsia="Times New Roman" w:hAnsi="Arial" w:cs="Arial"/>
          <w:color w:val="003057"/>
          <w:sz w:val="22"/>
          <w:szCs w:val="22"/>
          <w:u w:color="003057"/>
        </w:rPr>
      </w:pPr>
    </w:p>
    <w:p w14:paraId="48ACFAFD" w14:textId="2F258C29" w:rsidR="005A719C" w:rsidRPr="000521B1" w:rsidRDefault="005A719C" w:rsidP="006D74C4">
      <w:pPr>
        <w:rPr>
          <w:rFonts w:ascii="Arial" w:eastAsia="Times New Roman" w:hAnsi="Arial" w:cs="Arial"/>
          <w:color w:val="003057"/>
          <w:sz w:val="22"/>
          <w:szCs w:val="22"/>
          <w:u w:color="003057"/>
        </w:rPr>
      </w:pPr>
    </w:p>
    <w:p w14:paraId="4E7EC8FA" w14:textId="20B03104" w:rsidR="005A719C" w:rsidRPr="007B6B46" w:rsidRDefault="009D05C1" w:rsidP="006D74C4">
      <w:pPr>
        <w:rPr>
          <w:rFonts w:ascii="Arial" w:eastAsia="Times New Roman" w:hAnsi="Arial" w:cs="Arial"/>
          <w:color w:val="003057"/>
          <w:sz w:val="22"/>
          <w:szCs w:val="22"/>
          <w:u w:color="003057"/>
        </w:rPr>
      </w:pPr>
      <w:r w:rsidRPr="009D05C1">
        <w:rPr>
          <w:rFonts w:ascii="Arial" w:eastAsia="Times New Roman" w:hAnsi="Arial" w:cs="Arial"/>
          <w:noProof/>
          <w:color w:val="003057"/>
          <w:sz w:val="22"/>
          <w:szCs w:val="22"/>
          <w:u w:color="003057"/>
        </w:rPr>
        <w:drawing>
          <wp:inline distT="0" distB="0" distL="0" distR="0" wp14:anchorId="22552578" wp14:editId="66BECAFA">
            <wp:extent cx="5755640" cy="32397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5640" cy="3239770"/>
                    </a:xfrm>
                    <a:prstGeom prst="rect">
                      <a:avLst/>
                    </a:prstGeom>
                  </pic:spPr>
                </pic:pic>
              </a:graphicData>
            </a:graphic>
          </wp:inline>
        </w:drawing>
      </w:r>
    </w:p>
    <w:p w14:paraId="65FF0E65" w14:textId="77777777" w:rsidR="005A719C" w:rsidRPr="007B6B46" w:rsidRDefault="005A719C" w:rsidP="006D74C4">
      <w:pPr>
        <w:rPr>
          <w:rFonts w:ascii="Arial" w:eastAsia="Times New Roman" w:hAnsi="Arial" w:cs="Arial"/>
          <w:color w:val="003057"/>
          <w:sz w:val="22"/>
          <w:szCs w:val="22"/>
          <w:u w:color="003057"/>
        </w:rPr>
      </w:pPr>
    </w:p>
    <w:p w14:paraId="09A0354A" w14:textId="77777777" w:rsidR="001E1072" w:rsidRPr="007B6B46" w:rsidRDefault="001E1072" w:rsidP="00EC0B0E">
      <w:pPr>
        <w:jc w:val="both"/>
        <w:rPr>
          <w:rFonts w:ascii="Times New Roman" w:eastAsia="Times New Roman" w:hAnsi="Times New Roman" w:cs="Times New Roman"/>
          <w:b/>
          <w:bCs/>
          <w:noProof/>
          <w:color w:val="003057"/>
          <w:sz w:val="22"/>
          <w:szCs w:val="22"/>
          <w:u w:color="003057"/>
        </w:rPr>
      </w:pPr>
    </w:p>
    <w:p w14:paraId="7893C08E" w14:textId="4FA5985D" w:rsidR="009D05C1" w:rsidRPr="00B65971" w:rsidRDefault="009D05C1" w:rsidP="009D05C1">
      <w:pPr>
        <w:spacing w:line="276" w:lineRule="auto"/>
        <w:jc w:val="both"/>
        <w:rPr>
          <w:rFonts w:ascii="Arial" w:hAnsi="Arial" w:cs="Arial"/>
          <w:sz w:val="22"/>
          <w:szCs w:val="22"/>
        </w:rPr>
      </w:pPr>
      <w:r w:rsidRPr="00AF71F2">
        <w:rPr>
          <w:rFonts w:ascii="Arial" w:hAnsi="Arial" w:cs="Arial"/>
          <w:b/>
          <w:bCs/>
          <w:color w:val="auto"/>
          <w:sz w:val="22"/>
          <w:szCs w:val="22"/>
          <w:u w:color="314767"/>
        </w:rPr>
        <w:t xml:space="preserve">LUDWIGSHAFEN, </w:t>
      </w:r>
      <w:r>
        <w:rPr>
          <w:rFonts w:ascii="Arial" w:hAnsi="Arial" w:cs="Arial"/>
          <w:b/>
          <w:bCs/>
          <w:color w:val="auto"/>
          <w:sz w:val="22"/>
          <w:szCs w:val="22"/>
          <w:u w:color="314767"/>
        </w:rPr>
        <w:t>Mai</w:t>
      </w:r>
      <w:r w:rsidRPr="00AF71F2">
        <w:rPr>
          <w:rFonts w:ascii="Arial" w:hAnsi="Arial" w:cs="Arial"/>
          <w:b/>
          <w:bCs/>
          <w:color w:val="auto"/>
          <w:sz w:val="22"/>
          <w:szCs w:val="22"/>
          <w:u w:color="314767"/>
        </w:rPr>
        <w:t xml:space="preserve"> 2024 </w:t>
      </w:r>
      <w:r w:rsidRPr="00AF71F2">
        <w:rPr>
          <w:rFonts w:ascii="Arial" w:hAnsi="Arial" w:cs="Arial"/>
          <w:bCs/>
          <w:color w:val="auto"/>
          <w:sz w:val="22"/>
          <w:szCs w:val="22"/>
          <w:u w:color="314767"/>
        </w:rPr>
        <w:t>–</w:t>
      </w:r>
      <w:r w:rsidRPr="00AF71F2">
        <w:rPr>
          <w:rFonts w:ascii="Arial" w:hAnsi="Arial" w:cs="Arial"/>
          <w:b/>
          <w:color w:val="auto"/>
          <w:sz w:val="22"/>
          <w:szCs w:val="22"/>
          <w:u w:color="314767"/>
        </w:rPr>
        <w:t xml:space="preserve"> </w:t>
      </w:r>
      <w:r w:rsidR="00B01B14" w:rsidRPr="00B01B14">
        <w:rPr>
          <w:rFonts w:ascii="Arial" w:hAnsi="Arial" w:cs="Arial"/>
          <w:b/>
          <w:color w:val="auto"/>
          <w:sz w:val="22"/>
          <w:szCs w:val="22"/>
          <w:u w:color="314767"/>
        </w:rPr>
        <w:t xml:space="preserve">Zum ersten Mal präsentieren </w:t>
      </w:r>
      <w:r w:rsidR="002D2801">
        <w:rPr>
          <w:rFonts w:ascii="Arial" w:hAnsi="Arial" w:cs="Arial"/>
          <w:b/>
          <w:color w:val="auto"/>
          <w:sz w:val="22"/>
          <w:szCs w:val="22"/>
          <w:u w:color="314767"/>
        </w:rPr>
        <w:t xml:space="preserve">Bodenbelagshersteller </w:t>
      </w:r>
      <w:proofErr w:type="spellStart"/>
      <w:r w:rsidR="00B01B14" w:rsidRPr="00B01B14">
        <w:rPr>
          <w:rFonts w:ascii="Arial" w:hAnsi="Arial" w:cs="Arial"/>
          <w:b/>
          <w:color w:val="auto"/>
          <w:sz w:val="22"/>
          <w:szCs w:val="22"/>
          <w:u w:color="314767"/>
        </w:rPr>
        <w:t>Tarkett</w:t>
      </w:r>
      <w:proofErr w:type="spellEnd"/>
      <w:r w:rsidR="00B01B14" w:rsidRPr="00B01B14">
        <w:rPr>
          <w:rFonts w:ascii="Arial" w:hAnsi="Arial" w:cs="Arial"/>
          <w:b/>
          <w:color w:val="auto"/>
          <w:sz w:val="22"/>
          <w:szCs w:val="22"/>
          <w:u w:color="314767"/>
        </w:rPr>
        <w:t xml:space="preserve"> und die schwedische Firma </w:t>
      </w:r>
      <w:proofErr w:type="spellStart"/>
      <w:r w:rsidR="00B01B14" w:rsidRPr="00B01B14">
        <w:rPr>
          <w:rFonts w:ascii="Arial" w:hAnsi="Arial" w:cs="Arial"/>
          <w:b/>
          <w:color w:val="auto"/>
          <w:sz w:val="22"/>
          <w:szCs w:val="22"/>
          <w:u w:color="314767"/>
        </w:rPr>
        <w:t>Baux</w:t>
      </w:r>
      <w:proofErr w:type="spellEnd"/>
      <w:r w:rsidR="00B01B14" w:rsidRPr="00B01B14">
        <w:rPr>
          <w:rFonts w:ascii="Arial" w:hAnsi="Arial" w:cs="Arial"/>
          <w:b/>
          <w:color w:val="auto"/>
          <w:sz w:val="22"/>
          <w:szCs w:val="22"/>
          <w:u w:color="314767"/>
        </w:rPr>
        <w:t xml:space="preserve"> gemeinsam eine aufeinander abgestimmte Farbserie für Teppichfliesen und Akustikpaneele – für ein besonders gesundes und harmonisches Arbeits</w:t>
      </w:r>
      <w:r w:rsidR="004C78B1">
        <w:rPr>
          <w:rFonts w:ascii="Arial" w:hAnsi="Arial" w:cs="Arial"/>
          <w:b/>
          <w:color w:val="auto"/>
          <w:sz w:val="22"/>
          <w:szCs w:val="22"/>
          <w:u w:color="314767"/>
        </w:rPr>
        <w:t>- und Wohn</w:t>
      </w:r>
      <w:r w:rsidR="00B01B14" w:rsidRPr="00B01B14">
        <w:rPr>
          <w:rFonts w:ascii="Arial" w:hAnsi="Arial" w:cs="Arial"/>
          <w:b/>
          <w:color w:val="auto"/>
          <w:sz w:val="22"/>
          <w:szCs w:val="22"/>
          <w:u w:color="314767"/>
        </w:rPr>
        <w:t xml:space="preserve">umfeld. Die vielseitige Farbpalette umfasst sechs Themen und reicht von dunklem Graphit über </w:t>
      </w:r>
      <w:r w:rsidR="006D590A">
        <w:rPr>
          <w:rFonts w:ascii="Arial" w:hAnsi="Arial" w:cs="Arial"/>
          <w:b/>
          <w:color w:val="auto"/>
          <w:sz w:val="22"/>
          <w:szCs w:val="22"/>
          <w:u w:color="314767"/>
        </w:rPr>
        <w:t xml:space="preserve">warme </w:t>
      </w:r>
      <w:r w:rsidR="00B01B14" w:rsidRPr="00B01B14">
        <w:rPr>
          <w:rFonts w:ascii="Arial" w:hAnsi="Arial" w:cs="Arial"/>
          <w:b/>
          <w:color w:val="auto"/>
          <w:sz w:val="22"/>
          <w:szCs w:val="22"/>
          <w:u w:color="314767"/>
        </w:rPr>
        <w:t>Erdtöne bis hin zu neutralen</w:t>
      </w:r>
      <w:r w:rsidR="006D590A">
        <w:rPr>
          <w:rFonts w:ascii="Arial" w:hAnsi="Arial" w:cs="Arial"/>
          <w:b/>
          <w:color w:val="auto"/>
          <w:sz w:val="22"/>
          <w:szCs w:val="22"/>
          <w:u w:color="314767"/>
        </w:rPr>
        <w:t xml:space="preserve"> Farben und</w:t>
      </w:r>
      <w:r w:rsidR="00B01B14" w:rsidRPr="00B01B14">
        <w:rPr>
          <w:rFonts w:ascii="Arial" w:hAnsi="Arial" w:cs="Arial"/>
          <w:b/>
          <w:color w:val="auto"/>
          <w:sz w:val="22"/>
          <w:szCs w:val="22"/>
          <w:u w:color="314767"/>
        </w:rPr>
        <w:t xml:space="preserve"> </w:t>
      </w:r>
      <w:r w:rsidR="006D590A">
        <w:rPr>
          <w:rFonts w:ascii="Arial" w:hAnsi="Arial" w:cs="Arial"/>
          <w:b/>
          <w:color w:val="auto"/>
          <w:sz w:val="22"/>
          <w:szCs w:val="22"/>
          <w:u w:color="314767"/>
        </w:rPr>
        <w:t>lebendigen Blaut</w:t>
      </w:r>
      <w:r w:rsidR="00B01B14" w:rsidRPr="00B01B14">
        <w:rPr>
          <w:rFonts w:ascii="Arial" w:hAnsi="Arial" w:cs="Arial"/>
          <w:b/>
          <w:color w:val="auto"/>
          <w:sz w:val="22"/>
          <w:szCs w:val="22"/>
          <w:u w:color="314767"/>
        </w:rPr>
        <w:t>önen</w:t>
      </w:r>
      <w:r w:rsidR="00B01B14">
        <w:rPr>
          <w:rFonts w:ascii="Arial" w:hAnsi="Arial" w:cs="Arial"/>
          <w:b/>
          <w:color w:val="auto"/>
          <w:sz w:val="22"/>
          <w:szCs w:val="22"/>
          <w:u w:color="314767"/>
        </w:rPr>
        <w:t>.</w:t>
      </w:r>
    </w:p>
    <w:p w14:paraId="6530BFF5" w14:textId="26DE9B86" w:rsidR="00D60071" w:rsidRDefault="00D60071" w:rsidP="008D16B1">
      <w:pPr>
        <w:pStyle w:val="Text"/>
        <w:spacing w:line="276" w:lineRule="auto"/>
        <w:jc w:val="both"/>
        <w:rPr>
          <w:rFonts w:ascii="Arial" w:hAnsi="Arial" w:cs="Arial"/>
          <w:bCs/>
          <w:color w:val="auto"/>
          <w:u w:color="314767"/>
        </w:rPr>
      </w:pPr>
    </w:p>
    <w:p w14:paraId="1182515A" w14:textId="08FA3FC9" w:rsidR="004706D6" w:rsidRDefault="00B01B14" w:rsidP="004706D6">
      <w:pPr>
        <w:spacing w:line="276" w:lineRule="auto"/>
        <w:jc w:val="both"/>
        <w:rPr>
          <w:rFonts w:ascii="Arial" w:hAnsi="Arial" w:cs="Arial"/>
          <w:bCs/>
          <w:color w:val="auto"/>
          <w:sz w:val="22"/>
          <w:szCs w:val="22"/>
          <w:u w:color="314767"/>
        </w:rPr>
      </w:pPr>
      <w:proofErr w:type="spellStart"/>
      <w:r w:rsidRPr="00B01B14">
        <w:rPr>
          <w:rFonts w:ascii="Arial" w:hAnsi="Arial" w:cs="Arial"/>
          <w:bCs/>
          <w:color w:val="auto"/>
          <w:sz w:val="22"/>
          <w:szCs w:val="22"/>
          <w:u w:color="314767"/>
        </w:rPr>
        <w:t>Baux</w:t>
      </w:r>
      <w:proofErr w:type="spellEnd"/>
      <w:r w:rsidRPr="00B01B14">
        <w:rPr>
          <w:rFonts w:ascii="Arial" w:hAnsi="Arial" w:cs="Arial"/>
          <w:bCs/>
          <w:color w:val="auto"/>
          <w:sz w:val="22"/>
          <w:szCs w:val="22"/>
          <w:u w:color="314767"/>
        </w:rPr>
        <w:t xml:space="preserve"> ist Weltmarktführer für nachhaltige, schallabsorbierende Produkte für Wände und Decken; </w:t>
      </w:r>
      <w:bookmarkStart w:id="1" w:name="_Hlk166490820"/>
      <w:r w:rsidR="004C78B1">
        <w:rPr>
          <w:rFonts w:ascii="Arial" w:hAnsi="Arial" w:cs="Arial"/>
          <w:bCs/>
          <w:color w:val="auto"/>
          <w:sz w:val="22"/>
          <w:szCs w:val="22"/>
          <w:u w:color="314767"/>
        </w:rPr>
        <w:t xml:space="preserve">die </w:t>
      </w:r>
      <w:r w:rsidRPr="00B01B14">
        <w:rPr>
          <w:rFonts w:ascii="Arial" w:hAnsi="Arial" w:cs="Arial"/>
          <w:bCs/>
          <w:color w:val="auto"/>
          <w:sz w:val="22"/>
          <w:szCs w:val="22"/>
          <w:u w:color="314767"/>
        </w:rPr>
        <w:t>DESSO Teppichfliesen</w:t>
      </w:r>
      <w:r w:rsidR="004C78B1">
        <w:rPr>
          <w:rFonts w:ascii="Arial" w:hAnsi="Arial" w:cs="Arial"/>
          <w:bCs/>
          <w:color w:val="auto"/>
          <w:sz w:val="22"/>
          <w:szCs w:val="22"/>
          <w:u w:color="314767"/>
        </w:rPr>
        <w:t xml:space="preserve"> von </w:t>
      </w:r>
      <w:proofErr w:type="spellStart"/>
      <w:r w:rsidR="004C78B1">
        <w:rPr>
          <w:rFonts w:ascii="Arial" w:hAnsi="Arial" w:cs="Arial"/>
          <w:bCs/>
          <w:color w:val="auto"/>
          <w:sz w:val="22"/>
          <w:szCs w:val="22"/>
          <w:u w:color="314767"/>
        </w:rPr>
        <w:t>Tarkett</w:t>
      </w:r>
      <w:proofErr w:type="spellEnd"/>
      <w:r w:rsidR="004C78B1">
        <w:rPr>
          <w:rFonts w:ascii="Arial" w:hAnsi="Arial" w:cs="Arial"/>
          <w:bCs/>
          <w:color w:val="auto"/>
          <w:sz w:val="22"/>
          <w:szCs w:val="22"/>
          <w:u w:color="314767"/>
        </w:rPr>
        <w:t xml:space="preserve"> verbessern nachweislich</w:t>
      </w:r>
      <w:r w:rsidRPr="00B01B14">
        <w:rPr>
          <w:rFonts w:ascii="Arial" w:hAnsi="Arial" w:cs="Arial"/>
          <w:bCs/>
          <w:color w:val="auto"/>
          <w:sz w:val="22"/>
          <w:szCs w:val="22"/>
          <w:u w:color="314767"/>
        </w:rPr>
        <w:t xml:space="preserve"> d</w:t>
      </w:r>
      <w:r w:rsidR="004C78B1">
        <w:rPr>
          <w:rFonts w:ascii="Arial" w:hAnsi="Arial" w:cs="Arial"/>
          <w:bCs/>
          <w:color w:val="auto"/>
          <w:sz w:val="22"/>
          <w:szCs w:val="22"/>
          <w:u w:color="314767"/>
        </w:rPr>
        <w:t>i</w:t>
      </w:r>
      <w:r w:rsidRPr="00B01B14">
        <w:rPr>
          <w:rFonts w:ascii="Arial" w:hAnsi="Arial" w:cs="Arial"/>
          <w:bCs/>
          <w:color w:val="auto"/>
          <w:sz w:val="22"/>
          <w:szCs w:val="22"/>
          <w:u w:color="314767"/>
        </w:rPr>
        <w:t>e Luftqualität in Wohn- und Arbeitsräumen</w:t>
      </w:r>
      <w:bookmarkEnd w:id="1"/>
      <w:r w:rsidRPr="00B01B14">
        <w:rPr>
          <w:rFonts w:ascii="Arial" w:hAnsi="Arial" w:cs="Arial"/>
          <w:bCs/>
          <w:color w:val="auto"/>
          <w:sz w:val="22"/>
          <w:szCs w:val="22"/>
          <w:u w:color="314767"/>
        </w:rPr>
        <w:t xml:space="preserve">. Dank einer patentierten Technologie sind DESSO </w:t>
      </w:r>
      <w:proofErr w:type="spellStart"/>
      <w:r w:rsidRPr="00B01B14">
        <w:rPr>
          <w:rFonts w:ascii="Arial" w:hAnsi="Arial" w:cs="Arial"/>
          <w:bCs/>
          <w:color w:val="auto"/>
          <w:sz w:val="22"/>
          <w:szCs w:val="22"/>
          <w:u w:color="314767"/>
        </w:rPr>
        <w:t>AirMaster</w:t>
      </w:r>
      <w:proofErr w:type="spellEnd"/>
      <w:r w:rsidRPr="00B01B14">
        <w:rPr>
          <w:rFonts w:ascii="Arial" w:hAnsi="Arial" w:cs="Arial"/>
          <w:bCs/>
          <w:color w:val="auto"/>
          <w:sz w:val="22"/>
          <w:szCs w:val="22"/>
          <w:u w:color="314767"/>
        </w:rPr>
        <w:t xml:space="preserve"> Teppichfliesen in der Lage, Feinstaub acht Mal effektiver als glatte Böden und vier Mal effektiver als Standard-Teppichböden zu binden. Die Akustikpaneele Wood Wool </w:t>
      </w:r>
      <w:proofErr w:type="spellStart"/>
      <w:r w:rsidRPr="00B01B14">
        <w:rPr>
          <w:rFonts w:ascii="Arial" w:hAnsi="Arial" w:cs="Arial"/>
          <w:bCs/>
          <w:color w:val="auto"/>
          <w:sz w:val="22"/>
          <w:szCs w:val="22"/>
          <w:u w:color="314767"/>
        </w:rPr>
        <w:t>Tiles</w:t>
      </w:r>
      <w:proofErr w:type="spellEnd"/>
      <w:r w:rsidRPr="00B01B14">
        <w:rPr>
          <w:rFonts w:ascii="Arial" w:hAnsi="Arial" w:cs="Arial"/>
          <w:bCs/>
          <w:color w:val="auto"/>
          <w:sz w:val="22"/>
          <w:szCs w:val="22"/>
          <w:u w:color="314767"/>
        </w:rPr>
        <w:t xml:space="preserve"> von BAUX wiederum haben eine offene Materialstruktur, mit denen effektiv der Raum-Lärm minimiert wird. </w:t>
      </w:r>
      <w:r w:rsidR="00323630" w:rsidRPr="00B01B14">
        <w:rPr>
          <w:rFonts w:ascii="Arial" w:hAnsi="Arial" w:cs="Arial"/>
          <w:bCs/>
          <w:color w:val="auto"/>
          <w:sz w:val="22"/>
          <w:szCs w:val="22"/>
          <w:u w:color="314767"/>
        </w:rPr>
        <w:t>Die akustische Platte von BAUX ist ein umweltfreundliches, recycelbares Material aus Holzwolle, Zement und Wasser. Die natürlichen Komponenten sorgen zusammen für viele positive funktionelle Eigenschaften</w:t>
      </w:r>
      <w:r w:rsidRPr="00B01B14">
        <w:rPr>
          <w:rFonts w:ascii="Arial" w:hAnsi="Arial" w:cs="Arial"/>
          <w:bCs/>
          <w:color w:val="auto"/>
          <w:sz w:val="22"/>
          <w:szCs w:val="22"/>
          <w:u w:color="314767"/>
        </w:rPr>
        <w:t>.</w:t>
      </w:r>
      <w:r w:rsidR="004706D6">
        <w:rPr>
          <w:rFonts w:ascii="Arial" w:hAnsi="Arial" w:cs="Arial"/>
          <w:bCs/>
          <w:color w:val="auto"/>
          <w:sz w:val="22"/>
          <w:szCs w:val="22"/>
          <w:u w:color="314767"/>
        </w:rPr>
        <w:br w:type="page"/>
      </w:r>
    </w:p>
    <w:p w14:paraId="355D20F2" w14:textId="56337779" w:rsidR="00B01B14" w:rsidRPr="00B01B14" w:rsidRDefault="00B01B14" w:rsidP="00B01B14">
      <w:pPr>
        <w:spacing w:line="276" w:lineRule="auto"/>
        <w:jc w:val="both"/>
        <w:rPr>
          <w:rFonts w:ascii="Arial" w:hAnsi="Arial" w:cs="Arial"/>
          <w:bCs/>
          <w:color w:val="auto"/>
          <w:sz w:val="22"/>
          <w:szCs w:val="22"/>
          <w:u w:color="314767"/>
        </w:rPr>
      </w:pPr>
      <w:r w:rsidRPr="00B01B14">
        <w:rPr>
          <w:rFonts w:ascii="Arial" w:hAnsi="Arial" w:cs="Arial"/>
          <w:bCs/>
          <w:color w:val="auto"/>
          <w:sz w:val="22"/>
          <w:szCs w:val="22"/>
          <w:u w:color="314767"/>
        </w:rPr>
        <w:lastRenderedPageBreak/>
        <w:t xml:space="preserve">Die beiden Unternehmen sind also ein perfektes Duo, wenn es um eine nachhaltige wie gesunde Innenraumgestaltung geht. Insbesondere in Großraumbüros und </w:t>
      </w:r>
      <w:proofErr w:type="spellStart"/>
      <w:r w:rsidRPr="00B01B14">
        <w:rPr>
          <w:rFonts w:ascii="Arial" w:hAnsi="Arial" w:cs="Arial"/>
          <w:bCs/>
          <w:color w:val="auto"/>
          <w:sz w:val="22"/>
          <w:szCs w:val="22"/>
          <w:u w:color="314767"/>
        </w:rPr>
        <w:t>Workspaces</w:t>
      </w:r>
      <w:proofErr w:type="spellEnd"/>
      <w:r w:rsidRPr="00B01B14">
        <w:rPr>
          <w:rFonts w:ascii="Arial" w:hAnsi="Arial" w:cs="Arial"/>
          <w:bCs/>
          <w:color w:val="auto"/>
          <w:sz w:val="22"/>
          <w:szCs w:val="22"/>
          <w:u w:color="314767"/>
        </w:rPr>
        <w:t xml:space="preserve">, aber auch in Foyers wie auch hochwertigen Hotelzimmern spielen die beiden Kollektionen gemeinsam ihre Vorteile aus. „Für </w:t>
      </w:r>
      <w:proofErr w:type="spellStart"/>
      <w:r w:rsidRPr="00B01B14">
        <w:rPr>
          <w:rFonts w:ascii="Arial" w:hAnsi="Arial" w:cs="Arial"/>
          <w:bCs/>
          <w:color w:val="auto"/>
          <w:sz w:val="22"/>
          <w:szCs w:val="22"/>
          <w:u w:color="314767"/>
        </w:rPr>
        <w:t>Tarkett</w:t>
      </w:r>
      <w:proofErr w:type="spellEnd"/>
      <w:r w:rsidRPr="00B01B14">
        <w:rPr>
          <w:rFonts w:ascii="Arial" w:hAnsi="Arial" w:cs="Arial"/>
          <w:bCs/>
          <w:color w:val="auto"/>
          <w:sz w:val="22"/>
          <w:szCs w:val="22"/>
          <w:u w:color="314767"/>
        </w:rPr>
        <w:t xml:space="preserve"> lag die Zusammenarbeit mit BAUX auf der Hand, da wir beide stark engagiert in Sachen Design, Wohlbefinden und Nachhaltigkeit sind", sagt </w:t>
      </w:r>
      <w:bookmarkStart w:id="2" w:name="_Hlk166490894"/>
      <w:r w:rsidR="004C78B1">
        <w:rPr>
          <w:rFonts w:ascii="Arial" w:hAnsi="Arial" w:cs="Arial"/>
          <w:sz w:val="22"/>
          <w:szCs w:val="22"/>
        </w:rPr>
        <w:t xml:space="preserve">Thomas </w:t>
      </w:r>
      <w:proofErr w:type="spellStart"/>
      <w:r w:rsidR="004C78B1" w:rsidRPr="004C78B1">
        <w:rPr>
          <w:rFonts w:ascii="Arial" w:hAnsi="Arial" w:cs="Arial"/>
          <w:bCs/>
          <w:color w:val="auto"/>
          <w:sz w:val="22"/>
          <w:szCs w:val="22"/>
          <w:u w:color="314767"/>
        </w:rPr>
        <w:t>Leneveau</w:t>
      </w:r>
      <w:proofErr w:type="spellEnd"/>
      <w:r w:rsidR="00CE541A" w:rsidRPr="004C78B1">
        <w:rPr>
          <w:rFonts w:ascii="Arial" w:hAnsi="Arial" w:cs="Arial"/>
          <w:bCs/>
          <w:color w:val="auto"/>
          <w:sz w:val="22"/>
          <w:szCs w:val="22"/>
          <w:u w:color="314767"/>
        </w:rPr>
        <w:t xml:space="preserve">, </w:t>
      </w:r>
      <w:proofErr w:type="spellStart"/>
      <w:r w:rsidR="004C78B1" w:rsidRPr="004C78B1">
        <w:rPr>
          <w:rFonts w:ascii="Arial" w:hAnsi="Arial" w:cs="Arial"/>
          <w:bCs/>
          <w:color w:val="auto"/>
          <w:sz w:val="22"/>
          <w:szCs w:val="22"/>
          <w:u w:color="314767"/>
        </w:rPr>
        <w:t>Vice</w:t>
      </w:r>
      <w:proofErr w:type="spellEnd"/>
      <w:r w:rsidR="004C78B1" w:rsidRPr="004C78B1">
        <w:rPr>
          <w:rFonts w:ascii="Arial" w:hAnsi="Arial" w:cs="Arial"/>
          <w:bCs/>
          <w:color w:val="auto"/>
          <w:sz w:val="22"/>
          <w:szCs w:val="22"/>
          <w:u w:color="314767"/>
        </w:rPr>
        <w:t xml:space="preserve"> </w:t>
      </w:r>
      <w:proofErr w:type="spellStart"/>
      <w:r w:rsidR="004C78B1" w:rsidRPr="004C78B1">
        <w:rPr>
          <w:rFonts w:ascii="Arial" w:hAnsi="Arial" w:cs="Arial"/>
          <w:bCs/>
          <w:color w:val="auto"/>
          <w:sz w:val="22"/>
          <w:szCs w:val="22"/>
          <w:u w:color="314767"/>
        </w:rPr>
        <w:t>President</w:t>
      </w:r>
      <w:proofErr w:type="spellEnd"/>
      <w:r w:rsidR="004C78B1" w:rsidRPr="004C78B1">
        <w:rPr>
          <w:rFonts w:ascii="Arial" w:hAnsi="Arial" w:cs="Arial"/>
          <w:bCs/>
          <w:color w:val="auto"/>
          <w:sz w:val="22"/>
          <w:szCs w:val="22"/>
          <w:u w:color="314767"/>
        </w:rPr>
        <w:t xml:space="preserve"> der Benelux &amp; </w:t>
      </w:r>
      <w:proofErr w:type="spellStart"/>
      <w:r w:rsidR="004C78B1" w:rsidRPr="004C78B1">
        <w:rPr>
          <w:rFonts w:ascii="Arial" w:hAnsi="Arial" w:cs="Arial"/>
          <w:bCs/>
          <w:color w:val="auto"/>
          <w:sz w:val="22"/>
          <w:szCs w:val="22"/>
          <w:u w:color="314767"/>
        </w:rPr>
        <w:t>Carpet</w:t>
      </w:r>
      <w:proofErr w:type="spellEnd"/>
      <w:r w:rsidR="004C78B1" w:rsidRPr="004C78B1">
        <w:rPr>
          <w:rFonts w:ascii="Arial" w:hAnsi="Arial" w:cs="Arial"/>
          <w:bCs/>
          <w:color w:val="auto"/>
          <w:sz w:val="22"/>
          <w:szCs w:val="22"/>
          <w:u w:color="314767"/>
        </w:rPr>
        <w:t xml:space="preserve"> Business Unit EMEA bei </w:t>
      </w:r>
      <w:proofErr w:type="spellStart"/>
      <w:r w:rsidR="004C78B1" w:rsidRPr="004C78B1">
        <w:rPr>
          <w:rFonts w:ascii="Arial" w:hAnsi="Arial" w:cs="Arial"/>
          <w:bCs/>
          <w:color w:val="auto"/>
          <w:sz w:val="22"/>
          <w:szCs w:val="22"/>
          <w:u w:color="314767"/>
        </w:rPr>
        <w:t>Tarkett</w:t>
      </w:r>
      <w:proofErr w:type="spellEnd"/>
      <w:r w:rsidRPr="00B01B14">
        <w:rPr>
          <w:rFonts w:ascii="Arial" w:hAnsi="Arial" w:cs="Arial"/>
          <w:bCs/>
          <w:color w:val="auto"/>
          <w:sz w:val="22"/>
          <w:szCs w:val="22"/>
          <w:u w:color="314767"/>
        </w:rPr>
        <w:t>.</w:t>
      </w:r>
      <w:bookmarkEnd w:id="2"/>
      <w:r w:rsidRPr="00B01B14">
        <w:rPr>
          <w:rFonts w:ascii="Arial" w:hAnsi="Arial" w:cs="Arial"/>
          <w:bCs/>
          <w:color w:val="auto"/>
          <w:sz w:val="22"/>
          <w:szCs w:val="22"/>
          <w:u w:color="314767"/>
        </w:rPr>
        <w:t xml:space="preserve"> Und ergänzt: „Das Angebot einer gemeinsamen Boden- und Wandlösung für Innenräume bietet unseren Kunden einen großen Mehrwert. Das Ergebnis ist eine perfekte Mischung aus großartigem Design, verbesserter Luftqualität, gepaart mit einer leisen und angenehmen Akustik.“</w:t>
      </w:r>
    </w:p>
    <w:p w14:paraId="0AF75EAC" w14:textId="5CA8D847" w:rsidR="0018756A" w:rsidRDefault="0018756A" w:rsidP="0018756A">
      <w:pPr>
        <w:spacing w:line="276" w:lineRule="auto"/>
        <w:jc w:val="both"/>
        <w:rPr>
          <w:rFonts w:ascii="Arial" w:hAnsi="Arial" w:cs="Arial"/>
          <w:bCs/>
          <w:color w:val="auto"/>
          <w:sz w:val="22"/>
          <w:szCs w:val="22"/>
          <w:u w:color="314767"/>
        </w:rPr>
      </w:pPr>
    </w:p>
    <w:p w14:paraId="778FA2E8" w14:textId="386F0494" w:rsidR="00B01B14" w:rsidRPr="00716775" w:rsidRDefault="00B01B14" w:rsidP="00B01B14">
      <w:pPr>
        <w:rPr>
          <w:sz w:val="28"/>
          <w:szCs w:val="28"/>
        </w:rPr>
      </w:pPr>
      <w:r w:rsidRPr="00B01B14">
        <w:rPr>
          <w:rFonts w:ascii="Arial" w:hAnsi="Arial" w:cs="Arial"/>
          <w:color w:val="003057"/>
          <w:sz w:val="34"/>
          <w:szCs w:val="34"/>
          <w:u w:color="003057"/>
        </w:rPr>
        <w:t>Sechs abgestimmte Farb-Themen</w:t>
      </w:r>
    </w:p>
    <w:p w14:paraId="2E1B09FD" w14:textId="77777777" w:rsidR="0018756A" w:rsidRPr="0018756A" w:rsidRDefault="0018756A" w:rsidP="0018756A">
      <w:pPr>
        <w:spacing w:line="276" w:lineRule="auto"/>
        <w:jc w:val="both"/>
        <w:rPr>
          <w:rFonts w:ascii="Arial" w:hAnsi="Arial" w:cs="Arial"/>
          <w:bCs/>
          <w:color w:val="auto"/>
          <w:sz w:val="22"/>
          <w:szCs w:val="22"/>
          <w:u w:color="314767"/>
        </w:rPr>
      </w:pPr>
    </w:p>
    <w:p w14:paraId="0C7D1ECF" w14:textId="59D2DD3D" w:rsidR="00B01B14" w:rsidRPr="00B01B14" w:rsidRDefault="00B01B14" w:rsidP="00B01B14">
      <w:pPr>
        <w:spacing w:line="276" w:lineRule="auto"/>
        <w:jc w:val="both"/>
        <w:rPr>
          <w:rFonts w:ascii="Arial" w:hAnsi="Arial" w:cs="Arial"/>
          <w:bCs/>
          <w:color w:val="auto"/>
          <w:sz w:val="22"/>
          <w:szCs w:val="22"/>
          <w:u w:color="314767"/>
        </w:rPr>
      </w:pPr>
      <w:r w:rsidRPr="00B01B14">
        <w:rPr>
          <w:rFonts w:ascii="Arial" w:hAnsi="Arial" w:cs="Arial"/>
          <w:bCs/>
          <w:color w:val="auto"/>
          <w:sz w:val="22"/>
          <w:szCs w:val="22"/>
          <w:u w:color="314767"/>
        </w:rPr>
        <w:t xml:space="preserve">Um die multistrukturierten Boden-, Wand- und Deckenoberflächen von </w:t>
      </w:r>
      <w:proofErr w:type="spellStart"/>
      <w:r w:rsidRPr="00B01B14">
        <w:rPr>
          <w:rFonts w:ascii="Arial" w:hAnsi="Arial" w:cs="Arial"/>
          <w:bCs/>
          <w:color w:val="auto"/>
          <w:sz w:val="22"/>
          <w:szCs w:val="22"/>
          <w:u w:color="314767"/>
        </w:rPr>
        <w:t>Tarkett</w:t>
      </w:r>
      <w:proofErr w:type="spellEnd"/>
      <w:r w:rsidRPr="00B01B14">
        <w:rPr>
          <w:rFonts w:ascii="Arial" w:hAnsi="Arial" w:cs="Arial"/>
          <w:bCs/>
          <w:color w:val="auto"/>
          <w:sz w:val="22"/>
          <w:szCs w:val="22"/>
          <w:u w:color="314767"/>
        </w:rPr>
        <w:t xml:space="preserve"> und BAUX perfekt aufeinander abzustimmen, wurde von den beiden Herstellern das internationale Designstudio Form </w:t>
      </w:r>
      <w:proofErr w:type="spellStart"/>
      <w:r w:rsidRPr="00B01B14">
        <w:rPr>
          <w:rFonts w:ascii="Arial" w:hAnsi="Arial" w:cs="Arial"/>
          <w:bCs/>
          <w:color w:val="auto"/>
          <w:sz w:val="22"/>
          <w:szCs w:val="22"/>
          <w:u w:color="314767"/>
        </w:rPr>
        <w:t>Us</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With</w:t>
      </w:r>
      <w:proofErr w:type="spellEnd"/>
      <w:r w:rsidRPr="00B01B14">
        <w:rPr>
          <w:rFonts w:ascii="Arial" w:hAnsi="Arial" w:cs="Arial"/>
          <w:bCs/>
          <w:color w:val="auto"/>
          <w:sz w:val="22"/>
          <w:szCs w:val="22"/>
          <w:u w:color="314767"/>
        </w:rPr>
        <w:t xml:space="preserve"> Love beauftragt. Die BAUX x </w:t>
      </w:r>
      <w:proofErr w:type="spellStart"/>
      <w:r w:rsidRPr="00B01B14">
        <w:rPr>
          <w:rFonts w:ascii="Arial" w:hAnsi="Arial" w:cs="Arial"/>
          <w:bCs/>
          <w:color w:val="auto"/>
          <w:sz w:val="22"/>
          <w:szCs w:val="22"/>
          <w:u w:color="314767"/>
        </w:rPr>
        <w:t>Tarkett</w:t>
      </w:r>
      <w:proofErr w:type="spellEnd"/>
      <w:r w:rsidRPr="00B01B14">
        <w:rPr>
          <w:rFonts w:ascii="Arial" w:hAnsi="Arial" w:cs="Arial"/>
          <w:bCs/>
          <w:color w:val="auto"/>
          <w:sz w:val="22"/>
          <w:szCs w:val="22"/>
          <w:u w:color="314767"/>
        </w:rPr>
        <w:t xml:space="preserve"> Farbpalette umfasst insgesamt sechs Themen: </w:t>
      </w:r>
      <w:proofErr w:type="spellStart"/>
      <w:r w:rsidRPr="00B01B14">
        <w:rPr>
          <w:rFonts w:ascii="Arial" w:hAnsi="Arial" w:cs="Arial"/>
          <w:bCs/>
          <w:color w:val="auto"/>
          <w:sz w:val="22"/>
          <w:szCs w:val="22"/>
          <w:u w:color="314767"/>
        </w:rPr>
        <w:t>Midnights</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Neutrals</w:t>
      </w:r>
      <w:proofErr w:type="spellEnd"/>
      <w:r w:rsidRPr="00B01B14">
        <w:rPr>
          <w:rFonts w:ascii="Arial" w:hAnsi="Arial" w:cs="Arial"/>
          <w:bCs/>
          <w:color w:val="auto"/>
          <w:sz w:val="22"/>
          <w:szCs w:val="22"/>
          <w:u w:color="314767"/>
        </w:rPr>
        <w:t xml:space="preserve">, Minerals, </w:t>
      </w:r>
      <w:proofErr w:type="spellStart"/>
      <w:r w:rsidRPr="00B01B14">
        <w:rPr>
          <w:rFonts w:ascii="Arial" w:hAnsi="Arial" w:cs="Arial"/>
          <w:bCs/>
          <w:color w:val="auto"/>
          <w:sz w:val="22"/>
          <w:szCs w:val="22"/>
          <w:u w:color="314767"/>
        </w:rPr>
        <w:t>Oceanic</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Florals</w:t>
      </w:r>
      <w:proofErr w:type="spellEnd"/>
      <w:r w:rsidRPr="00B01B14">
        <w:rPr>
          <w:rFonts w:ascii="Arial" w:hAnsi="Arial" w:cs="Arial"/>
          <w:bCs/>
          <w:color w:val="auto"/>
          <w:sz w:val="22"/>
          <w:szCs w:val="22"/>
          <w:u w:color="314767"/>
        </w:rPr>
        <w:t xml:space="preserve"> und Forests. „Mit dieser Farbauswahl eröffnen sich Architekten und allen, die professionell mit Innenraumgestaltung zu tun haben, unendlich viele kreative Möglichkeiten“, so John </w:t>
      </w:r>
      <w:proofErr w:type="spellStart"/>
      <w:r w:rsidRPr="00B01B14">
        <w:rPr>
          <w:rFonts w:ascii="Arial" w:hAnsi="Arial" w:cs="Arial"/>
          <w:bCs/>
          <w:color w:val="auto"/>
          <w:sz w:val="22"/>
          <w:szCs w:val="22"/>
          <w:u w:color="314767"/>
        </w:rPr>
        <w:t>Löfgren</w:t>
      </w:r>
      <w:proofErr w:type="spellEnd"/>
      <w:r w:rsidRPr="00B01B14">
        <w:rPr>
          <w:rFonts w:ascii="Arial" w:hAnsi="Arial" w:cs="Arial"/>
          <w:bCs/>
          <w:color w:val="auto"/>
          <w:sz w:val="22"/>
          <w:szCs w:val="22"/>
          <w:u w:color="314767"/>
        </w:rPr>
        <w:t xml:space="preserve">, Mitbegründer von Form </w:t>
      </w:r>
      <w:proofErr w:type="spellStart"/>
      <w:r w:rsidRPr="00B01B14">
        <w:rPr>
          <w:rFonts w:ascii="Arial" w:hAnsi="Arial" w:cs="Arial"/>
          <w:bCs/>
          <w:color w:val="auto"/>
          <w:sz w:val="22"/>
          <w:szCs w:val="22"/>
          <w:u w:color="314767"/>
        </w:rPr>
        <w:t>Us</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With</w:t>
      </w:r>
      <w:proofErr w:type="spellEnd"/>
      <w:r w:rsidRPr="00B01B14">
        <w:rPr>
          <w:rFonts w:ascii="Arial" w:hAnsi="Arial" w:cs="Arial"/>
          <w:bCs/>
          <w:color w:val="auto"/>
          <w:sz w:val="22"/>
          <w:szCs w:val="22"/>
          <w:u w:color="314767"/>
        </w:rPr>
        <w:t xml:space="preserve"> Love.</w:t>
      </w:r>
    </w:p>
    <w:p w14:paraId="097E4BB9" w14:textId="77777777" w:rsidR="00B01B14" w:rsidRPr="00B01B14" w:rsidRDefault="00B01B14" w:rsidP="00B01B14">
      <w:pPr>
        <w:spacing w:line="276" w:lineRule="auto"/>
        <w:jc w:val="both"/>
        <w:rPr>
          <w:rFonts w:ascii="Arial" w:hAnsi="Arial" w:cs="Arial"/>
          <w:bCs/>
          <w:color w:val="auto"/>
          <w:sz w:val="22"/>
          <w:szCs w:val="22"/>
          <w:u w:color="314767"/>
        </w:rPr>
      </w:pPr>
    </w:p>
    <w:p w14:paraId="3713B528" w14:textId="4D2BB486" w:rsidR="00B01B14" w:rsidRPr="00B01B14" w:rsidRDefault="00B01B14" w:rsidP="00B01B14">
      <w:pPr>
        <w:spacing w:line="276" w:lineRule="auto"/>
        <w:jc w:val="both"/>
        <w:rPr>
          <w:rFonts w:ascii="Arial" w:hAnsi="Arial" w:cs="Arial"/>
          <w:bCs/>
          <w:color w:val="auto"/>
          <w:sz w:val="22"/>
          <w:szCs w:val="22"/>
          <w:u w:color="314767"/>
        </w:rPr>
      </w:pPr>
      <w:r w:rsidRPr="00B01B14">
        <w:rPr>
          <w:rFonts w:ascii="Arial" w:hAnsi="Arial" w:cs="Arial"/>
          <w:bCs/>
          <w:color w:val="auto"/>
          <w:sz w:val="22"/>
          <w:szCs w:val="22"/>
          <w:u w:color="314767"/>
        </w:rPr>
        <w:t xml:space="preserve">Das feuchtigkeitsregulierende Material von </w:t>
      </w:r>
      <w:proofErr w:type="spellStart"/>
      <w:r w:rsidRPr="00B01B14">
        <w:rPr>
          <w:rFonts w:ascii="Arial" w:hAnsi="Arial" w:cs="Arial"/>
          <w:bCs/>
          <w:color w:val="auto"/>
          <w:sz w:val="22"/>
          <w:szCs w:val="22"/>
          <w:u w:color="314767"/>
        </w:rPr>
        <w:t>Baux</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Acoustic</w:t>
      </w:r>
      <w:proofErr w:type="spellEnd"/>
      <w:r w:rsidRPr="00B01B14">
        <w:rPr>
          <w:rFonts w:ascii="Arial" w:hAnsi="Arial" w:cs="Arial"/>
          <w:bCs/>
          <w:color w:val="auto"/>
          <w:sz w:val="22"/>
          <w:szCs w:val="22"/>
          <w:u w:color="314767"/>
        </w:rPr>
        <w:t xml:space="preserve"> Wood Wool sorgt für ein rundum angenehmes Raumklima. Die Paneele speichern Wärme aus der Umgebungsluft und geben sie bei sinkender Lufttemperatur wieder ab. Dies führt zu niedrigeren Energiekosten. Die offene Materialstruktur reduziert Schallreflexionen, zudem sind die Paneele feuerfest und emissionsarm. Dank ihrer robusten Oberfläche können die Paneele mit dem Staubsauger gereinigt werden.</w:t>
      </w:r>
    </w:p>
    <w:p w14:paraId="20B95AFD" w14:textId="77777777" w:rsidR="00B01B14" w:rsidRPr="00B01B14" w:rsidRDefault="00B01B14" w:rsidP="00B01B14">
      <w:pPr>
        <w:spacing w:line="276" w:lineRule="auto"/>
        <w:jc w:val="both"/>
        <w:rPr>
          <w:rFonts w:ascii="Arial" w:hAnsi="Arial" w:cs="Arial"/>
          <w:bCs/>
          <w:color w:val="auto"/>
          <w:sz w:val="22"/>
          <w:szCs w:val="22"/>
          <w:u w:color="314767"/>
        </w:rPr>
      </w:pPr>
    </w:p>
    <w:p w14:paraId="0A197DBA" w14:textId="1B54BC22" w:rsidR="00B01B14" w:rsidRPr="00B01B14" w:rsidRDefault="00B01B14" w:rsidP="00B01B14">
      <w:pPr>
        <w:spacing w:line="276" w:lineRule="auto"/>
        <w:jc w:val="both"/>
        <w:rPr>
          <w:rFonts w:ascii="Arial" w:hAnsi="Arial" w:cs="Arial"/>
          <w:bCs/>
          <w:color w:val="auto"/>
          <w:sz w:val="22"/>
          <w:szCs w:val="22"/>
          <w:u w:color="314767"/>
        </w:rPr>
      </w:pPr>
      <w:r w:rsidRPr="00B01B14">
        <w:rPr>
          <w:rFonts w:ascii="Arial" w:hAnsi="Arial" w:cs="Arial"/>
          <w:bCs/>
          <w:color w:val="auto"/>
          <w:sz w:val="22"/>
          <w:szCs w:val="22"/>
          <w:u w:color="314767"/>
        </w:rPr>
        <w:t xml:space="preserve">Das </w:t>
      </w:r>
      <w:r w:rsidR="00323630">
        <w:rPr>
          <w:rFonts w:ascii="Arial" w:hAnsi="Arial" w:cs="Arial"/>
          <w:bCs/>
          <w:color w:val="auto"/>
          <w:sz w:val="22"/>
          <w:szCs w:val="22"/>
          <w:u w:color="314767"/>
        </w:rPr>
        <w:t xml:space="preserve">insgesamt neun Kollektionen umfassende </w:t>
      </w:r>
      <w:r w:rsidRPr="00B01B14">
        <w:rPr>
          <w:rFonts w:ascii="Arial" w:hAnsi="Arial" w:cs="Arial"/>
          <w:bCs/>
          <w:color w:val="auto"/>
          <w:sz w:val="22"/>
          <w:szCs w:val="22"/>
          <w:u w:color="314767"/>
        </w:rPr>
        <w:t xml:space="preserve">Sortiment für DESSO </w:t>
      </w:r>
      <w:proofErr w:type="spellStart"/>
      <w:r w:rsidRPr="00B01B14">
        <w:rPr>
          <w:rFonts w:ascii="Arial" w:hAnsi="Arial" w:cs="Arial"/>
          <w:bCs/>
          <w:color w:val="auto"/>
          <w:sz w:val="22"/>
          <w:szCs w:val="22"/>
          <w:u w:color="314767"/>
        </w:rPr>
        <w:t>AirMaster</w:t>
      </w:r>
      <w:proofErr w:type="spellEnd"/>
      <w:r w:rsidRPr="00B01B14">
        <w:rPr>
          <w:rFonts w:ascii="Arial" w:hAnsi="Arial" w:cs="Arial"/>
          <w:bCs/>
          <w:color w:val="auto"/>
          <w:sz w:val="22"/>
          <w:szCs w:val="22"/>
          <w:u w:color="314767"/>
        </w:rPr>
        <w:t xml:space="preserve"> wurde von </w:t>
      </w:r>
      <w:proofErr w:type="spellStart"/>
      <w:r w:rsidRPr="00B01B14">
        <w:rPr>
          <w:rFonts w:ascii="Arial" w:hAnsi="Arial" w:cs="Arial"/>
          <w:bCs/>
          <w:color w:val="auto"/>
          <w:sz w:val="22"/>
          <w:szCs w:val="22"/>
          <w:u w:color="314767"/>
        </w:rPr>
        <w:t>Tarkett</w:t>
      </w:r>
      <w:proofErr w:type="spellEnd"/>
      <w:r w:rsidRPr="00B01B14">
        <w:rPr>
          <w:rFonts w:ascii="Arial" w:hAnsi="Arial" w:cs="Arial"/>
          <w:bCs/>
          <w:color w:val="auto"/>
          <w:sz w:val="22"/>
          <w:szCs w:val="22"/>
          <w:u w:color="314767"/>
        </w:rPr>
        <w:t xml:space="preserve"> gerade erst </w:t>
      </w:r>
      <w:r w:rsidR="00323630">
        <w:rPr>
          <w:rFonts w:ascii="Arial" w:hAnsi="Arial" w:cs="Arial"/>
          <w:bCs/>
          <w:color w:val="auto"/>
          <w:sz w:val="22"/>
          <w:szCs w:val="22"/>
          <w:u w:color="314767"/>
        </w:rPr>
        <w:t xml:space="preserve">überarbeitet: </w:t>
      </w:r>
      <w:r w:rsidR="004C78B1">
        <w:rPr>
          <w:rFonts w:ascii="Arial" w:hAnsi="Arial" w:cs="Arial"/>
          <w:bCs/>
          <w:color w:val="auto"/>
          <w:sz w:val="22"/>
          <w:szCs w:val="22"/>
          <w:u w:color="314767"/>
        </w:rPr>
        <w:t xml:space="preserve">Die </w:t>
      </w:r>
      <w:r w:rsidR="00147AEB">
        <w:rPr>
          <w:rFonts w:ascii="Arial" w:hAnsi="Arial" w:cs="Arial"/>
          <w:bCs/>
          <w:color w:val="auto"/>
          <w:sz w:val="22"/>
          <w:szCs w:val="22"/>
          <w:u w:color="314767"/>
        </w:rPr>
        <w:t xml:space="preserve">drei </w:t>
      </w:r>
      <w:r w:rsidR="004C78B1">
        <w:rPr>
          <w:rFonts w:ascii="Arial" w:hAnsi="Arial" w:cs="Arial"/>
          <w:bCs/>
          <w:color w:val="auto"/>
          <w:sz w:val="22"/>
          <w:szCs w:val="22"/>
          <w:u w:color="314767"/>
        </w:rPr>
        <w:t>Kollektionen</w:t>
      </w:r>
      <w:r w:rsidRPr="00B01B14">
        <w:rPr>
          <w:rFonts w:ascii="Arial" w:hAnsi="Arial" w:cs="Arial"/>
          <w:bCs/>
          <w:color w:val="auto"/>
          <w:sz w:val="22"/>
          <w:szCs w:val="22"/>
          <w:u w:color="314767"/>
        </w:rPr>
        <w:t xml:space="preserve"> Classic, Earth und </w:t>
      </w:r>
      <w:proofErr w:type="spellStart"/>
      <w:r w:rsidRPr="00B01B14">
        <w:rPr>
          <w:rFonts w:ascii="Arial" w:hAnsi="Arial" w:cs="Arial"/>
          <w:bCs/>
          <w:color w:val="auto"/>
          <w:sz w:val="22"/>
          <w:szCs w:val="22"/>
          <w:u w:color="314767"/>
        </w:rPr>
        <w:t>Sphere</w:t>
      </w:r>
      <w:proofErr w:type="spellEnd"/>
      <w:r w:rsidRPr="00B01B14">
        <w:rPr>
          <w:rFonts w:ascii="Arial" w:hAnsi="Arial" w:cs="Arial"/>
          <w:bCs/>
          <w:color w:val="auto"/>
          <w:sz w:val="22"/>
          <w:szCs w:val="22"/>
          <w:u w:color="314767"/>
        </w:rPr>
        <w:t xml:space="preserve"> </w:t>
      </w:r>
      <w:r w:rsidR="00147AEB">
        <w:rPr>
          <w:rFonts w:ascii="Arial" w:hAnsi="Arial" w:cs="Arial"/>
          <w:bCs/>
          <w:color w:val="auto"/>
          <w:sz w:val="22"/>
          <w:szCs w:val="22"/>
          <w:u w:color="314767"/>
        </w:rPr>
        <w:t xml:space="preserve">bieten </w:t>
      </w:r>
      <w:r w:rsidR="001970EE">
        <w:rPr>
          <w:rFonts w:ascii="Arial" w:hAnsi="Arial" w:cs="Arial"/>
          <w:bCs/>
          <w:color w:val="auto"/>
          <w:sz w:val="22"/>
          <w:szCs w:val="22"/>
          <w:u w:color="314767"/>
        </w:rPr>
        <w:t xml:space="preserve">nun </w:t>
      </w:r>
      <w:r w:rsidR="00147AEB">
        <w:rPr>
          <w:rFonts w:ascii="Arial" w:hAnsi="Arial" w:cs="Arial"/>
          <w:bCs/>
          <w:color w:val="auto"/>
          <w:sz w:val="22"/>
          <w:szCs w:val="22"/>
          <w:u w:color="314767"/>
        </w:rPr>
        <w:t>rundum erneuerte Farben</w:t>
      </w:r>
      <w:r w:rsidR="00323630">
        <w:rPr>
          <w:rFonts w:ascii="Arial" w:hAnsi="Arial" w:cs="Arial"/>
          <w:bCs/>
          <w:color w:val="auto"/>
          <w:sz w:val="22"/>
          <w:szCs w:val="22"/>
          <w:u w:color="314767"/>
        </w:rPr>
        <w:t xml:space="preserve"> und verbessern </w:t>
      </w:r>
      <w:r w:rsidR="00147AEB">
        <w:rPr>
          <w:rFonts w:ascii="Arial" w:hAnsi="Arial" w:cs="Arial"/>
          <w:bCs/>
          <w:color w:val="auto"/>
          <w:sz w:val="22"/>
          <w:szCs w:val="22"/>
          <w:u w:color="314767"/>
        </w:rPr>
        <w:t xml:space="preserve">allesamt </w:t>
      </w:r>
      <w:r w:rsidR="00323630">
        <w:rPr>
          <w:rFonts w:ascii="Arial" w:hAnsi="Arial" w:cs="Arial"/>
          <w:bCs/>
          <w:color w:val="auto"/>
          <w:sz w:val="22"/>
          <w:szCs w:val="22"/>
          <w:u w:color="314767"/>
        </w:rPr>
        <w:t>die</w:t>
      </w:r>
      <w:r w:rsidRPr="00B01B14">
        <w:rPr>
          <w:rFonts w:ascii="Arial" w:hAnsi="Arial" w:cs="Arial"/>
          <w:bCs/>
          <w:color w:val="auto"/>
          <w:sz w:val="22"/>
          <w:szCs w:val="22"/>
          <w:u w:color="314767"/>
        </w:rPr>
        <w:t xml:space="preserve"> Luftqualität in Wohn- und Arbeitsräumen. </w:t>
      </w:r>
      <w:r w:rsidR="00147AEB">
        <w:rPr>
          <w:rFonts w:ascii="Arial" w:hAnsi="Arial" w:cs="Arial"/>
          <w:bCs/>
          <w:color w:val="auto"/>
          <w:sz w:val="22"/>
          <w:szCs w:val="22"/>
          <w:u w:color="314767"/>
        </w:rPr>
        <w:t>Die</w:t>
      </w:r>
      <w:r w:rsidRPr="00B01B14">
        <w:rPr>
          <w:rFonts w:ascii="Arial" w:hAnsi="Arial" w:cs="Arial"/>
          <w:bCs/>
          <w:color w:val="auto"/>
          <w:sz w:val="22"/>
          <w:szCs w:val="22"/>
          <w:u w:color="314767"/>
        </w:rPr>
        <w:t xml:space="preserve"> </w:t>
      </w:r>
      <w:r w:rsidR="004C78B1">
        <w:rPr>
          <w:rFonts w:ascii="Arial" w:hAnsi="Arial" w:cs="Arial"/>
          <w:bCs/>
          <w:color w:val="auto"/>
          <w:sz w:val="22"/>
          <w:szCs w:val="22"/>
          <w:u w:color="314767"/>
        </w:rPr>
        <w:t>Teppichfliesen</w:t>
      </w:r>
      <w:r w:rsidRPr="00B01B14">
        <w:rPr>
          <w:rFonts w:ascii="Arial" w:hAnsi="Arial" w:cs="Arial"/>
          <w:bCs/>
          <w:color w:val="auto"/>
          <w:sz w:val="22"/>
          <w:szCs w:val="22"/>
          <w:u w:color="314767"/>
        </w:rPr>
        <w:t xml:space="preserve"> werden in den Niederlanden hergestellt und reduzieren nachweislich die Feinstaubkonzentration in der Raumluft. Die </w:t>
      </w:r>
      <w:r w:rsidR="004C78B1">
        <w:rPr>
          <w:rFonts w:ascii="Arial" w:hAnsi="Arial" w:cs="Arial"/>
          <w:bCs/>
          <w:color w:val="auto"/>
          <w:sz w:val="22"/>
          <w:szCs w:val="22"/>
          <w:u w:color="314767"/>
        </w:rPr>
        <w:t>Böden</w:t>
      </w:r>
      <w:r w:rsidRPr="00B01B14">
        <w:rPr>
          <w:rFonts w:ascii="Arial" w:hAnsi="Arial" w:cs="Arial"/>
          <w:bCs/>
          <w:color w:val="auto"/>
          <w:sz w:val="22"/>
          <w:szCs w:val="22"/>
          <w:u w:color="314767"/>
        </w:rPr>
        <w:t xml:space="preserve"> sind standardmäßig mit der zu hundert Prozent recycelbaren DESSO </w:t>
      </w:r>
      <w:proofErr w:type="spellStart"/>
      <w:r w:rsidRPr="00B01B14">
        <w:rPr>
          <w:rFonts w:ascii="Arial" w:hAnsi="Arial" w:cs="Arial"/>
          <w:bCs/>
          <w:color w:val="auto"/>
          <w:sz w:val="22"/>
          <w:szCs w:val="22"/>
          <w:u w:color="314767"/>
        </w:rPr>
        <w:t>EcoBase</w:t>
      </w:r>
      <w:proofErr w:type="spellEnd"/>
      <w:r w:rsidRPr="00B01B14">
        <w:rPr>
          <w:rFonts w:ascii="Arial" w:hAnsi="Arial" w:cs="Arial"/>
          <w:bCs/>
          <w:color w:val="auto"/>
          <w:sz w:val="22"/>
          <w:szCs w:val="22"/>
          <w:u w:color="314767"/>
        </w:rPr>
        <w:t xml:space="preserve">-Rückenbeschichtung ausgestattet und optional mit </w:t>
      </w:r>
      <w:proofErr w:type="spellStart"/>
      <w:r w:rsidRPr="00B01B14">
        <w:rPr>
          <w:rFonts w:ascii="Arial" w:hAnsi="Arial" w:cs="Arial"/>
          <w:bCs/>
          <w:color w:val="auto"/>
          <w:sz w:val="22"/>
          <w:szCs w:val="22"/>
          <w:u w:color="314767"/>
        </w:rPr>
        <w:t>SoundMaster</w:t>
      </w:r>
      <w:proofErr w:type="spellEnd"/>
      <w:r w:rsidRPr="00B01B14">
        <w:rPr>
          <w:rFonts w:ascii="Arial" w:hAnsi="Arial" w:cs="Arial"/>
          <w:bCs/>
          <w:color w:val="auto"/>
          <w:sz w:val="22"/>
          <w:szCs w:val="22"/>
          <w:u w:color="314767"/>
        </w:rPr>
        <w:t>-Akustikrücken erhältlich. Zudem sind diese Teppichböden die einzigen mit GUI</w:t>
      </w:r>
      <w:r w:rsidR="00147AEB">
        <w:rPr>
          <w:rFonts w:ascii="Arial" w:hAnsi="Arial" w:cs="Arial"/>
          <w:bCs/>
          <w:color w:val="auto"/>
          <w:sz w:val="22"/>
          <w:szCs w:val="22"/>
          <w:u w:color="314767"/>
        </w:rPr>
        <w:t xml:space="preserve"> </w:t>
      </w:r>
      <w:r w:rsidRPr="00B01B14">
        <w:rPr>
          <w:rFonts w:ascii="Arial" w:hAnsi="Arial" w:cs="Arial"/>
          <w:bCs/>
          <w:color w:val="auto"/>
          <w:sz w:val="22"/>
          <w:szCs w:val="22"/>
          <w:u w:color="314767"/>
        </w:rPr>
        <w:t xml:space="preserve">Gold Plus Gütezeichen, sie tragen das GUT Siegel und sind nach </w:t>
      </w:r>
      <w:proofErr w:type="spellStart"/>
      <w:r w:rsidRPr="00B01B14">
        <w:rPr>
          <w:rFonts w:ascii="Arial" w:hAnsi="Arial" w:cs="Arial"/>
          <w:bCs/>
          <w:color w:val="auto"/>
          <w:sz w:val="22"/>
          <w:szCs w:val="22"/>
          <w:u w:color="314767"/>
        </w:rPr>
        <w:t>Cradle</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to</w:t>
      </w:r>
      <w:proofErr w:type="spellEnd"/>
      <w:r w:rsidRPr="00B01B14">
        <w:rPr>
          <w:rFonts w:ascii="Arial" w:hAnsi="Arial" w:cs="Arial"/>
          <w:bCs/>
          <w:color w:val="auto"/>
          <w:sz w:val="22"/>
          <w:szCs w:val="22"/>
          <w:u w:color="314767"/>
        </w:rPr>
        <w:t xml:space="preserve"> </w:t>
      </w:r>
      <w:proofErr w:type="spellStart"/>
      <w:r w:rsidRPr="00B01B14">
        <w:rPr>
          <w:rFonts w:ascii="Arial" w:hAnsi="Arial" w:cs="Arial"/>
          <w:bCs/>
          <w:color w:val="auto"/>
          <w:sz w:val="22"/>
          <w:szCs w:val="22"/>
          <w:u w:color="314767"/>
        </w:rPr>
        <w:t>Cradle</w:t>
      </w:r>
      <w:proofErr w:type="spellEnd"/>
      <w:r w:rsidRPr="00357C10">
        <w:rPr>
          <w:rFonts w:ascii="Arial" w:hAnsi="Arial" w:cs="Arial"/>
          <w:bCs/>
          <w:color w:val="auto"/>
          <w:sz w:val="22"/>
          <w:szCs w:val="22"/>
          <w:u w:color="314767"/>
          <w:vertAlign w:val="superscript"/>
        </w:rPr>
        <w:t>®</w:t>
      </w:r>
      <w:r w:rsidRPr="00B01B14">
        <w:rPr>
          <w:rFonts w:ascii="Arial" w:hAnsi="Arial" w:cs="Arial"/>
          <w:bCs/>
          <w:color w:val="auto"/>
          <w:sz w:val="22"/>
          <w:szCs w:val="22"/>
          <w:u w:color="314767"/>
        </w:rPr>
        <w:t xml:space="preserve"> Silber zertifiziert.</w:t>
      </w:r>
    </w:p>
    <w:p w14:paraId="7FF0E710" w14:textId="21FCA48F" w:rsidR="00063A49" w:rsidRDefault="00063A49" w:rsidP="0018756A">
      <w:pPr>
        <w:spacing w:line="276" w:lineRule="auto"/>
        <w:jc w:val="both"/>
        <w:rPr>
          <w:rFonts w:ascii="Arial" w:hAnsi="Arial" w:cs="Arial"/>
          <w:bCs/>
          <w:color w:val="auto"/>
          <w:sz w:val="22"/>
          <w:szCs w:val="22"/>
          <w:u w:color="314767"/>
        </w:rPr>
      </w:pPr>
    </w:p>
    <w:p w14:paraId="7173BD8F" w14:textId="61593E61" w:rsidR="0063209F" w:rsidRPr="0063209F" w:rsidRDefault="0063209F" w:rsidP="0063209F">
      <w:pPr>
        <w:rPr>
          <w:rFonts w:ascii="Arial" w:hAnsi="Arial" w:cs="Arial"/>
          <w:color w:val="003057"/>
          <w:sz w:val="34"/>
          <w:szCs w:val="34"/>
          <w:u w:color="003057"/>
        </w:rPr>
      </w:pPr>
      <w:r w:rsidRPr="0063209F">
        <w:rPr>
          <w:rFonts w:ascii="Arial" w:hAnsi="Arial" w:cs="Arial"/>
          <w:color w:val="003057"/>
          <w:sz w:val="34"/>
          <w:szCs w:val="34"/>
          <w:u w:color="003057"/>
        </w:rPr>
        <w:t>Umweltschutz und Nachhaltigkeit bestimmen</w:t>
      </w:r>
    </w:p>
    <w:p w14:paraId="7BAC6C71" w14:textId="77777777" w:rsidR="0063209F" w:rsidRPr="0063209F" w:rsidRDefault="0063209F" w:rsidP="0063209F">
      <w:pPr>
        <w:spacing w:line="276" w:lineRule="auto"/>
        <w:jc w:val="both"/>
        <w:rPr>
          <w:rFonts w:ascii="Arial" w:hAnsi="Arial" w:cs="Arial"/>
          <w:bCs/>
          <w:color w:val="auto"/>
          <w:sz w:val="22"/>
          <w:szCs w:val="22"/>
          <w:u w:color="314767"/>
        </w:rPr>
      </w:pPr>
    </w:p>
    <w:p w14:paraId="0B064BA8" w14:textId="221AFCB8" w:rsidR="004706D6" w:rsidRDefault="0063209F" w:rsidP="004706D6">
      <w:pPr>
        <w:spacing w:line="276" w:lineRule="auto"/>
        <w:jc w:val="both"/>
        <w:rPr>
          <w:rFonts w:ascii="Arial" w:hAnsi="Arial" w:cs="Arial"/>
          <w:bCs/>
          <w:color w:val="auto"/>
          <w:sz w:val="22"/>
          <w:szCs w:val="22"/>
          <w:u w:color="314767"/>
        </w:rPr>
      </w:pPr>
      <w:proofErr w:type="spellStart"/>
      <w:r w:rsidRPr="0063209F">
        <w:rPr>
          <w:rFonts w:ascii="Arial" w:hAnsi="Arial" w:cs="Arial"/>
          <w:bCs/>
          <w:color w:val="auto"/>
          <w:sz w:val="22"/>
          <w:szCs w:val="22"/>
          <w:u w:color="314767"/>
        </w:rPr>
        <w:t>Tarkett</w:t>
      </w:r>
      <w:proofErr w:type="spellEnd"/>
      <w:r w:rsidRPr="0063209F">
        <w:rPr>
          <w:rFonts w:ascii="Arial" w:hAnsi="Arial" w:cs="Arial"/>
          <w:bCs/>
          <w:color w:val="auto"/>
          <w:sz w:val="22"/>
          <w:szCs w:val="22"/>
          <w:u w:color="314767"/>
        </w:rPr>
        <w:t xml:space="preserve"> und BAUX freuen sich auf die Zusammenarbeit: „Die Verwendung nachhaltiger und umweltfreundlicher Materialien ist nicht nur ein vorübergehender Trend. Räume, die den Umweltschutz, die Gesundheit ihrer Bewohner und die langfristige Nachhaltigkeit in den Vordergrund stellen, werden in Zukunft die Architektur bestimmen“, sagt Fredrik </w:t>
      </w:r>
      <w:proofErr w:type="spellStart"/>
      <w:r w:rsidRPr="0063209F">
        <w:rPr>
          <w:rFonts w:ascii="Arial" w:hAnsi="Arial" w:cs="Arial"/>
          <w:bCs/>
          <w:color w:val="auto"/>
          <w:sz w:val="22"/>
          <w:szCs w:val="22"/>
          <w:u w:color="314767"/>
        </w:rPr>
        <w:t>Franzon</w:t>
      </w:r>
      <w:proofErr w:type="spellEnd"/>
      <w:r w:rsidRPr="0063209F">
        <w:rPr>
          <w:rFonts w:ascii="Arial" w:hAnsi="Arial" w:cs="Arial"/>
          <w:bCs/>
          <w:color w:val="auto"/>
          <w:sz w:val="22"/>
          <w:szCs w:val="22"/>
          <w:u w:color="314767"/>
        </w:rPr>
        <w:t>, CEO und Mitbegründer von BAUX. „Diese Verschiebung unterstreicht eine wichtige Entwicklung in unserer Herangehensweise an Architektur und Innenarchitektur, die nicht nur der Umwelt zugutekommt, sondern auch das Wohlbefinden des Einzelnen und der Gesellschaft als Ganzes verbessert.“</w:t>
      </w:r>
    </w:p>
    <w:p w14:paraId="005DED26" w14:textId="77777777" w:rsidR="007C58B8" w:rsidRDefault="007C58B8" w:rsidP="004706D6">
      <w:pPr>
        <w:spacing w:line="276" w:lineRule="auto"/>
        <w:jc w:val="both"/>
        <w:rPr>
          <w:rFonts w:ascii="Arial" w:hAnsi="Arial" w:cs="Arial"/>
          <w:bCs/>
          <w:color w:val="auto"/>
          <w:sz w:val="22"/>
          <w:szCs w:val="22"/>
          <w:u w:color="314767"/>
        </w:rPr>
      </w:pPr>
    </w:p>
    <w:p w14:paraId="5051AC5B" w14:textId="77777777" w:rsidR="0063209F" w:rsidRDefault="0063209F" w:rsidP="0063209F">
      <w:pPr>
        <w:spacing w:line="276" w:lineRule="auto"/>
        <w:jc w:val="both"/>
        <w:rPr>
          <w:rFonts w:ascii="Arial" w:hAnsi="Arial" w:cs="Arial"/>
          <w:sz w:val="22"/>
          <w:szCs w:val="22"/>
        </w:rPr>
      </w:pPr>
      <w:r w:rsidRPr="00B65971">
        <w:rPr>
          <w:rFonts w:ascii="Arial" w:hAnsi="Arial" w:cs="Arial"/>
          <w:sz w:val="22"/>
          <w:szCs w:val="22"/>
        </w:rPr>
        <w:t xml:space="preserve">Die BAUX </w:t>
      </w:r>
      <w:r>
        <w:rPr>
          <w:rFonts w:ascii="Arial" w:hAnsi="Arial" w:cs="Arial"/>
          <w:sz w:val="22"/>
          <w:szCs w:val="22"/>
        </w:rPr>
        <w:t>x</w:t>
      </w:r>
      <w:r w:rsidRPr="00B65971">
        <w:rPr>
          <w:rFonts w:ascii="Arial" w:hAnsi="Arial" w:cs="Arial"/>
          <w:sz w:val="22"/>
          <w:szCs w:val="22"/>
        </w:rPr>
        <w:t xml:space="preserve"> </w:t>
      </w:r>
      <w:proofErr w:type="spellStart"/>
      <w:r w:rsidRPr="00B65971">
        <w:rPr>
          <w:rFonts w:ascii="Arial" w:hAnsi="Arial" w:cs="Arial"/>
          <w:sz w:val="22"/>
          <w:szCs w:val="22"/>
        </w:rPr>
        <w:t>Tarkett</w:t>
      </w:r>
      <w:proofErr w:type="spellEnd"/>
      <w:r w:rsidRPr="00B65971">
        <w:rPr>
          <w:rFonts w:ascii="Arial" w:hAnsi="Arial" w:cs="Arial"/>
          <w:sz w:val="22"/>
          <w:szCs w:val="22"/>
        </w:rPr>
        <w:t xml:space="preserve"> Kollektion ist ab sofort erhältlich. Nähere Infos finden Sie auch unter </w:t>
      </w:r>
      <w:hyperlink r:id="rId8" w:history="1">
        <w:r w:rsidRPr="00FD3FB5">
          <w:rPr>
            <w:rStyle w:val="Hyperlink"/>
            <w:rFonts w:ascii="Arial" w:hAnsi="Arial" w:cs="Arial"/>
            <w:color w:val="0070C0"/>
            <w:sz w:val="22"/>
            <w:szCs w:val="22"/>
            <w:u w:val="none"/>
          </w:rPr>
          <w:t>www.baux.com</w:t>
        </w:r>
      </w:hyperlink>
      <w:r w:rsidRPr="00FD3FB5">
        <w:rPr>
          <w:rFonts w:ascii="Arial" w:hAnsi="Arial" w:cs="Arial"/>
          <w:color w:val="0070C0"/>
          <w:sz w:val="22"/>
          <w:szCs w:val="22"/>
        </w:rPr>
        <w:t xml:space="preserve"> </w:t>
      </w:r>
      <w:r>
        <w:rPr>
          <w:rFonts w:ascii="Arial" w:hAnsi="Arial" w:cs="Arial"/>
          <w:sz w:val="22"/>
          <w:szCs w:val="22"/>
        </w:rPr>
        <w:t>oder</w:t>
      </w:r>
      <w:r w:rsidRPr="00B65971">
        <w:rPr>
          <w:rFonts w:ascii="Arial" w:hAnsi="Arial" w:cs="Arial"/>
          <w:sz w:val="22"/>
          <w:szCs w:val="22"/>
        </w:rPr>
        <w:t xml:space="preserve"> </w:t>
      </w:r>
      <w:hyperlink r:id="rId9" w:history="1">
        <w:r w:rsidRPr="00FD3FB5">
          <w:rPr>
            <w:rFonts w:ascii="Arial" w:hAnsi="Arial" w:cs="Arial"/>
            <w:color w:val="0070C0"/>
            <w:sz w:val="22"/>
            <w:szCs w:val="22"/>
          </w:rPr>
          <w:t xml:space="preserve">BAUX &amp; </w:t>
        </w:r>
        <w:proofErr w:type="spellStart"/>
        <w:r w:rsidRPr="00FD3FB5">
          <w:rPr>
            <w:rFonts w:ascii="Arial" w:hAnsi="Arial" w:cs="Arial"/>
            <w:color w:val="0070C0"/>
            <w:sz w:val="22"/>
            <w:szCs w:val="22"/>
          </w:rPr>
          <w:t>Tarkett</w:t>
        </w:r>
        <w:proofErr w:type="spellEnd"/>
        <w:r w:rsidRPr="00FD3FB5">
          <w:rPr>
            <w:rFonts w:ascii="Arial" w:hAnsi="Arial" w:cs="Arial"/>
            <w:color w:val="0070C0"/>
            <w:sz w:val="22"/>
            <w:szCs w:val="22"/>
          </w:rPr>
          <w:t xml:space="preserve">: Akustikpaneele und Teppichfliesen | </w:t>
        </w:r>
        <w:proofErr w:type="spellStart"/>
        <w:r w:rsidRPr="00FD3FB5">
          <w:rPr>
            <w:rFonts w:ascii="Arial" w:hAnsi="Arial" w:cs="Arial"/>
            <w:color w:val="0070C0"/>
            <w:sz w:val="22"/>
            <w:szCs w:val="22"/>
          </w:rPr>
          <w:t>Tarkett</w:t>
        </w:r>
        <w:proofErr w:type="spellEnd"/>
      </w:hyperlink>
    </w:p>
    <w:p w14:paraId="45011BA7" w14:textId="568EA371" w:rsidR="001D0A59" w:rsidRPr="001E26EC" w:rsidRDefault="001D0A59" w:rsidP="008D16B1">
      <w:pPr>
        <w:pStyle w:val="Text"/>
        <w:spacing w:line="276" w:lineRule="auto"/>
        <w:jc w:val="both"/>
        <w:rPr>
          <w:rFonts w:ascii="Arial" w:hAnsi="Arial" w:cs="Arial"/>
          <w:bCs/>
          <w:color w:val="auto"/>
          <w:u w:color="314767"/>
        </w:rPr>
      </w:pPr>
    </w:p>
    <w:p w14:paraId="08402887" w14:textId="77777777" w:rsidR="008D16B1" w:rsidRPr="001E26EC" w:rsidRDefault="008D16B1" w:rsidP="00C20B17">
      <w:pPr>
        <w:pStyle w:val="Text"/>
        <w:spacing w:line="276" w:lineRule="auto"/>
        <w:jc w:val="both"/>
        <w:rPr>
          <w:rFonts w:ascii="Arial" w:hAnsi="Arial" w:cs="Arial"/>
          <w:bCs/>
          <w:color w:val="auto"/>
          <w:u w:color="314767"/>
        </w:rPr>
      </w:pPr>
    </w:p>
    <w:p w14:paraId="52886CEF" w14:textId="0F43D336" w:rsidR="007D17AD" w:rsidRDefault="007D17AD"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r w:rsidRPr="003F6142">
        <w:rPr>
          <w:rFonts w:ascii="Arial" w:hAnsi="Arial"/>
          <w:b/>
          <w:sz w:val="22"/>
        </w:rPr>
        <w:t>Zeichen</w:t>
      </w:r>
      <w:r w:rsidRPr="003F6142">
        <w:rPr>
          <w:rFonts w:ascii="Arial" w:hAnsi="Arial"/>
          <w:sz w:val="22"/>
        </w:rPr>
        <w:t xml:space="preserve">: </w:t>
      </w:r>
      <w:r w:rsidR="0009274F" w:rsidRPr="003F6142">
        <w:rPr>
          <w:rFonts w:ascii="Arial" w:hAnsi="Arial"/>
          <w:sz w:val="22"/>
        </w:rPr>
        <w:t xml:space="preserve">ca. </w:t>
      </w:r>
      <w:r w:rsidR="004706D6">
        <w:rPr>
          <w:rFonts w:ascii="Arial" w:hAnsi="Arial"/>
          <w:sz w:val="22"/>
        </w:rPr>
        <w:t>4</w:t>
      </w:r>
      <w:r w:rsidR="00396E42">
        <w:rPr>
          <w:rFonts w:ascii="Arial" w:hAnsi="Arial"/>
          <w:sz w:val="22"/>
        </w:rPr>
        <w:t>.</w:t>
      </w:r>
      <w:r w:rsidR="00147AEB">
        <w:rPr>
          <w:rFonts w:ascii="Arial" w:hAnsi="Arial"/>
          <w:sz w:val="22"/>
        </w:rPr>
        <w:t>428</w:t>
      </w:r>
      <w:r w:rsidR="00396E42" w:rsidRPr="00396E42">
        <w:rPr>
          <w:rFonts w:ascii="Arial" w:hAnsi="Arial"/>
          <w:sz w:val="22"/>
        </w:rPr>
        <w:t xml:space="preserve"> </w:t>
      </w:r>
      <w:r w:rsidRPr="003F6142">
        <w:rPr>
          <w:rFonts w:ascii="Arial" w:hAnsi="Arial"/>
          <w:sz w:val="22"/>
        </w:rPr>
        <w:t>(inkl. Leerzeichen) ohne Head</w:t>
      </w:r>
      <w:r w:rsidR="00B021C0">
        <w:rPr>
          <w:rFonts w:ascii="Arial" w:hAnsi="Arial"/>
          <w:sz w:val="22"/>
        </w:rPr>
        <w:t xml:space="preserve"> und</w:t>
      </w:r>
      <w:r w:rsidRPr="003F6142">
        <w:rPr>
          <w:rFonts w:ascii="Arial" w:hAnsi="Arial"/>
          <w:sz w:val="22"/>
        </w:rPr>
        <w:t xml:space="preserve"> Sub</w:t>
      </w:r>
    </w:p>
    <w:p w14:paraId="0318DD5D" w14:textId="6D840929" w:rsidR="001E26EC" w:rsidRDefault="001E26EC"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p>
    <w:p w14:paraId="7D6059FC" w14:textId="74690E8E" w:rsidR="0063209F" w:rsidRDefault="0063209F"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p>
    <w:p w14:paraId="5739F34D" w14:textId="77777777" w:rsidR="0063209F" w:rsidRPr="0063209F" w:rsidRDefault="0063209F" w:rsidP="0063209F">
      <w:pPr>
        <w:spacing w:line="276" w:lineRule="auto"/>
        <w:jc w:val="both"/>
        <w:rPr>
          <w:rFonts w:ascii="Arial" w:eastAsia="Times New Roman" w:hAnsi="Arial" w:cs="Arial"/>
          <w:b/>
          <w:bCs/>
          <w:color w:val="314767"/>
          <w:sz w:val="18"/>
          <w:szCs w:val="18"/>
          <w:lang w:eastAsia="fr-FR"/>
        </w:rPr>
      </w:pPr>
      <w:r w:rsidRPr="0063209F">
        <w:rPr>
          <w:rFonts w:ascii="Arial" w:eastAsia="Times New Roman" w:hAnsi="Arial" w:cs="Arial"/>
          <w:b/>
          <w:bCs/>
          <w:color w:val="314767"/>
          <w:sz w:val="18"/>
          <w:szCs w:val="18"/>
          <w:lang w:eastAsia="fr-FR"/>
        </w:rPr>
        <w:t>Über BAUX</w:t>
      </w:r>
    </w:p>
    <w:p w14:paraId="6537C4CF" w14:textId="77777777" w:rsidR="0063209F" w:rsidRPr="0063209F" w:rsidRDefault="0063209F" w:rsidP="0063209F">
      <w:pPr>
        <w:jc w:val="both"/>
        <w:rPr>
          <w:rFonts w:ascii="Arial" w:hAnsi="Arial" w:cs="Arial"/>
          <w:sz w:val="18"/>
          <w:szCs w:val="18"/>
          <w:lang w:eastAsia="fr-FR"/>
        </w:rPr>
      </w:pPr>
      <w:r w:rsidRPr="0063209F">
        <w:rPr>
          <w:rFonts w:ascii="Arial" w:hAnsi="Arial" w:cs="Arial"/>
          <w:sz w:val="18"/>
          <w:szCs w:val="18"/>
          <w:lang w:eastAsia="fr-FR"/>
        </w:rPr>
        <w:t xml:space="preserve">BAUX basiert auf der Überzeugung, dass Baumaterialien nachhaltig, überraschend funktional und bemerkenswert schön sein sollten. Der Hauptsitz befindet sich in Stockholm, Schweden. BAUX entwirft, produziert und vermarktet Baustoffe, die den heutigen Erwartungen von Architekten, Ingenieuren und Bauherren entsprechen - ohne Kompromisse bei den Sicherheits- und Umweltstandards. Seit der Gründung im Jahr 2014 ist BAUX in über 30 Regionen weltweit vertreten, mit Kunden wie Google, Stella McCartney, </w:t>
      </w:r>
      <w:proofErr w:type="spellStart"/>
      <w:r w:rsidRPr="0063209F">
        <w:rPr>
          <w:rFonts w:ascii="Arial" w:hAnsi="Arial" w:cs="Arial"/>
          <w:sz w:val="18"/>
          <w:szCs w:val="18"/>
          <w:lang w:eastAsia="fr-FR"/>
        </w:rPr>
        <w:t>WeWork</w:t>
      </w:r>
      <w:proofErr w:type="spellEnd"/>
      <w:r w:rsidRPr="0063209F">
        <w:rPr>
          <w:rFonts w:ascii="Arial" w:hAnsi="Arial" w:cs="Arial"/>
          <w:sz w:val="18"/>
          <w:szCs w:val="18"/>
          <w:lang w:eastAsia="fr-FR"/>
        </w:rPr>
        <w:t xml:space="preserve">, Spotify und Nike. BAUX ist ein Joint Venture der Unternehmer Fredrik </w:t>
      </w:r>
      <w:proofErr w:type="spellStart"/>
      <w:r w:rsidRPr="0063209F">
        <w:rPr>
          <w:rFonts w:ascii="Arial" w:hAnsi="Arial" w:cs="Arial"/>
          <w:sz w:val="18"/>
          <w:szCs w:val="18"/>
          <w:lang w:eastAsia="fr-FR"/>
        </w:rPr>
        <w:t>Franzon</w:t>
      </w:r>
      <w:proofErr w:type="spellEnd"/>
      <w:r w:rsidRPr="0063209F">
        <w:rPr>
          <w:rFonts w:ascii="Arial" w:hAnsi="Arial" w:cs="Arial"/>
          <w:sz w:val="18"/>
          <w:szCs w:val="18"/>
          <w:lang w:eastAsia="fr-FR"/>
        </w:rPr>
        <w:t xml:space="preserve">, Johan </w:t>
      </w:r>
      <w:proofErr w:type="spellStart"/>
      <w:r w:rsidRPr="0063209F">
        <w:rPr>
          <w:rFonts w:ascii="Arial" w:hAnsi="Arial" w:cs="Arial"/>
          <w:sz w:val="18"/>
          <w:szCs w:val="18"/>
          <w:lang w:eastAsia="fr-FR"/>
        </w:rPr>
        <w:t>Ronnestam</w:t>
      </w:r>
      <w:proofErr w:type="spellEnd"/>
      <w:r w:rsidRPr="0063209F">
        <w:rPr>
          <w:rFonts w:ascii="Arial" w:hAnsi="Arial" w:cs="Arial"/>
          <w:sz w:val="18"/>
          <w:szCs w:val="18"/>
          <w:lang w:eastAsia="fr-FR"/>
        </w:rPr>
        <w:t xml:space="preserve"> und der Gründungspartner des Designstudios Form </w:t>
      </w:r>
      <w:proofErr w:type="spellStart"/>
      <w:r w:rsidRPr="0063209F">
        <w:rPr>
          <w:rFonts w:ascii="Arial" w:hAnsi="Arial" w:cs="Arial"/>
          <w:sz w:val="18"/>
          <w:szCs w:val="18"/>
          <w:lang w:eastAsia="fr-FR"/>
        </w:rPr>
        <w:t>Us</w:t>
      </w:r>
      <w:proofErr w:type="spellEnd"/>
      <w:r w:rsidRPr="0063209F">
        <w:rPr>
          <w:rFonts w:ascii="Arial" w:hAnsi="Arial" w:cs="Arial"/>
          <w:sz w:val="18"/>
          <w:szCs w:val="18"/>
          <w:lang w:eastAsia="fr-FR"/>
        </w:rPr>
        <w:t xml:space="preserve"> </w:t>
      </w:r>
      <w:proofErr w:type="spellStart"/>
      <w:r w:rsidRPr="0063209F">
        <w:rPr>
          <w:rFonts w:ascii="Arial" w:hAnsi="Arial" w:cs="Arial"/>
          <w:sz w:val="18"/>
          <w:szCs w:val="18"/>
          <w:lang w:eastAsia="fr-FR"/>
        </w:rPr>
        <w:t>With</w:t>
      </w:r>
      <w:proofErr w:type="spellEnd"/>
      <w:r w:rsidRPr="0063209F">
        <w:rPr>
          <w:rFonts w:ascii="Arial" w:hAnsi="Arial" w:cs="Arial"/>
          <w:sz w:val="18"/>
          <w:szCs w:val="18"/>
          <w:lang w:eastAsia="fr-FR"/>
        </w:rPr>
        <w:t xml:space="preserve"> Love: Jonas Pettersson und John </w:t>
      </w:r>
      <w:proofErr w:type="spellStart"/>
      <w:r w:rsidRPr="0063209F">
        <w:rPr>
          <w:rFonts w:ascii="Arial" w:hAnsi="Arial" w:cs="Arial"/>
          <w:sz w:val="18"/>
          <w:szCs w:val="18"/>
          <w:lang w:eastAsia="fr-FR"/>
        </w:rPr>
        <w:t>Löfgren</w:t>
      </w:r>
      <w:proofErr w:type="spellEnd"/>
      <w:r w:rsidRPr="0063209F">
        <w:rPr>
          <w:rFonts w:ascii="Arial" w:hAnsi="Arial" w:cs="Arial"/>
          <w:sz w:val="18"/>
          <w:szCs w:val="18"/>
          <w:lang w:eastAsia="fr-FR"/>
        </w:rPr>
        <w:t xml:space="preserve"> sowie des Gründers des Hem Design Studios, Petrus </w:t>
      </w:r>
      <w:proofErr w:type="spellStart"/>
      <w:r w:rsidRPr="0063209F">
        <w:rPr>
          <w:rFonts w:ascii="Arial" w:hAnsi="Arial" w:cs="Arial"/>
          <w:sz w:val="18"/>
          <w:szCs w:val="18"/>
          <w:lang w:eastAsia="fr-FR"/>
        </w:rPr>
        <w:t>Palmér</w:t>
      </w:r>
      <w:proofErr w:type="spellEnd"/>
      <w:r w:rsidRPr="0063209F">
        <w:rPr>
          <w:rFonts w:ascii="Arial" w:hAnsi="Arial" w:cs="Arial"/>
          <w:sz w:val="18"/>
          <w:szCs w:val="18"/>
          <w:lang w:eastAsia="fr-FR"/>
        </w:rPr>
        <w:t xml:space="preserve">. Weitere Informationen finden Sie unter </w:t>
      </w:r>
      <w:hyperlink r:id="rId10" w:history="1">
        <w:r w:rsidRPr="0063209F">
          <w:rPr>
            <w:rFonts w:ascii="Arial" w:hAnsi="Arial" w:cs="Arial"/>
            <w:sz w:val="18"/>
            <w:szCs w:val="18"/>
            <w:lang w:eastAsia="fr-FR"/>
          </w:rPr>
          <w:t>www.baux.com</w:t>
        </w:r>
      </w:hyperlink>
      <w:r w:rsidRPr="0063209F">
        <w:rPr>
          <w:rFonts w:ascii="Arial" w:hAnsi="Arial" w:cs="Arial"/>
          <w:sz w:val="18"/>
          <w:szCs w:val="18"/>
          <w:lang w:eastAsia="fr-FR"/>
        </w:rPr>
        <w:t>.</w:t>
      </w:r>
    </w:p>
    <w:p w14:paraId="4B8F659C" w14:textId="77777777" w:rsidR="0063209F" w:rsidRDefault="0063209F"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p>
    <w:p w14:paraId="1634260A" w14:textId="77777777" w:rsidR="001E26EC" w:rsidRDefault="001E26EC" w:rsidP="007D17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sz w:val="22"/>
        </w:rPr>
      </w:pPr>
    </w:p>
    <w:p w14:paraId="34CC74A2" w14:textId="77777777" w:rsidR="000521B1" w:rsidRDefault="000521B1" w:rsidP="000521B1">
      <w:pPr>
        <w:spacing w:line="276" w:lineRule="auto"/>
        <w:jc w:val="both"/>
        <w:rPr>
          <w:rFonts w:ascii="Arial" w:eastAsia="Times New Roman" w:hAnsi="Arial" w:cs="Arial"/>
          <w:b/>
          <w:bCs/>
          <w:color w:val="314767"/>
          <w:sz w:val="18"/>
          <w:szCs w:val="18"/>
          <w:lang w:val="fr-FR" w:eastAsia="fr-FR"/>
        </w:rPr>
      </w:pPr>
      <w:r>
        <w:rPr>
          <w:rFonts w:ascii="Arial" w:eastAsia="Times New Roman" w:hAnsi="Arial" w:cs="Arial"/>
          <w:b/>
          <w:bCs/>
          <w:color w:val="314767"/>
          <w:sz w:val="18"/>
          <w:szCs w:val="18"/>
          <w:lang w:eastAsia="fr-FR"/>
        </w:rPr>
        <w:t xml:space="preserve">Über </w:t>
      </w:r>
      <w:proofErr w:type="spellStart"/>
      <w:r>
        <w:rPr>
          <w:rFonts w:ascii="Arial" w:eastAsia="Times New Roman" w:hAnsi="Arial" w:cs="Arial"/>
          <w:b/>
          <w:bCs/>
          <w:color w:val="314767"/>
          <w:sz w:val="18"/>
          <w:szCs w:val="18"/>
          <w:lang w:eastAsia="fr-FR"/>
        </w:rPr>
        <w:t>Tarkett</w:t>
      </w:r>
      <w:proofErr w:type="spellEnd"/>
    </w:p>
    <w:p w14:paraId="22A32C6A" w14:textId="77777777" w:rsidR="000521B1" w:rsidRDefault="000521B1" w:rsidP="000521B1">
      <w:pPr>
        <w:tabs>
          <w:tab w:val="left" w:pos="4678"/>
        </w:tabs>
        <w:jc w:val="both"/>
        <w:rPr>
          <w:rFonts w:ascii="Arial" w:hAnsi="Arial" w:cs="Arial"/>
          <w:sz w:val="18"/>
          <w:szCs w:val="18"/>
          <w:lang w:eastAsia="fr-FR"/>
        </w:rPr>
      </w:pPr>
      <w:r>
        <w:rPr>
          <w:rFonts w:ascii="Arial" w:hAnsi="Arial" w:cs="Arial"/>
          <w:sz w:val="18"/>
          <w:szCs w:val="18"/>
          <w:lang w:eastAsia="fr-FR"/>
        </w:rPr>
        <w:t xml:space="preserve">Mit einer Geschichte von mehr als 140 Jahren ist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ein weltweit führender Anbieter von innovativen und nachhaltigen Bodenbelägen und Sportböden, der im Jahr 2023 einen Nettoumsatz von 3,4 Mrd. Euro erwirtschaftet hat. Die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Gruppe beschäftigt fast 12.000 Mitarbeiter und verfügt über 23 Forschungs- und Entwicklungszentren, 8 Recyclingzentren und 34 Produktionsstätten. Der Bodenexperte beliefert Kunden in über 100 Ländern mit Vinylböden, Linoleum, DESSO</w:t>
      </w:r>
      <w:r>
        <w:rPr>
          <w:rFonts w:ascii="Arial" w:hAnsi="Arial" w:cs="Arial"/>
          <w:sz w:val="18"/>
          <w:szCs w:val="18"/>
          <w:vertAlign w:val="superscript"/>
          <w:lang w:eastAsia="fr-FR"/>
        </w:rPr>
        <w:t>®</w:t>
      </w:r>
      <w:r>
        <w:rPr>
          <w:rFonts w:ascii="Arial" w:hAnsi="Arial" w:cs="Arial"/>
          <w:sz w:val="18"/>
          <w:szCs w:val="18"/>
          <w:lang w:eastAsia="fr-FR"/>
        </w:rPr>
        <w:t xml:space="preserve"> Teppichböden, Holzfußböden, Kunstrasen sowie Laufbahnen für Athleten.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entwickelt und bietet Lösungen für Krankenhäuser, Schulen, Wohnungen, Hotels, Büros, Geschäfte und Sportplätze. Mit seinem Ziel "The </w:t>
      </w:r>
      <w:proofErr w:type="spellStart"/>
      <w:r>
        <w:rPr>
          <w:rFonts w:ascii="Arial" w:hAnsi="Arial" w:cs="Arial"/>
          <w:sz w:val="18"/>
          <w:szCs w:val="18"/>
          <w:lang w:eastAsia="fr-FR"/>
        </w:rPr>
        <w:t>way</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to</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better</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floors</w:t>
      </w:r>
      <w:proofErr w:type="spellEnd"/>
      <w:r>
        <w:rPr>
          <w:rFonts w:ascii="Arial" w:hAnsi="Arial" w:cs="Arial"/>
          <w:sz w:val="18"/>
          <w:szCs w:val="18"/>
          <w:lang w:eastAsia="fr-FR"/>
        </w:rPr>
        <w:t xml:space="preserve">" hat sich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verpflichtet, schon heute die Ressourcen zu schonen, CO</w:t>
      </w:r>
      <w:r>
        <w:rPr>
          <w:rFonts w:ascii="Cambria Math" w:hAnsi="Cambria Math" w:cs="Cambria Math"/>
          <w:sz w:val="18"/>
          <w:szCs w:val="18"/>
          <w:lang w:eastAsia="fr-FR"/>
        </w:rPr>
        <w:t>₂</w:t>
      </w:r>
      <w:r>
        <w:rPr>
          <w:rFonts w:ascii="Arial" w:hAnsi="Arial" w:cs="Arial"/>
          <w:sz w:val="18"/>
          <w:szCs w:val="18"/>
          <w:lang w:eastAsia="fr-FR"/>
        </w:rPr>
        <w:t xml:space="preserve"> einzusparen und den Klimawandel zu bekämpfen. Um die Kreislaufwirtschaft zu fördern, hat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daher eine Öko-Innovationsstrategie umgesetzt, die auf den </w:t>
      </w:r>
      <w:proofErr w:type="spellStart"/>
      <w:r>
        <w:rPr>
          <w:rFonts w:ascii="Arial" w:hAnsi="Arial" w:cs="Arial"/>
          <w:sz w:val="18"/>
          <w:szCs w:val="18"/>
          <w:lang w:eastAsia="fr-FR"/>
        </w:rPr>
        <w:t>Cradle</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to</w:t>
      </w:r>
      <w:proofErr w:type="spellEnd"/>
      <w:r>
        <w:rPr>
          <w:rFonts w:ascii="Arial" w:hAnsi="Arial" w:cs="Arial"/>
          <w:sz w:val="18"/>
          <w:szCs w:val="18"/>
          <w:lang w:eastAsia="fr-FR"/>
        </w:rPr>
        <w:t xml:space="preserve"> </w:t>
      </w:r>
      <w:proofErr w:type="spellStart"/>
      <w:r>
        <w:rPr>
          <w:rFonts w:ascii="Arial" w:hAnsi="Arial" w:cs="Arial"/>
          <w:sz w:val="18"/>
          <w:szCs w:val="18"/>
          <w:lang w:eastAsia="fr-FR"/>
        </w:rPr>
        <w:t>Cradle</w:t>
      </w:r>
      <w:proofErr w:type="spellEnd"/>
      <w:r>
        <w:rPr>
          <w:rFonts w:ascii="Arial" w:hAnsi="Arial" w:cs="Arial"/>
          <w:sz w:val="18"/>
          <w:szCs w:val="18"/>
          <w:vertAlign w:val="superscript"/>
          <w:lang w:eastAsia="fr-FR"/>
        </w:rPr>
        <w:t>®</w:t>
      </w:r>
      <w:r>
        <w:rPr>
          <w:rFonts w:ascii="Arial" w:hAnsi="Arial" w:cs="Arial"/>
          <w:sz w:val="18"/>
          <w:szCs w:val="18"/>
          <w:lang w:eastAsia="fr-FR"/>
        </w:rPr>
        <w:t xml:space="preserve"> Prinzipien basiert und mit dem Human </w:t>
      </w:r>
      <w:proofErr w:type="spellStart"/>
      <w:r>
        <w:rPr>
          <w:rFonts w:ascii="Arial" w:hAnsi="Arial" w:cs="Arial"/>
          <w:sz w:val="18"/>
          <w:szCs w:val="18"/>
          <w:lang w:eastAsia="fr-FR"/>
        </w:rPr>
        <w:t>Conscious</w:t>
      </w:r>
      <w:proofErr w:type="spellEnd"/>
      <w:r>
        <w:rPr>
          <w:rFonts w:ascii="Arial" w:hAnsi="Arial" w:cs="Arial"/>
          <w:sz w:val="18"/>
          <w:szCs w:val="18"/>
          <w:lang w:eastAsia="fr-FR"/>
        </w:rPr>
        <w:t xml:space="preserve"> Design</w:t>
      </w:r>
      <w:r>
        <w:rPr>
          <w:rFonts w:ascii="Arial" w:hAnsi="Arial" w:cs="Arial"/>
          <w:sz w:val="18"/>
          <w:szCs w:val="18"/>
          <w:vertAlign w:val="superscript"/>
          <w:lang w:eastAsia="fr-FR"/>
        </w:rPr>
        <w:t>®</w:t>
      </w:r>
      <w:r>
        <w:rPr>
          <w:rFonts w:ascii="Arial" w:hAnsi="Arial" w:cs="Arial"/>
          <w:sz w:val="18"/>
          <w:szCs w:val="18"/>
          <w:lang w:eastAsia="fr-FR"/>
        </w:rPr>
        <w:t xml:space="preserve"> Ansatz des Konzerns abgestimmt ist. </w:t>
      </w:r>
      <w:proofErr w:type="spellStart"/>
      <w:r>
        <w:rPr>
          <w:rFonts w:ascii="Arial" w:hAnsi="Arial" w:cs="Arial"/>
          <w:sz w:val="18"/>
          <w:szCs w:val="18"/>
          <w:lang w:eastAsia="fr-FR"/>
        </w:rPr>
        <w:t>Tarkett</w:t>
      </w:r>
      <w:proofErr w:type="spellEnd"/>
      <w:r>
        <w:rPr>
          <w:rFonts w:ascii="Arial" w:hAnsi="Arial" w:cs="Arial"/>
          <w:sz w:val="18"/>
          <w:szCs w:val="18"/>
          <w:lang w:eastAsia="fr-FR"/>
        </w:rPr>
        <w:t xml:space="preserve"> ist am geregelten Markt der Euronext notiert (Segment B, ISIN: FR0004188670, Ticker: TKTT) www.tarkett.de</w:t>
      </w:r>
    </w:p>
    <w:p w14:paraId="3EAF81EE" w14:textId="77777777" w:rsidR="004802F9" w:rsidRDefault="004802F9" w:rsidP="001C72F0">
      <w:pPr>
        <w:spacing w:line="276" w:lineRule="auto"/>
        <w:rPr>
          <w:rFonts w:ascii="Arial" w:eastAsia="Times New Roman" w:hAnsi="Arial" w:cs="Arial"/>
          <w:b/>
          <w:bCs/>
          <w:color w:val="314767"/>
          <w:sz w:val="18"/>
          <w:szCs w:val="18"/>
          <w:lang w:eastAsia="fr-FR"/>
        </w:rPr>
      </w:pPr>
    </w:p>
    <w:p w14:paraId="394B0DC8" w14:textId="77777777" w:rsidR="004802F9" w:rsidRDefault="004802F9" w:rsidP="001C72F0">
      <w:pPr>
        <w:spacing w:line="276" w:lineRule="auto"/>
        <w:rPr>
          <w:rFonts w:ascii="Arial" w:eastAsia="Times New Roman" w:hAnsi="Arial" w:cs="Arial"/>
          <w:b/>
          <w:bCs/>
          <w:color w:val="314767"/>
          <w:sz w:val="18"/>
          <w:szCs w:val="18"/>
          <w:lang w:eastAsia="fr-FR"/>
        </w:rPr>
      </w:pPr>
    </w:p>
    <w:p w14:paraId="417D191C" w14:textId="6E186797" w:rsidR="001C72F0" w:rsidRPr="003F6142" w:rsidRDefault="001C72F0" w:rsidP="001C72F0">
      <w:pPr>
        <w:spacing w:line="276" w:lineRule="auto"/>
        <w:rPr>
          <w:rFonts w:ascii="Arial" w:eastAsia="Times New Roman" w:hAnsi="Arial" w:cs="Arial"/>
          <w:b/>
          <w:bCs/>
          <w:color w:val="314767"/>
          <w:sz w:val="18"/>
          <w:szCs w:val="18"/>
          <w:lang w:eastAsia="fr-FR"/>
        </w:rPr>
      </w:pPr>
      <w:proofErr w:type="spellStart"/>
      <w:r w:rsidRPr="003F6142">
        <w:rPr>
          <w:rFonts w:ascii="Arial" w:eastAsia="Times New Roman" w:hAnsi="Arial" w:cs="Arial"/>
          <w:b/>
          <w:bCs/>
          <w:color w:val="314767"/>
          <w:sz w:val="18"/>
          <w:szCs w:val="18"/>
          <w:lang w:eastAsia="fr-FR"/>
        </w:rPr>
        <w:t>Tarkett</w:t>
      </w:r>
      <w:proofErr w:type="spellEnd"/>
      <w:r w:rsidRPr="003F6142">
        <w:rPr>
          <w:rFonts w:ascii="Arial" w:eastAsia="Times New Roman" w:hAnsi="Arial" w:cs="Arial"/>
          <w:b/>
          <w:bCs/>
          <w:color w:val="314767"/>
          <w:sz w:val="18"/>
          <w:szCs w:val="18"/>
          <w:lang w:eastAsia="fr-FR"/>
        </w:rPr>
        <w:t xml:space="preserve"> Medien Kontakte</w:t>
      </w:r>
    </w:p>
    <w:p w14:paraId="77391E63" w14:textId="77777777" w:rsidR="001C72F0" w:rsidRPr="003F6142" w:rsidRDefault="001C72F0" w:rsidP="001C72F0">
      <w:pPr>
        <w:tabs>
          <w:tab w:val="left" w:pos="4669"/>
        </w:tabs>
        <w:spacing w:line="276" w:lineRule="auto"/>
        <w:rPr>
          <w:rFonts w:ascii="Arial" w:eastAsiaTheme="minorHAnsi" w:hAnsi="Arial" w:cs="Arial"/>
          <w:sz w:val="18"/>
          <w:szCs w:val="18"/>
          <w:lang w:eastAsia="fr-FR"/>
        </w:rPr>
      </w:pPr>
      <w:r w:rsidRPr="003F6142">
        <w:rPr>
          <w:rFonts w:ascii="Arial" w:eastAsiaTheme="minorHAnsi" w:hAnsi="Arial" w:cs="Arial"/>
          <w:b/>
          <w:sz w:val="18"/>
          <w:szCs w:val="18"/>
          <w:lang w:eastAsia="fr-FR"/>
        </w:rPr>
        <w:t>KOOB Agentur für Public Relations GmbH</w:t>
      </w:r>
      <w:r w:rsidRPr="003F6142">
        <w:rPr>
          <w:rFonts w:ascii="Arial" w:hAnsi="Arial" w:cs="Arial"/>
          <w:sz w:val="18"/>
          <w:szCs w:val="18"/>
          <w:lang w:eastAsia="fr-FR"/>
        </w:rPr>
        <w:t xml:space="preserve"> </w:t>
      </w:r>
      <w:r w:rsidRPr="003F6142">
        <w:rPr>
          <w:rFonts w:ascii="Arial" w:hAnsi="Arial" w:cs="Arial"/>
          <w:sz w:val="18"/>
          <w:szCs w:val="18"/>
          <w:lang w:eastAsia="fr-FR"/>
        </w:rPr>
        <w:tab/>
      </w:r>
      <w:proofErr w:type="spellStart"/>
      <w:r w:rsidRPr="003F6142">
        <w:rPr>
          <w:rFonts w:ascii="Arial" w:eastAsiaTheme="minorHAnsi" w:hAnsi="Arial" w:cs="Arial"/>
          <w:b/>
          <w:sz w:val="18"/>
          <w:szCs w:val="18"/>
          <w:lang w:eastAsia="fr-FR"/>
        </w:rPr>
        <w:t>Tarkett</w:t>
      </w:r>
      <w:proofErr w:type="spellEnd"/>
      <w:r w:rsidRPr="003F6142">
        <w:rPr>
          <w:rFonts w:ascii="Arial" w:eastAsiaTheme="minorHAnsi" w:hAnsi="Arial" w:cs="Arial"/>
          <w:b/>
          <w:sz w:val="18"/>
          <w:szCs w:val="18"/>
          <w:lang w:eastAsia="fr-FR"/>
        </w:rPr>
        <w:t xml:space="preserve"> Holding GmbH</w:t>
      </w:r>
    </w:p>
    <w:p w14:paraId="6E5410B8" w14:textId="77777777" w:rsidR="00B01B14" w:rsidRPr="00E05CD0" w:rsidRDefault="00B01B14" w:rsidP="00B01B14">
      <w:pPr>
        <w:tabs>
          <w:tab w:val="left" w:pos="4669"/>
        </w:tabs>
        <w:spacing w:line="276" w:lineRule="auto"/>
        <w:rPr>
          <w:rFonts w:ascii="Arial" w:eastAsiaTheme="minorHAnsi" w:hAnsi="Arial" w:cs="Arial"/>
          <w:sz w:val="18"/>
          <w:szCs w:val="18"/>
          <w:lang w:eastAsia="fr-FR"/>
        </w:rPr>
      </w:pPr>
      <w:r w:rsidRPr="00E05CD0">
        <w:rPr>
          <w:rFonts w:ascii="Arial" w:eastAsiaTheme="minorHAnsi" w:hAnsi="Arial" w:cs="Arial"/>
          <w:sz w:val="18"/>
          <w:szCs w:val="18"/>
          <w:lang w:eastAsia="fr-FR"/>
        </w:rPr>
        <w:t>Matthias Rosenthal</w:t>
      </w:r>
      <w:r w:rsidRPr="00E05CD0">
        <w:rPr>
          <w:rFonts w:ascii="Arial" w:eastAsiaTheme="minorHAnsi" w:hAnsi="Arial" w:cs="Arial"/>
          <w:sz w:val="18"/>
          <w:szCs w:val="18"/>
          <w:lang w:eastAsia="fr-FR"/>
        </w:rPr>
        <w:tab/>
        <w:t>Tanja Ofer</w:t>
      </w:r>
    </w:p>
    <w:p w14:paraId="2A12575C" w14:textId="77777777" w:rsidR="00B01B14" w:rsidRPr="003F6142" w:rsidRDefault="00B01B14" w:rsidP="00B01B14">
      <w:pPr>
        <w:tabs>
          <w:tab w:val="left" w:pos="4669"/>
        </w:tabs>
        <w:spacing w:line="276" w:lineRule="auto"/>
        <w:rPr>
          <w:rFonts w:ascii="Arial" w:eastAsiaTheme="minorHAnsi" w:hAnsi="Arial" w:cs="Arial"/>
          <w:sz w:val="18"/>
          <w:szCs w:val="18"/>
          <w:lang w:eastAsia="fr-FR"/>
        </w:rPr>
      </w:pPr>
      <w:r w:rsidRPr="003F6142">
        <w:rPr>
          <w:rFonts w:ascii="Arial" w:eastAsiaTheme="minorHAnsi" w:hAnsi="Arial" w:cs="Arial"/>
          <w:sz w:val="18"/>
          <w:szCs w:val="18"/>
          <w:lang w:eastAsia="fr-FR"/>
        </w:rPr>
        <w:t>Solinger Straße 13</w:t>
      </w:r>
      <w:r w:rsidRPr="003F6142">
        <w:rPr>
          <w:rFonts w:ascii="Arial" w:eastAsiaTheme="minorHAnsi" w:hAnsi="Arial" w:cs="Arial"/>
          <w:sz w:val="18"/>
          <w:szCs w:val="18"/>
          <w:lang w:eastAsia="fr-FR"/>
        </w:rPr>
        <w:tab/>
        <w:t>Rheinallee 13</w:t>
      </w:r>
    </w:p>
    <w:p w14:paraId="1CAE2949" w14:textId="77777777" w:rsidR="00B01B14" w:rsidRPr="003F6142" w:rsidRDefault="00B01B14" w:rsidP="00B01B14">
      <w:pPr>
        <w:tabs>
          <w:tab w:val="left" w:pos="4669"/>
        </w:tabs>
        <w:spacing w:line="276" w:lineRule="auto"/>
        <w:rPr>
          <w:rFonts w:ascii="Arial" w:eastAsiaTheme="minorHAnsi" w:hAnsi="Arial" w:cs="Arial"/>
          <w:sz w:val="18"/>
          <w:szCs w:val="18"/>
          <w:lang w:eastAsia="fr-FR"/>
        </w:rPr>
      </w:pPr>
      <w:r w:rsidRPr="003F6142">
        <w:rPr>
          <w:rFonts w:ascii="Arial" w:eastAsiaTheme="minorHAnsi" w:hAnsi="Arial" w:cs="Arial"/>
          <w:sz w:val="18"/>
          <w:szCs w:val="18"/>
          <w:lang w:eastAsia="fr-FR"/>
        </w:rPr>
        <w:t>45481 Mülheim an der Ruhr</w:t>
      </w:r>
      <w:r w:rsidRPr="003F6142">
        <w:rPr>
          <w:rFonts w:ascii="Arial" w:eastAsiaTheme="minorHAnsi" w:hAnsi="Arial" w:cs="Arial"/>
          <w:sz w:val="18"/>
          <w:szCs w:val="18"/>
          <w:lang w:eastAsia="fr-FR"/>
        </w:rPr>
        <w:tab/>
        <w:t>67061 Ludwigshafen</w:t>
      </w:r>
    </w:p>
    <w:p w14:paraId="60728639" w14:textId="77777777" w:rsidR="00B01B14" w:rsidRPr="006D590A" w:rsidRDefault="00B01B14" w:rsidP="00B01B14">
      <w:pPr>
        <w:tabs>
          <w:tab w:val="left" w:pos="4678"/>
        </w:tabs>
        <w:spacing w:line="276" w:lineRule="auto"/>
        <w:rPr>
          <w:rFonts w:ascii="Arial" w:eastAsiaTheme="minorHAnsi" w:hAnsi="Arial" w:cs="Arial"/>
          <w:sz w:val="18"/>
          <w:szCs w:val="18"/>
          <w:lang w:val="en-US" w:eastAsia="fr-FR"/>
        </w:rPr>
      </w:pPr>
      <w:r w:rsidRPr="006D590A">
        <w:rPr>
          <w:rFonts w:ascii="Arial" w:hAnsi="Arial" w:cs="Arial"/>
          <w:sz w:val="18"/>
          <w:szCs w:val="18"/>
          <w:lang w:val="en-US" w:eastAsia="fr-FR"/>
        </w:rPr>
        <w:t>Tel.: 0208 4696 341</w:t>
      </w:r>
      <w:r w:rsidRPr="006D590A">
        <w:rPr>
          <w:rFonts w:ascii="Arial" w:eastAsiaTheme="minorHAnsi" w:hAnsi="Arial" w:cs="Arial"/>
          <w:sz w:val="18"/>
          <w:szCs w:val="18"/>
          <w:lang w:val="en-US" w:eastAsia="fr-FR"/>
        </w:rPr>
        <w:tab/>
        <w:t xml:space="preserve">Tel.: </w:t>
      </w:r>
      <w:r w:rsidRPr="006D590A">
        <w:rPr>
          <w:rFonts w:ascii="Arial" w:hAnsi="Arial" w:cs="Arial"/>
          <w:color w:val="auto"/>
          <w:sz w:val="18"/>
          <w:szCs w:val="18"/>
          <w:lang w:val="en-US"/>
        </w:rPr>
        <w:t>0621 68172 343</w:t>
      </w:r>
    </w:p>
    <w:p w14:paraId="24941518" w14:textId="77777777" w:rsidR="00B01B14" w:rsidRPr="006D590A" w:rsidRDefault="001970EE" w:rsidP="00B01B14">
      <w:pPr>
        <w:tabs>
          <w:tab w:val="left" w:pos="4678"/>
        </w:tabs>
        <w:spacing w:line="276" w:lineRule="auto"/>
        <w:rPr>
          <w:rStyle w:val="Hyperlink"/>
          <w:rFonts w:ascii="Arial" w:eastAsia="Times New Roman" w:hAnsi="Arial" w:cs="Arial"/>
          <w:bCs/>
          <w:sz w:val="18"/>
          <w:szCs w:val="18"/>
          <w:u w:val="none"/>
          <w:lang w:val="en-US" w:eastAsia="fr-FR"/>
        </w:rPr>
      </w:pPr>
      <w:hyperlink r:id="rId11" w:history="1">
        <w:r w:rsidR="00B01B14" w:rsidRPr="006D590A">
          <w:rPr>
            <w:rStyle w:val="Hyperlink"/>
            <w:rFonts w:ascii="Arial" w:eastAsia="Times New Roman" w:hAnsi="Arial" w:cs="Arial"/>
            <w:bCs/>
            <w:sz w:val="18"/>
            <w:szCs w:val="18"/>
            <w:lang w:val="en-US" w:eastAsia="fr-FR"/>
          </w:rPr>
          <w:t>matthias.rosenthal@koob-pr.com</w:t>
        </w:r>
      </w:hyperlink>
      <w:r w:rsidR="00B01B14" w:rsidRPr="006D590A">
        <w:rPr>
          <w:rFonts w:ascii="Arial" w:eastAsia="Times New Roman" w:hAnsi="Arial" w:cs="Arial"/>
          <w:bCs/>
          <w:sz w:val="18"/>
          <w:szCs w:val="18"/>
          <w:lang w:val="en-US" w:eastAsia="fr-FR"/>
        </w:rPr>
        <w:tab/>
      </w:r>
      <w:r w:rsidR="00B01B14" w:rsidRPr="006D590A">
        <w:rPr>
          <w:rFonts w:ascii="Arial" w:eastAsia="Times New Roman" w:hAnsi="Arial" w:cs="Arial"/>
          <w:bCs/>
          <w:sz w:val="18"/>
          <w:szCs w:val="18"/>
          <w:u w:val="single"/>
          <w:lang w:val="en-US" w:eastAsia="fr-FR"/>
        </w:rPr>
        <w:t>t</w:t>
      </w:r>
      <w:hyperlink r:id="rId12" w:history="1">
        <w:r w:rsidR="00B01B14" w:rsidRPr="006D590A">
          <w:rPr>
            <w:rStyle w:val="Hyperlink"/>
            <w:rFonts w:ascii="Arial" w:eastAsia="Times New Roman" w:hAnsi="Arial" w:cs="Arial"/>
            <w:bCs/>
            <w:sz w:val="18"/>
            <w:szCs w:val="18"/>
            <w:lang w:val="en-US" w:eastAsia="fr-FR"/>
          </w:rPr>
          <w:t>anja.ofer@tarkett.com</w:t>
        </w:r>
      </w:hyperlink>
    </w:p>
    <w:p w14:paraId="26719798" w14:textId="3301C03E" w:rsidR="001A742E" w:rsidRPr="006D590A" w:rsidRDefault="001A742E" w:rsidP="00996BF2">
      <w:pPr>
        <w:tabs>
          <w:tab w:val="left" w:pos="4678"/>
        </w:tabs>
        <w:spacing w:line="276" w:lineRule="auto"/>
        <w:rPr>
          <w:rFonts w:ascii="Arial" w:hAnsi="Arial" w:cs="Arial"/>
          <w:b/>
          <w:sz w:val="22"/>
          <w:szCs w:val="22"/>
          <w:lang w:val="en-US"/>
        </w:rPr>
      </w:pPr>
    </w:p>
    <w:p w14:paraId="6A39C4F1" w14:textId="09D62C5C" w:rsidR="00CF30E7" w:rsidRPr="006D590A" w:rsidRDefault="00CF30E7" w:rsidP="00996BF2">
      <w:pPr>
        <w:tabs>
          <w:tab w:val="left" w:pos="4678"/>
        </w:tabs>
        <w:spacing w:line="276" w:lineRule="auto"/>
        <w:rPr>
          <w:rFonts w:ascii="Arial" w:hAnsi="Arial" w:cs="Arial"/>
          <w:b/>
          <w:sz w:val="22"/>
          <w:szCs w:val="22"/>
          <w:lang w:val="en-US"/>
        </w:rPr>
      </w:pPr>
      <w:r w:rsidRPr="006D590A">
        <w:rPr>
          <w:rFonts w:ascii="Arial" w:hAnsi="Arial" w:cs="Arial"/>
          <w:b/>
          <w:sz w:val="22"/>
          <w:szCs w:val="22"/>
          <w:lang w:val="en-US"/>
        </w:rPr>
        <w:br w:type="page"/>
      </w:r>
    </w:p>
    <w:p w14:paraId="476E476E" w14:textId="77777777" w:rsidR="009D05C1" w:rsidRDefault="009D05C1" w:rsidP="009D05C1">
      <w:pPr>
        <w:tabs>
          <w:tab w:val="left" w:pos="4678"/>
        </w:tabs>
        <w:spacing w:line="276" w:lineRule="auto"/>
        <w:rPr>
          <w:rFonts w:ascii="Arial" w:hAnsi="Arial" w:cs="Arial"/>
          <w:b/>
          <w:sz w:val="22"/>
          <w:szCs w:val="22"/>
        </w:rPr>
      </w:pPr>
      <w:r w:rsidRPr="003F6142">
        <w:rPr>
          <w:rFonts w:ascii="Arial" w:hAnsi="Arial" w:cs="Arial"/>
          <w:b/>
          <w:sz w:val="22"/>
          <w:szCs w:val="22"/>
        </w:rPr>
        <w:lastRenderedPageBreak/>
        <w:t>Bildmaterial:</w:t>
      </w:r>
    </w:p>
    <w:p w14:paraId="6CB72E96" w14:textId="77777777" w:rsidR="009D05C1" w:rsidRDefault="009D05C1" w:rsidP="009D05C1">
      <w:pPr>
        <w:tabs>
          <w:tab w:val="left" w:pos="4678"/>
        </w:tabs>
        <w:spacing w:line="276" w:lineRule="auto"/>
        <w:rPr>
          <w:rFonts w:ascii="Arial" w:hAnsi="Arial" w:cs="Arial"/>
          <w:b/>
          <w:sz w:val="22"/>
          <w:szCs w:val="22"/>
        </w:rPr>
      </w:pPr>
    </w:p>
    <w:p w14:paraId="2163C2DD" w14:textId="5674E23A" w:rsidR="009D05C1" w:rsidRPr="008623EA" w:rsidRDefault="009D05C1" w:rsidP="009D05C1">
      <w:pPr>
        <w:tabs>
          <w:tab w:val="left" w:pos="4678"/>
        </w:tabs>
        <w:spacing w:line="276" w:lineRule="auto"/>
        <w:rPr>
          <w:rFonts w:ascii="Arial" w:hAnsi="Arial" w:cs="Arial"/>
          <w:b/>
          <w:sz w:val="22"/>
          <w:szCs w:val="22"/>
        </w:rPr>
      </w:pPr>
      <w:r w:rsidRPr="009D05C1">
        <w:rPr>
          <w:rFonts w:ascii="Arial" w:hAnsi="Arial" w:cs="Arial"/>
          <w:b/>
          <w:noProof/>
          <w:sz w:val="22"/>
          <w:szCs w:val="22"/>
        </w:rPr>
        <w:drawing>
          <wp:inline distT="0" distB="0" distL="0" distR="0" wp14:anchorId="5D17A4FC" wp14:editId="0E86C4BB">
            <wp:extent cx="4692052" cy="34988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476" cy="3511097"/>
                    </a:xfrm>
                    <a:prstGeom prst="rect">
                      <a:avLst/>
                    </a:prstGeom>
                  </pic:spPr>
                </pic:pic>
              </a:graphicData>
            </a:graphic>
          </wp:inline>
        </w:drawing>
      </w:r>
    </w:p>
    <w:p w14:paraId="0B376CA8" w14:textId="77777777" w:rsidR="009D05C1" w:rsidRPr="008623EA" w:rsidRDefault="009D05C1" w:rsidP="009D05C1">
      <w:pPr>
        <w:tabs>
          <w:tab w:val="left" w:pos="4678"/>
        </w:tabs>
        <w:spacing w:line="276" w:lineRule="auto"/>
        <w:rPr>
          <w:rFonts w:ascii="Arial" w:hAnsi="Arial" w:cs="Arial"/>
          <w:b/>
          <w:sz w:val="22"/>
          <w:szCs w:val="22"/>
        </w:rPr>
      </w:pPr>
    </w:p>
    <w:p w14:paraId="676A95FA" w14:textId="5BB59293" w:rsidR="009D05C1" w:rsidRDefault="009D05C1" w:rsidP="009D05C1">
      <w:pPr>
        <w:spacing w:line="276" w:lineRule="auto"/>
        <w:jc w:val="both"/>
        <w:rPr>
          <w:rFonts w:ascii="Arial" w:hAnsi="Arial" w:cs="Arial"/>
          <w:sz w:val="20"/>
          <w:szCs w:val="20"/>
        </w:rPr>
      </w:pPr>
      <w:r>
        <w:rPr>
          <w:rStyle w:val="Ohne"/>
          <w:rFonts w:ascii="Arial" w:hAnsi="Arial" w:cs="Arial"/>
          <w:b/>
          <w:sz w:val="20"/>
          <w:szCs w:val="20"/>
        </w:rPr>
        <w:t>BU</w:t>
      </w:r>
      <w:r>
        <w:rPr>
          <w:rStyle w:val="Ohne"/>
          <w:rFonts w:ascii="Arial" w:hAnsi="Arial" w:cs="Arial"/>
          <w:bCs/>
          <w:sz w:val="20"/>
          <w:szCs w:val="20"/>
        </w:rPr>
        <w:t xml:space="preserve">: </w:t>
      </w:r>
      <w:r w:rsidRPr="00B65971">
        <w:rPr>
          <w:rStyle w:val="Ohne"/>
          <w:rFonts w:ascii="Arial" w:hAnsi="Arial" w:cs="Arial"/>
          <w:bCs/>
          <w:sz w:val="20"/>
          <w:szCs w:val="20"/>
        </w:rPr>
        <w:t>Bodenbelags</w:t>
      </w:r>
      <w:r w:rsidR="00357C10">
        <w:rPr>
          <w:rStyle w:val="Ohne"/>
          <w:rFonts w:ascii="Arial" w:hAnsi="Arial" w:cs="Arial"/>
          <w:bCs/>
          <w:sz w:val="20"/>
          <w:szCs w:val="20"/>
        </w:rPr>
        <w:t>experte</w:t>
      </w:r>
      <w:r w:rsidRPr="00B65971">
        <w:rPr>
          <w:rStyle w:val="Ohne"/>
          <w:rFonts w:ascii="Arial" w:hAnsi="Arial" w:cs="Arial"/>
          <w:bCs/>
          <w:sz w:val="20"/>
          <w:szCs w:val="20"/>
        </w:rPr>
        <w:t xml:space="preserve"> </w:t>
      </w:r>
      <w:proofErr w:type="spellStart"/>
      <w:r w:rsidRPr="00B65971">
        <w:rPr>
          <w:rStyle w:val="Ohne"/>
          <w:rFonts w:ascii="Arial" w:hAnsi="Arial" w:cs="Arial"/>
          <w:bCs/>
          <w:sz w:val="20"/>
          <w:szCs w:val="20"/>
        </w:rPr>
        <w:t>Tarkett</w:t>
      </w:r>
      <w:proofErr w:type="spellEnd"/>
      <w:r w:rsidRPr="00B65971">
        <w:rPr>
          <w:rStyle w:val="Ohne"/>
          <w:rFonts w:ascii="Arial" w:hAnsi="Arial" w:cs="Arial"/>
          <w:bCs/>
          <w:sz w:val="20"/>
          <w:szCs w:val="20"/>
        </w:rPr>
        <w:t xml:space="preserve"> und die schwedische Firma </w:t>
      </w:r>
      <w:r w:rsidR="00357C10">
        <w:rPr>
          <w:rStyle w:val="Ohne"/>
          <w:rFonts w:ascii="Arial" w:hAnsi="Arial" w:cs="Arial"/>
          <w:bCs/>
          <w:sz w:val="20"/>
          <w:szCs w:val="20"/>
        </w:rPr>
        <w:t>BAUX</w:t>
      </w:r>
      <w:r w:rsidRPr="00B65971">
        <w:rPr>
          <w:rStyle w:val="Ohne"/>
          <w:rFonts w:ascii="Arial" w:hAnsi="Arial" w:cs="Arial"/>
          <w:bCs/>
          <w:sz w:val="20"/>
          <w:szCs w:val="20"/>
        </w:rPr>
        <w:t xml:space="preserve"> präsentieren erstmals gemeinsam eine aufeinander abgestimmte Farbserie für Teppichfliesen und Akustikpaneele.</w:t>
      </w:r>
      <w:r w:rsidR="004706D6">
        <w:rPr>
          <w:rStyle w:val="Ohne"/>
          <w:rFonts w:ascii="Arial" w:hAnsi="Arial" w:cs="Arial"/>
          <w:bCs/>
          <w:sz w:val="20"/>
          <w:szCs w:val="20"/>
        </w:rPr>
        <w:t xml:space="preserve"> </w:t>
      </w:r>
      <w:r w:rsidRPr="0007156C">
        <w:rPr>
          <w:rStyle w:val="Ohne"/>
          <w:rFonts w:ascii="Arial" w:hAnsi="Arial" w:cs="Arial"/>
          <w:b/>
          <w:sz w:val="20"/>
          <w:szCs w:val="20"/>
        </w:rPr>
        <w:t>Foto:</w:t>
      </w:r>
      <w:r w:rsidRPr="0007156C">
        <w:rPr>
          <w:rStyle w:val="Ohne"/>
          <w:rFonts w:ascii="Arial" w:hAnsi="Arial" w:cs="Arial"/>
          <w:sz w:val="20"/>
          <w:szCs w:val="20"/>
        </w:rPr>
        <w:t xml:space="preserve"> </w:t>
      </w:r>
      <w:proofErr w:type="spellStart"/>
      <w:r w:rsidRPr="0007156C">
        <w:rPr>
          <w:rFonts w:ascii="Arial" w:hAnsi="Arial" w:cs="Arial"/>
          <w:sz w:val="20"/>
          <w:szCs w:val="20"/>
        </w:rPr>
        <w:t>T</w:t>
      </w:r>
      <w:r>
        <w:rPr>
          <w:rFonts w:ascii="Arial" w:hAnsi="Arial" w:cs="Arial"/>
          <w:sz w:val="20"/>
          <w:szCs w:val="20"/>
        </w:rPr>
        <w:t>arkett</w:t>
      </w:r>
      <w:proofErr w:type="spellEnd"/>
    </w:p>
    <w:p w14:paraId="276FBC24" w14:textId="6335E038" w:rsidR="004706D6" w:rsidRDefault="004706D6" w:rsidP="004706D6">
      <w:pPr>
        <w:tabs>
          <w:tab w:val="left" w:pos="4678"/>
        </w:tabs>
        <w:spacing w:line="276" w:lineRule="auto"/>
        <w:rPr>
          <w:rFonts w:ascii="Arial" w:hAnsi="Arial" w:cs="Arial"/>
          <w:b/>
          <w:sz w:val="22"/>
          <w:szCs w:val="22"/>
        </w:rPr>
      </w:pPr>
    </w:p>
    <w:p w14:paraId="24E7BD94" w14:textId="77777777" w:rsidR="004706D6" w:rsidRPr="008623EA" w:rsidRDefault="004706D6" w:rsidP="004706D6">
      <w:pPr>
        <w:tabs>
          <w:tab w:val="left" w:pos="4678"/>
        </w:tabs>
        <w:spacing w:line="276" w:lineRule="auto"/>
        <w:rPr>
          <w:rFonts w:ascii="Arial" w:hAnsi="Arial" w:cs="Arial"/>
          <w:b/>
          <w:sz w:val="22"/>
          <w:szCs w:val="22"/>
        </w:rPr>
      </w:pPr>
    </w:p>
    <w:p w14:paraId="07A5F0E4" w14:textId="4DABD38C" w:rsidR="009D05C1" w:rsidRDefault="009D05C1" w:rsidP="009D05C1">
      <w:pPr>
        <w:tabs>
          <w:tab w:val="left" w:pos="4678"/>
        </w:tabs>
        <w:spacing w:line="276" w:lineRule="auto"/>
        <w:rPr>
          <w:rFonts w:ascii="Arial" w:hAnsi="Arial" w:cs="Arial"/>
          <w:b/>
          <w:sz w:val="22"/>
          <w:szCs w:val="22"/>
        </w:rPr>
      </w:pPr>
      <w:r w:rsidRPr="007D4DCD">
        <w:rPr>
          <w:rFonts w:ascii="Arial" w:hAnsi="Arial" w:cs="Arial"/>
          <w:b/>
          <w:noProof/>
          <w:sz w:val="22"/>
          <w:szCs w:val="22"/>
        </w:rPr>
        <w:drawing>
          <wp:inline distT="0" distB="0" distL="0" distR="0" wp14:anchorId="591744AB" wp14:editId="3E6A7154">
            <wp:extent cx="4692015" cy="3541272"/>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2159" cy="3571570"/>
                    </a:xfrm>
                    <a:prstGeom prst="rect">
                      <a:avLst/>
                    </a:prstGeom>
                  </pic:spPr>
                </pic:pic>
              </a:graphicData>
            </a:graphic>
          </wp:inline>
        </w:drawing>
      </w:r>
    </w:p>
    <w:p w14:paraId="0417089D" w14:textId="77777777" w:rsidR="009D05C1" w:rsidRPr="008623EA" w:rsidRDefault="009D05C1" w:rsidP="009D05C1">
      <w:pPr>
        <w:tabs>
          <w:tab w:val="left" w:pos="4678"/>
        </w:tabs>
        <w:spacing w:line="276" w:lineRule="auto"/>
        <w:rPr>
          <w:rFonts w:ascii="Arial" w:hAnsi="Arial" w:cs="Arial"/>
          <w:b/>
          <w:sz w:val="22"/>
          <w:szCs w:val="22"/>
        </w:rPr>
      </w:pPr>
    </w:p>
    <w:p w14:paraId="06C8EE6E" w14:textId="597DCD19" w:rsidR="009D05C1" w:rsidRPr="00FD3FB5" w:rsidRDefault="009D05C1" w:rsidP="009D05C1">
      <w:pPr>
        <w:spacing w:line="276" w:lineRule="auto"/>
        <w:jc w:val="both"/>
        <w:rPr>
          <w:rFonts w:ascii="Arial" w:hAnsi="Arial" w:cs="Arial"/>
          <w:sz w:val="20"/>
          <w:szCs w:val="20"/>
        </w:rPr>
      </w:pPr>
      <w:r w:rsidRPr="00FD3FB5">
        <w:rPr>
          <w:rStyle w:val="Ohne"/>
          <w:rFonts w:ascii="Arial" w:hAnsi="Arial" w:cs="Arial"/>
          <w:b/>
          <w:sz w:val="20"/>
          <w:szCs w:val="20"/>
        </w:rPr>
        <w:t>BU</w:t>
      </w:r>
      <w:r w:rsidRPr="00FD3FB5">
        <w:rPr>
          <w:rFonts w:ascii="Arial" w:hAnsi="Arial" w:cs="Arial"/>
          <w:sz w:val="20"/>
          <w:szCs w:val="20"/>
        </w:rPr>
        <w:t xml:space="preserve">: </w:t>
      </w:r>
      <w:r w:rsidRPr="00FD3FB5">
        <w:rPr>
          <w:rStyle w:val="Ohne"/>
          <w:rFonts w:ascii="Arial" w:hAnsi="Arial" w:cs="Arial"/>
          <w:bCs/>
          <w:sz w:val="20"/>
          <w:szCs w:val="20"/>
        </w:rPr>
        <w:t xml:space="preserve">Für ein besonders gesundes wie harmonisches Arbeitsumfeld stehen die DESSO </w:t>
      </w:r>
      <w:proofErr w:type="spellStart"/>
      <w:r w:rsidRPr="00FD3FB5">
        <w:rPr>
          <w:rStyle w:val="Ohne"/>
          <w:rFonts w:ascii="Arial" w:hAnsi="Arial" w:cs="Arial"/>
          <w:bCs/>
          <w:sz w:val="20"/>
          <w:szCs w:val="20"/>
        </w:rPr>
        <w:t>AirMaster</w:t>
      </w:r>
      <w:proofErr w:type="spellEnd"/>
      <w:r w:rsidRPr="00FD3FB5">
        <w:rPr>
          <w:rStyle w:val="Ohne"/>
          <w:rFonts w:ascii="Arial" w:hAnsi="Arial" w:cs="Arial"/>
          <w:bCs/>
          <w:sz w:val="20"/>
          <w:szCs w:val="20"/>
        </w:rPr>
        <w:t xml:space="preserve"> Teppichfliesen in Kombination mit den Akustikpaneelen Wood Wool </w:t>
      </w:r>
      <w:proofErr w:type="spellStart"/>
      <w:r w:rsidRPr="00FD3FB5">
        <w:rPr>
          <w:rStyle w:val="Ohne"/>
          <w:rFonts w:ascii="Arial" w:hAnsi="Arial" w:cs="Arial"/>
          <w:bCs/>
          <w:sz w:val="20"/>
          <w:szCs w:val="20"/>
        </w:rPr>
        <w:t>Tiles</w:t>
      </w:r>
      <w:proofErr w:type="spellEnd"/>
      <w:r w:rsidRPr="00FD3FB5">
        <w:rPr>
          <w:rStyle w:val="Ohne"/>
          <w:rFonts w:ascii="Arial" w:hAnsi="Arial" w:cs="Arial"/>
          <w:bCs/>
          <w:sz w:val="20"/>
          <w:szCs w:val="20"/>
        </w:rPr>
        <w:t xml:space="preserve"> von BAUX.</w:t>
      </w:r>
      <w:r>
        <w:rPr>
          <w:rStyle w:val="Ohne"/>
          <w:rFonts w:ascii="Arial" w:hAnsi="Arial" w:cs="Arial"/>
          <w:bCs/>
          <w:sz w:val="20"/>
          <w:szCs w:val="20"/>
        </w:rPr>
        <w:t xml:space="preserve"> </w:t>
      </w:r>
      <w:r w:rsidRPr="00FD3FB5">
        <w:rPr>
          <w:rStyle w:val="Ohne"/>
          <w:rFonts w:ascii="Arial" w:hAnsi="Arial" w:cs="Arial"/>
          <w:b/>
          <w:sz w:val="20"/>
          <w:szCs w:val="20"/>
        </w:rPr>
        <w:t>Foto:</w:t>
      </w:r>
      <w:r w:rsidRPr="00FD3FB5">
        <w:rPr>
          <w:rStyle w:val="Ohne"/>
          <w:rFonts w:ascii="Arial" w:hAnsi="Arial" w:cs="Arial"/>
          <w:sz w:val="20"/>
          <w:szCs w:val="20"/>
        </w:rPr>
        <w:t xml:space="preserve"> </w:t>
      </w:r>
      <w:proofErr w:type="spellStart"/>
      <w:r w:rsidRPr="00FD3FB5">
        <w:rPr>
          <w:rFonts w:ascii="Arial" w:hAnsi="Arial" w:cs="Arial"/>
          <w:sz w:val="20"/>
          <w:szCs w:val="20"/>
        </w:rPr>
        <w:t>Tarkett</w:t>
      </w:r>
      <w:proofErr w:type="spellEnd"/>
    </w:p>
    <w:p w14:paraId="656FA3B7" w14:textId="4A3212F8" w:rsidR="009D05C1" w:rsidRDefault="009D05C1" w:rsidP="009D05C1">
      <w:pPr>
        <w:tabs>
          <w:tab w:val="left" w:pos="4678"/>
        </w:tabs>
        <w:spacing w:line="276" w:lineRule="auto"/>
        <w:rPr>
          <w:rFonts w:ascii="Arial" w:hAnsi="Arial" w:cs="Arial"/>
          <w:b/>
          <w:sz w:val="22"/>
          <w:szCs w:val="22"/>
        </w:rPr>
      </w:pPr>
    </w:p>
    <w:p w14:paraId="7E0E9A98" w14:textId="77777777" w:rsidR="009D05C1" w:rsidRDefault="009D05C1" w:rsidP="009D05C1">
      <w:pPr>
        <w:tabs>
          <w:tab w:val="left" w:pos="4678"/>
        </w:tabs>
        <w:spacing w:line="276" w:lineRule="auto"/>
        <w:rPr>
          <w:rFonts w:ascii="Arial" w:hAnsi="Arial" w:cs="Arial"/>
          <w:b/>
          <w:sz w:val="22"/>
          <w:szCs w:val="22"/>
        </w:rPr>
      </w:pPr>
    </w:p>
    <w:p w14:paraId="06E88555" w14:textId="77777777" w:rsidR="009D05C1" w:rsidRDefault="009D05C1" w:rsidP="009D05C1">
      <w:pPr>
        <w:tabs>
          <w:tab w:val="left" w:pos="4678"/>
        </w:tabs>
        <w:spacing w:line="276" w:lineRule="auto"/>
        <w:rPr>
          <w:rFonts w:ascii="Arial" w:hAnsi="Arial" w:cs="Arial"/>
          <w:b/>
          <w:sz w:val="22"/>
          <w:szCs w:val="22"/>
        </w:rPr>
      </w:pPr>
      <w:r w:rsidRPr="00F74899">
        <w:rPr>
          <w:noProof/>
        </w:rPr>
        <w:drawing>
          <wp:inline distT="0" distB="0" distL="0" distR="0" wp14:anchorId="0F2353CB" wp14:editId="59525D00">
            <wp:extent cx="2681556" cy="3580574"/>
            <wp:effectExtent l="0" t="0" r="508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3730" cy="3610182"/>
                    </a:xfrm>
                    <a:prstGeom prst="rect">
                      <a:avLst/>
                    </a:prstGeom>
                  </pic:spPr>
                </pic:pic>
              </a:graphicData>
            </a:graphic>
          </wp:inline>
        </w:drawing>
      </w:r>
      <w:r w:rsidRPr="007D4DCD">
        <w:rPr>
          <w:noProof/>
        </w:rPr>
        <w:t xml:space="preserve"> </w:t>
      </w:r>
      <w:r w:rsidRPr="007D4DCD">
        <w:rPr>
          <w:rFonts w:ascii="Arial" w:hAnsi="Arial" w:cs="Arial"/>
          <w:b/>
          <w:noProof/>
          <w:sz w:val="22"/>
          <w:szCs w:val="22"/>
        </w:rPr>
        <w:drawing>
          <wp:inline distT="0" distB="0" distL="0" distR="0" wp14:anchorId="47C6A310" wp14:editId="2A6A8364">
            <wp:extent cx="2607599" cy="356235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4270" cy="3571463"/>
                    </a:xfrm>
                    <a:prstGeom prst="rect">
                      <a:avLst/>
                    </a:prstGeom>
                  </pic:spPr>
                </pic:pic>
              </a:graphicData>
            </a:graphic>
          </wp:inline>
        </w:drawing>
      </w:r>
    </w:p>
    <w:p w14:paraId="214FBA9D" w14:textId="77777777" w:rsidR="009D05C1" w:rsidRDefault="009D05C1" w:rsidP="009D05C1">
      <w:pPr>
        <w:tabs>
          <w:tab w:val="left" w:pos="4678"/>
        </w:tabs>
        <w:spacing w:line="276" w:lineRule="auto"/>
        <w:rPr>
          <w:rFonts w:ascii="Arial" w:hAnsi="Arial" w:cs="Arial"/>
          <w:b/>
          <w:sz w:val="22"/>
          <w:szCs w:val="22"/>
        </w:rPr>
      </w:pPr>
    </w:p>
    <w:p w14:paraId="2457522A" w14:textId="30B649FF" w:rsidR="009D05C1" w:rsidRPr="00FD3FB5" w:rsidRDefault="009D05C1" w:rsidP="009D05C1">
      <w:pPr>
        <w:spacing w:line="276" w:lineRule="auto"/>
        <w:jc w:val="both"/>
        <w:rPr>
          <w:rFonts w:ascii="Arial" w:hAnsi="Arial" w:cs="Arial"/>
          <w:sz w:val="20"/>
          <w:szCs w:val="20"/>
        </w:rPr>
      </w:pPr>
      <w:r w:rsidRPr="00FD3FB5">
        <w:rPr>
          <w:rStyle w:val="Ohne"/>
          <w:rFonts w:ascii="Arial" w:hAnsi="Arial" w:cs="Arial"/>
          <w:b/>
          <w:sz w:val="20"/>
          <w:szCs w:val="20"/>
        </w:rPr>
        <w:t>BU</w:t>
      </w:r>
      <w:r w:rsidRPr="00FD3FB5">
        <w:rPr>
          <w:rFonts w:ascii="Arial" w:hAnsi="Arial" w:cs="Arial"/>
          <w:sz w:val="20"/>
          <w:szCs w:val="20"/>
        </w:rPr>
        <w:t xml:space="preserve">: Die BAUX x </w:t>
      </w:r>
      <w:proofErr w:type="spellStart"/>
      <w:r w:rsidRPr="00FD3FB5">
        <w:rPr>
          <w:rFonts w:ascii="Arial" w:hAnsi="Arial" w:cs="Arial"/>
          <w:sz w:val="20"/>
          <w:szCs w:val="20"/>
        </w:rPr>
        <w:t>Tarkett</w:t>
      </w:r>
      <w:proofErr w:type="spellEnd"/>
      <w:r w:rsidRPr="00FD3FB5">
        <w:rPr>
          <w:rFonts w:ascii="Arial" w:hAnsi="Arial" w:cs="Arial"/>
          <w:sz w:val="20"/>
          <w:szCs w:val="20"/>
        </w:rPr>
        <w:t xml:space="preserve"> Farbpalette umfasst insgesamt sechs Themen: </w:t>
      </w:r>
      <w:proofErr w:type="spellStart"/>
      <w:r w:rsidRPr="00FD3FB5">
        <w:rPr>
          <w:rFonts w:ascii="Arial" w:hAnsi="Arial" w:cs="Arial"/>
          <w:sz w:val="20"/>
          <w:szCs w:val="20"/>
        </w:rPr>
        <w:t>Midnights</w:t>
      </w:r>
      <w:proofErr w:type="spellEnd"/>
      <w:r w:rsidRPr="00FD3FB5">
        <w:rPr>
          <w:rFonts w:ascii="Arial" w:hAnsi="Arial" w:cs="Arial"/>
          <w:sz w:val="20"/>
          <w:szCs w:val="20"/>
        </w:rPr>
        <w:t xml:space="preserve">, </w:t>
      </w:r>
      <w:proofErr w:type="spellStart"/>
      <w:r w:rsidRPr="00FD3FB5">
        <w:rPr>
          <w:rFonts w:ascii="Arial" w:hAnsi="Arial" w:cs="Arial"/>
          <w:sz w:val="20"/>
          <w:szCs w:val="20"/>
        </w:rPr>
        <w:t>Neutrals</w:t>
      </w:r>
      <w:proofErr w:type="spellEnd"/>
      <w:r w:rsidRPr="00FD3FB5">
        <w:rPr>
          <w:rFonts w:ascii="Arial" w:hAnsi="Arial" w:cs="Arial"/>
          <w:sz w:val="20"/>
          <w:szCs w:val="20"/>
        </w:rPr>
        <w:t xml:space="preserve">, Minerals, </w:t>
      </w:r>
      <w:proofErr w:type="spellStart"/>
      <w:r w:rsidRPr="00FD3FB5">
        <w:rPr>
          <w:rFonts w:ascii="Arial" w:hAnsi="Arial" w:cs="Arial"/>
          <w:sz w:val="20"/>
          <w:szCs w:val="20"/>
        </w:rPr>
        <w:t>Oceanic</w:t>
      </w:r>
      <w:proofErr w:type="spellEnd"/>
      <w:r w:rsidRPr="00FD3FB5">
        <w:rPr>
          <w:rFonts w:ascii="Arial" w:hAnsi="Arial" w:cs="Arial"/>
          <w:sz w:val="20"/>
          <w:szCs w:val="20"/>
        </w:rPr>
        <w:t xml:space="preserve">, </w:t>
      </w:r>
      <w:proofErr w:type="spellStart"/>
      <w:r w:rsidRPr="00FD3FB5">
        <w:rPr>
          <w:rFonts w:ascii="Arial" w:hAnsi="Arial" w:cs="Arial"/>
          <w:sz w:val="20"/>
          <w:szCs w:val="20"/>
        </w:rPr>
        <w:t>Florals</w:t>
      </w:r>
      <w:proofErr w:type="spellEnd"/>
      <w:r w:rsidRPr="00FD3FB5">
        <w:rPr>
          <w:rFonts w:ascii="Arial" w:hAnsi="Arial" w:cs="Arial"/>
          <w:sz w:val="20"/>
          <w:szCs w:val="20"/>
        </w:rPr>
        <w:t xml:space="preserve"> und Forest</w:t>
      </w:r>
      <w:r w:rsidRPr="00FD3FB5">
        <w:rPr>
          <w:rStyle w:val="Ohne"/>
          <w:rFonts w:ascii="Arial" w:hAnsi="Arial" w:cs="Arial"/>
          <w:bCs/>
          <w:sz w:val="20"/>
          <w:szCs w:val="20"/>
        </w:rPr>
        <w:t>.</w:t>
      </w:r>
      <w:r>
        <w:rPr>
          <w:rStyle w:val="Ohne"/>
          <w:rFonts w:ascii="Arial" w:hAnsi="Arial" w:cs="Arial"/>
          <w:bCs/>
          <w:sz w:val="20"/>
          <w:szCs w:val="20"/>
        </w:rPr>
        <w:t xml:space="preserve"> </w:t>
      </w:r>
      <w:r w:rsidRPr="00FD3FB5">
        <w:rPr>
          <w:rStyle w:val="Ohne"/>
          <w:rFonts w:ascii="Arial" w:hAnsi="Arial" w:cs="Arial"/>
          <w:b/>
          <w:sz w:val="20"/>
          <w:szCs w:val="20"/>
        </w:rPr>
        <w:t>Foto:</w:t>
      </w:r>
      <w:r w:rsidRPr="00FD3FB5">
        <w:rPr>
          <w:rStyle w:val="Ohne"/>
          <w:rFonts w:ascii="Arial" w:hAnsi="Arial" w:cs="Arial"/>
          <w:sz w:val="20"/>
          <w:szCs w:val="20"/>
        </w:rPr>
        <w:t xml:space="preserve"> </w:t>
      </w:r>
      <w:proofErr w:type="spellStart"/>
      <w:r w:rsidRPr="00FD3FB5">
        <w:rPr>
          <w:rFonts w:ascii="Arial" w:hAnsi="Arial" w:cs="Arial"/>
          <w:sz w:val="20"/>
          <w:szCs w:val="20"/>
        </w:rPr>
        <w:t>Tarkett</w:t>
      </w:r>
      <w:proofErr w:type="spellEnd"/>
    </w:p>
    <w:sectPr w:rsidR="009D05C1" w:rsidRPr="00FD3FB5" w:rsidSect="004802F9">
      <w:footerReference w:type="default" r:id="rId17"/>
      <w:headerReference w:type="first" r:id="rId18"/>
      <w:pgSz w:w="11900" w:h="16840"/>
      <w:pgMar w:top="1304" w:right="1418" w:bottom="1083" w:left="1418"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8D255" w14:textId="77777777" w:rsidR="00F60C0F" w:rsidRDefault="00F60C0F" w:rsidP="003E2D2C">
      <w:r>
        <w:separator/>
      </w:r>
    </w:p>
  </w:endnote>
  <w:endnote w:type="continuationSeparator" w:id="0">
    <w:p w14:paraId="5FC15384" w14:textId="77777777" w:rsidR="00F60C0F" w:rsidRDefault="00F60C0F" w:rsidP="003E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Roboto">
    <w:altName w:val="Roboto"/>
    <w:panose1 w:val="02000000000000000000"/>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41FE" w14:textId="77777777" w:rsidR="00EC0B0E" w:rsidRDefault="00EC0B0E">
    <w:pPr>
      <w:pStyle w:val="Fuzeile"/>
      <w:tabs>
        <w:tab w:val="clear" w:pos="9072"/>
        <w:tab w:val="right" w:pos="9046"/>
      </w:tabs>
      <w:rPr>
        <w:rFonts w:ascii="Arial" w:hAnsi="Arial"/>
        <w:color w:val="003057"/>
        <w:sz w:val="16"/>
        <w:szCs w:val="16"/>
        <w:u w:color="003057"/>
      </w:rPr>
    </w:pPr>
    <w:r>
      <w:rPr>
        <w:rFonts w:ascii="Arial" w:hAnsi="Arial"/>
        <w:color w:val="003057"/>
        <w:sz w:val="16"/>
        <w:szCs w:val="16"/>
        <w:u w:color="003057"/>
      </w:rPr>
      <w:fldChar w:fldCharType="begin"/>
    </w:r>
    <w:r>
      <w:rPr>
        <w:rFonts w:ascii="Arial" w:hAnsi="Arial"/>
        <w:color w:val="003057"/>
        <w:sz w:val="16"/>
        <w:szCs w:val="16"/>
        <w:u w:color="003057"/>
      </w:rPr>
      <w:instrText xml:space="preserve"> PAGE </w:instrText>
    </w:r>
    <w:r>
      <w:rPr>
        <w:rFonts w:ascii="Arial" w:hAnsi="Arial"/>
        <w:color w:val="003057"/>
        <w:sz w:val="16"/>
        <w:szCs w:val="16"/>
        <w:u w:color="003057"/>
      </w:rPr>
      <w:fldChar w:fldCharType="separate"/>
    </w:r>
    <w:r w:rsidR="001D0660">
      <w:rPr>
        <w:rFonts w:ascii="Arial" w:hAnsi="Arial"/>
        <w:noProof/>
        <w:color w:val="003057"/>
        <w:sz w:val="16"/>
        <w:szCs w:val="16"/>
        <w:u w:color="003057"/>
      </w:rPr>
      <w:t>2</w:t>
    </w:r>
    <w:r>
      <w:rPr>
        <w:rFonts w:ascii="Arial" w:hAnsi="Arial"/>
        <w:color w:val="003057"/>
        <w:sz w:val="16"/>
        <w:szCs w:val="16"/>
        <w:u w:color="003057"/>
      </w:rPr>
      <w:fldChar w:fldCharType="end"/>
    </w:r>
  </w:p>
  <w:p w14:paraId="17589474" w14:textId="4978BCE9" w:rsidR="00EC0B0E" w:rsidRDefault="00EC0B0E">
    <w:pPr>
      <w:pStyle w:val="Fuzeile"/>
      <w:tabs>
        <w:tab w:val="clear" w:pos="9072"/>
        <w:tab w:val="right" w:pos="9046"/>
      </w:tabs>
      <w:ind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673" w14:textId="77777777" w:rsidR="00F60C0F" w:rsidRDefault="00F60C0F" w:rsidP="003E2D2C">
      <w:r>
        <w:separator/>
      </w:r>
    </w:p>
  </w:footnote>
  <w:footnote w:type="continuationSeparator" w:id="0">
    <w:p w14:paraId="66293D4F" w14:textId="77777777" w:rsidR="00F60C0F" w:rsidRDefault="00F60C0F" w:rsidP="003E2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AC2F" w14:textId="77777777" w:rsidR="00EC0B0E" w:rsidRDefault="00EC0B0E">
    <w:pPr>
      <w:pStyle w:val="Kopfzeile"/>
      <w:tabs>
        <w:tab w:val="clear" w:pos="9072"/>
        <w:tab w:val="right" w:pos="9046"/>
      </w:tabs>
    </w:pPr>
    <w:r>
      <w:rPr>
        <w:noProof/>
      </w:rPr>
      <w:drawing>
        <wp:anchor distT="152400" distB="152400" distL="152400" distR="152400" simplePos="0" relativeHeight="251658240" behindDoc="1" locked="0" layoutInCell="1" allowOverlap="1" wp14:anchorId="330589D4" wp14:editId="768562BA">
          <wp:simplePos x="0" y="0"/>
          <wp:positionH relativeFrom="page">
            <wp:posOffset>809623</wp:posOffset>
          </wp:positionH>
          <wp:positionV relativeFrom="page">
            <wp:posOffset>629919</wp:posOffset>
          </wp:positionV>
          <wp:extent cx="1440000" cy="319091"/>
          <wp:effectExtent l="0" t="0" r="0" b="0"/>
          <wp:wrapNone/>
          <wp:docPr id="1073741826" name="officeArt object" descr="image4.tif"/>
          <wp:cNvGraphicFramePr/>
          <a:graphic xmlns:a="http://schemas.openxmlformats.org/drawingml/2006/main">
            <a:graphicData uri="http://schemas.openxmlformats.org/drawingml/2006/picture">
              <pic:pic xmlns:pic="http://schemas.openxmlformats.org/drawingml/2006/picture">
                <pic:nvPicPr>
                  <pic:cNvPr id="1073741826" name="image4.tif" descr="image4.tif"/>
                  <pic:cNvPicPr>
                    <a:picLocks noChangeAspect="1"/>
                  </pic:cNvPicPr>
                </pic:nvPicPr>
                <pic:blipFill>
                  <a:blip r:embed="rId1"/>
                  <a:stretch>
                    <a:fillRect/>
                  </a:stretch>
                </pic:blipFill>
                <pic:spPr>
                  <a:xfrm>
                    <a:off x="0" y="0"/>
                    <a:ext cx="1440000" cy="31909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F1443"/>
    <w:multiLevelType w:val="hybridMultilevel"/>
    <w:tmpl w:val="068C8508"/>
    <w:styleLink w:val="ImportierterStil1"/>
    <w:lvl w:ilvl="0" w:tplc="2834B7B0">
      <w:start w:val="1"/>
      <w:numFmt w:val="bullet"/>
      <w:lvlText w:val="·"/>
      <w:lvlJc w:val="left"/>
      <w:pPr>
        <w:tabs>
          <w:tab w:val="right" w:pos="9046"/>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9A0541C">
      <w:start w:val="1"/>
      <w:numFmt w:val="bullet"/>
      <w:lvlText w:val="o"/>
      <w:lvlJc w:val="left"/>
      <w:pPr>
        <w:tabs>
          <w:tab w:val="right" w:pos="9046"/>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BA4F580">
      <w:start w:val="1"/>
      <w:numFmt w:val="bullet"/>
      <w:lvlText w:val="▪"/>
      <w:lvlJc w:val="left"/>
      <w:pPr>
        <w:tabs>
          <w:tab w:val="right" w:pos="904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436FA7E">
      <w:start w:val="1"/>
      <w:numFmt w:val="bullet"/>
      <w:lvlText w:val="·"/>
      <w:lvlJc w:val="left"/>
      <w:pPr>
        <w:tabs>
          <w:tab w:val="right" w:pos="9046"/>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E60172">
      <w:start w:val="1"/>
      <w:numFmt w:val="bullet"/>
      <w:lvlText w:val="o"/>
      <w:lvlJc w:val="left"/>
      <w:pPr>
        <w:tabs>
          <w:tab w:val="right" w:pos="9046"/>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304AD00">
      <w:start w:val="1"/>
      <w:numFmt w:val="bullet"/>
      <w:lvlText w:val="▪"/>
      <w:lvlJc w:val="left"/>
      <w:pPr>
        <w:tabs>
          <w:tab w:val="right" w:pos="904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A6800A">
      <w:start w:val="1"/>
      <w:numFmt w:val="bullet"/>
      <w:lvlText w:val="·"/>
      <w:lvlJc w:val="left"/>
      <w:pPr>
        <w:tabs>
          <w:tab w:val="right" w:pos="9046"/>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2C384C">
      <w:start w:val="1"/>
      <w:numFmt w:val="bullet"/>
      <w:lvlText w:val="o"/>
      <w:lvlJc w:val="left"/>
      <w:pPr>
        <w:tabs>
          <w:tab w:val="right" w:pos="9046"/>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2E36F8">
      <w:start w:val="1"/>
      <w:numFmt w:val="bullet"/>
      <w:lvlText w:val="▪"/>
      <w:lvlJc w:val="left"/>
      <w:pPr>
        <w:tabs>
          <w:tab w:val="right" w:pos="904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7DC07EA4"/>
    <w:multiLevelType w:val="hybridMultilevel"/>
    <w:tmpl w:val="068C8508"/>
    <w:numStyleLink w:val="ImportierterStil1"/>
  </w:abstractNum>
  <w:num w:numId="1" w16cid:durableId="1717585633">
    <w:abstractNumId w:val="0"/>
  </w:num>
  <w:num w:numId="2" w16cid:durableId="1743989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6C"/>
    <w:rsid w:val="00000426"/>
    <w:rsid w:val="00000C80"/>
    <w:rsid w:val="0000281B"/>
    <w:rsid w:val="000052EF"/>
    <w:rsid w:val="000056EF"/>
    <w:rsid w:val="000062BA"/>
    <w:rsid w:val="00006A35"/>
    <w:rsid w:val="00007208"/>
    <w:rsid w:val="00010DBF"/>
    <w:rsid w:val="00011164"/>
    <w:rsid w:val="00012830"/>
    <w:rsid w:val="00012DBD"/>
    <w:rsid w:val="000164E7"/>
    <w:rsid w:val="00017170"/>
    <w:rsid w:val="00017A28"/>
    <w:rsid w:val="0002118D"/>
    <w:rsid w:val="0002225D"/>
    <w:rsid w:val="00024D42"/>
    <w:rsid w:val="00025EC0"/>
    <w:rsid w:val="00026B63"/>
    <w:rsid w:val="00027A95"/>
    <w:rsid w:val="000302F8"/>
    <w:rsid w:val="00030743"/>
    <w:rsid w:val="0003150F"/>
    <w:rsid w:val="0003344B"/>
    <w:rsid w:val="00035984"/>
    <w:rsid w:val="000363FB"/>
    <w:rsid w:val="000365A7"/>
    <w:rsid w:val="00037483"/>
    <w:rsid w:val="00040A51"/>
    <w:rsid w:val="00041E49"/>
    <w:rsid w:val="00041EBF"/>
    <w:rsid w:val="0004218D"/>
    <w:rsid w:val="000437A8"/>
    <w:rsid w:val="00044434"/>
    <w:rsid w:val="000446A5"/>
    <w:rsid w:val="00047118"/>
    <w:rsid w:val="000508C9"/>
    <w:rsid w:val="00050C95"/>
    <w:rsid w:val="000512DE"/>
    <w:rsid w:val="000521B1"/>
    <w:rsid w:val="0005272D"/>
    <w:rsid w:val="00053D9B"/>
    <w:rsid w:val="000559C1"/>
    <w:rsid w:val="000573CD"/>
    <w:rsid w:val="00060C5E"/>
    <w:rsid w:val="0006242C"/>
    <w:rsid w:val="00062BF3"/>
    <w:rsid w:val="00063913"/>
    <w:rsid w:val="00063A49"/>
    <w:rsid w:val="00065E98"/>
    <w:rsid w:val="00066714"/>
    <w:rsid w:val="000669BD"/>
    <w:rsid w:val="00066A09"/>
    <w:rsid w:val="00071503"/>
    <w:rsid w:val="0007156C"/>
    <w:rsid w:val="000728D7"/>
    <w:rsid w:val="000735FE"/>
    <w:rsid w:val="000737D0"/>
    <w:rsid w:val="00074495"/>
    <w:rsid w:val="00074644"/>
    <w:rsid w:val="000765B7"/>
    <w:rsid w:val="00077E80"/>
    <w:rsid w:val="00077F69"/>
    <w:rsid w:val="0008091F"/>
    <w:rsid w:val="00080C00"/>
    <w:rsid w:val="000832EB"/>
    <w:rsid w:val="0008682F"/>
    <w:rsid w:val="0008787C"/>
    <w:rsid w:val="00090AE3"/>
    <w:rsid w:val="0009274F"/>
    <w:rsid w:val="000932DF"/>
    <w:rsid w:val="00094AE0"/>
    <w:rsid w:val="00096A54"/>
    <w:rsid w:val="00097FE7"/>
    <w:rsid w:val="000A124D"/>
    <w:rsid w:val="000A1F66"/>
    <w:rsid w:val="000A2CDF"/>
    <w:rsid w:val="000A3C5D"/>
    <w:rsid w:val="000A3EB3"/>
    <w:rsid w:val="000A5074"/>
    <w:rsid w:val="000A559B"/>
    <w:rsid w:val="000A5A02"/>
    <w:rsid w:val="000A632E"/>
    <w:rsid w:val="000B1125"/>
    <w:rsid w:val="000B3C2A"/>
    <w:rsid w:val="000B53C6"/>
    <w:rsid w:val="000B5DD5"/>
    <w:rsid w:val="000B7115"/>
    <w:rsid w:val="000B7FD6"/>
    <w:rsid w:val="000C12DF"/>
    <w:rsid w:val="000C1C1F"/>
    <w:rsid w:val="000C1CF7"/>
    <w:rsid w:val="000C2021"/>
    <w:rsid w:val="000C236C"/>
    <w:rsid w:val="000C25E5"/>
    <w:rsid w:val="000C3E1E"/>
    <w:rsid w:val="000C52F2"/>
    <w:rsid w:val="000C5B2E"/>
    <w:rsid w:val="000C5BEC"/>
    <w:rsid w:val="000C78B0"/>
    <w:rsid w:val="000D1135"/>
    <w:rsid w:val="000D15ED"/>
    <w:rsid w:val="000D1E62"/>
    <w:rsid w:val="000D2A6F"/>
    <w:rsid w:val="000D4721"/>
    <w:rsid w:val="000D6AC4"/>
    <w:rsid w:val="000D72A8"/>
    <w:rsid w:val="000E0F79"/>
    <w:rsid w:val="000E28E5"/>
    <w:rsid w:val="000E6F56"/>
    <w:rsid w:val="000E7E24"/>
    <w:rsid w:val="000F2973"/>
    <w:rsid w:val="000F3A19"/>
    <w:rsid w:val="000F602A"/>
    <w:rsid w:val="000F7E0C"/>
    <w:rsid w:val="001018CB"/>
    <w:rsid w:val="00101CC4"/>
    <w:rsid w:val="00102522"/>
    <w:rsid w:val="001027A7"/>
    <w:rsid w:val="00104202"/>
    <w:rsid w:val="00104E2B"/>
    <w:rsid w:val="00110A23"/>
    <w:rsid w:val="00111619"/>
    <w:rsid w:val="0011162F"/>
    <w:rsid w:val="001119D7"/>
    <w:rsid w:val="00114043"/>
    <w:rsid w:val="001207FE"/>
    <w:rsid w:val="00120C2F"/>
    <w:rsid w:val="00121B89"/>
    <w:rsid w:val="00121EB8"/>
    <w:rsid w:val="00121FAE"/>
    <w:rsid w:val="00125C95"/>
    <w:rsid w:val="001305F8"/>
    <w:rsid w:val="0013417F"/>
    <w:rsid w:val="00134EB5"/>
    <w:rsid w:val="00135874"/>
    <w:rsid w:val="00135E3C"/>
    <w:rsid w:val="00135FC6"/>
    <w:rsid w:val="00140E3C"/>
    <w:rsid w:val="00141C19"/>
    <w:rsid w:val="001430A7"/>
    <w:rsid w:val="00144ED6"/>
    <w:rsid w:val="001450F8"/>
    <w:rsid w:val="001463F9"/>
    <w:rsid w:val="00147AEB"/>
    <w:rsid w:val="001500D6"/>
    <w:rsid w:val="00150286"/>
    <w:rsid w:val="0015069F"/>
    <w:rsid w:val="00153286"/>
    <w:rsid w:val="001546FE"/>
    <w:rsid w:val="0015674B"/>
    <w:rsid w:val="00156BBA"/>
    <w:rsid w:val="00156D29"/>
    <w:rsid w:val="00163256"/>
    <w:rsid w:val="00163BCD"/>
    <w:rsid w:val="00166BDD"/>
    <w:rsid w:val="00167DB6"/>
    <w:rsid w:val="00173072"/>
    <w:rsid w:val="00173F39"/>
    <w:rsid w:val="00173FE0"/>
    <w:rsid w:val="001745C1"/>
    <w:rsid w:val="0017566E"/>
    <w:rsid w:val="00175804"/>
    <w:rsid w:val="00177064"/>
    <w:rsid w:val="001802AE"/>
    <w:rsid w:val="001811F0"/>
    <w:rsid w:val="00186969"/>
    <w:rsid w:val="0018756A"/>
    <w:rsid w:val="001917A9"/>
    <w:rsid w:val="00193497"/>
    <w:rsid w:val="001970EE"/>
    <w:rsid w:val="001A0413"/>
    <w:rsid w:val="001A0D39"/>
    <w:rsid w:val="001A116F"/>
    <w:rsid w:val="001A2C3F"/>
    <w:rsid w:val="001A36DD"/>
    <w:rsid w:val="001A742E"/>
    <w:rsid w:val="001A7575"/>
    <w:rsid w:val="001B0575"/>
    <w:rsid w:val="001B0DF4"/>
    <w:rsid w:val="001B1D9E"/>
    <w:rsid w:val="001B2FF6"/>
    <w:rsid w:val="001B43FC"/>
    <w:rsid w:val="001B4D8C"/>
    <w:rsid w:val="001B5085"/>
    <w:rsid w:val="001C06ED"/>
    <w:rsid w:val="001C0E5C"/>
    <w:rsid w:val="001C1397"/>
    <w:rsid w:val="001C2569"/>
    <w:rsid w:val="001C3154"/>
    <w:rsid w:val="001C4ED6"/>
    <w:rsid w:val="001C4FB6"/>
    <w:rsid w:val="001C6B01"/>
    <w:rsid w:val="001C72F0"/>
    <w:rsid w:val="001D0660"/>
    <w:rsid w:val="001D0A59"/>
    <w:rsid w:val="001D1402"/>
    <w:rsid w:val="001D3CBC"/>
    <w:rsid w:val="001D4099"/>
    <w:rsid w:val="001D4776"/>
    <w:rsid w:val="001D58AC"/>
    <w:rsid w:val="001D77CD"/>
    <w:rsid w:val="001E1072"/>
    <w:rsid w:val="001E15C3"/>
    <w:rsid w:val="001E26EC"/>
    <w:rsid w:val="001E6AF9"/>
    <w:rsid w:val="001F12FA"/>
    <w:rsid w:val="001F2789"/>
    <w:rsid w:val="001F64D1"/>
    <w:rsid w:val="001F69B9"/>
    <w:rsid w:val="001F74C4"/>
    <w:rsid w:val="001F7CFB"/>
    <w:rsid w:val="00201D17"/>
    <w:rsid w:val="00202E46"/>
    <w:rsid w:val="0020320F"/>
    <w:rsid w:val="00203EB2"/>
    <w:rsid w:val="0020430F"/>
    <w:rsid w:val="0020574E"/>
    <w:rsid w:val="00207A02"/>
    <w:rsid w:val="00215543"/>
    <w:rsid w:val="00215C4D"/>
    <w:rsid w:val="00216F3B"/>
    <w:rsid w:val="002174B6"/>
    <w:rsid w:val="00217815"/>
    <w:rsid w:val="0022245E"/>
    <w:rsid w:val="00224580"/>
    <w:rsid w:val="00226099"/>
    <w:rsid w:val="00227AEA"/>
    <w:rsid w:val="00234786"/>
    <w:rsid w:val="00234A1A"/>
    <w:rsid w:val="00236F96"/>
    <w:rsid w:val="00240E5B"/>
    <w:rsid w:val="00241742"/>
    <w:rsid w:val="00242681"/>
    <w:rsid w:val="0024282C"/>
    <w:rsid w:val="00243D0C"/>
    <w:rsid w:val="00243D11"/>
    <w:rsid w:val="00244453"/>
    <w:rsid w:val="00244C36"/>
    <w:rsid w:val="00246722"/>
    <w:rsid w:val="002470D0"/>
    <w:rsid w:val="00247881"/>
    <w:rsid w:val="0025124D"/>
    <w:rsid w:val="00252325"/>
    <w:rsid w:val="00255025"/>
    <w:rsid w:val="00255210"/>
    <w:rsid w:val="002559C3"/>
    <w:rsid w:val="002608D6"/>
    <w:rsid w:val="00261420"/>
    <w:rsid w:val="00261D3D"/>
    <w:rsid w:val="0026267A"/>
    <w:rsid w:val="002632C7"/>
    <w:rsid w:val="0026548D"/>
    <w:rsid w:val="0026747D"/>
    <w:rsid w:val="002676F1"/>
    <w:rsid w:val="00267A30"/>
    <w:rsid w:val="0027176A"/>
    <w:rsid w:val="00271CA6"/>
    <w:rsid w:val="00273638"/>
    <w:rsid w:val="002750D6"/>
    <w:rsid w:val="002764BA"/>
    <w:rsid w:val="00280536"/>
    <w:rsid w:val="00280E31"/>
    <w:rsid w:val="0028163F"/>
    <w:rsid w:val="00282DF6"/>
    <w:rsid w:val="00283963"/>
    <w:rsid w:val="00284965"/>
    <w:rsid w:val="00287A1B"/>
    <w:rsid w:val="002914EA"/>
    <w:rsid w:val="00291B01"/>
    <w:rsid w:val="00293023"/>
    <w:rsid w:val="0029394D"/>
    <w:rsid w:val="00293FE4"/>
    <w:rsid w:val="00294528"/>
    <w:rsid w:val="002955C4"/>
    <w:rsid w:val="00295E44"/>
    <w:rsid w:val="002A1211"/>
    <w:rsid w:val="002A5BD5"/>
    <w:rsid w:val="002A7BCE"/>
    <w:rsid w:val="002B1925"/>
    <w:rsid w:val="002B44C2"/>
    <w:rsid w:val="002B4671"/>
    <w:rsid w:val="002B5DFE"/>
    <w:rsid w:val="002B6995"/>
    <w:rsid w:val="002B724A"/>
    <w:rsid w:val="002B7C3F"/>
    <w:rsid w:val="002C0DBD"/>
    <w:rsid w:val="002C4CFB"/>
    <w:rsid w:val="002C4F87"/>
    <w:rsid w:val="002C52A7"/>
    <w:rsid w:val="002C63D7"/>
    <w:rsid w:val="002C6A20"/>
    <w:rsid w:val="002C7CAB"/>
    <w:rsid w:val="002D1912"/>
    <w:rsid w:val="002D1B98"/>
    <w:rsid w:val="002D2801"/>
    <w:rsid w:val="002D3A3F"/>
    <w:rsid w:val="002D43F4"/>
    <w:rsid w:val="002D4687"/>
    <w:rsid w:val="002D47A9"/>
    <w:rsid w:val="002D500F"/>
    <w:rsid w:val="002D5A3D"/>
    <w:rsid w:val="002D5A6D"/>
    <w:rsid w:val="002D5FEF"/>
    <w:rsid w:val="002D6EC8"/>
    <w:rsid w:val="002D7719"/>
    <w:rsid w:val="002E3422"/>
    <w:rsid w:val="002E3B91"/>
    <w:rsid w:val="002E42A5"/>
    <w:rsid w:val="002E43E2"/>
    <w:rsid w:val="002E64C7"/>
    <w:rsid w:val="002F126E"/>
    <w:rsid w:val="002F2627"/>
    <w:rsid w:val="002F2C71"/>
    <w:rsid w:val="002F414D"/>
    <w:rsid w:val="002F6187"/>
    <w:rsid w:val="002F6CF2"/>
    <w:rsid w:val="00300F8B"/>
    <w:rsid w:val="003027E9"/>
    <w:rsid w:val="00303A16"/>
    <w:rsid w:val="003047E0"/>
    <w:rsid w:val="00305CF4"/>
    <w:rsid w:val="0030641B"/>
    <w:rsid w:val="00307CB5"/>
    <w:rsid w:val="003109CB"/>
    <w:rsid w:val="00310A23"/>
    <w:rsid w:val="00310A6D"/>
    <w:rsid w:val="00312381"/>
    <w:rsid w:val="003126D0"/>
    <w:rsid w:val="00314870"/>
    <w:rsid w:val="00315092"/>
    <w:rsid w:val="00322794"/>
    <w:rsid w:val="00323630"/>
    <w:rsid w:val="00325080"/>
    <w:rsid w:val="003274E1"/>
    <w:rsid w:val="00330ACA"/>
    <w:rsid w:val="003316A5"/>
    <w:rsid w:val="0033441A"/>
    <w:rsid w:val="00335646"/>
    <w:rsid w:val="00336438"/>
    <w:rsid w:val="00336AE1"/>
    <w:rsid w:val="003417D4"/>
    <w:rsid w:val="00342F1A"/>
    <w:rsid w:val="00345CD7"/>
    <w:rsid w:val="00346219"/>
    <w:rsid w:val="00346FB9"/>
    <w:rsid w:val="00347658"/>
    <w:rsid w:val="00347F0F"/>
    <w:rsid w:val="0035043E"/>
    <w:rsid w:val="00350C5A"/>
    <w:rsid w:val="00350F0D"/>
    <w:rsid w:val="003512EA"/>
    <w:rsid w:val="0035293F"/>
    <w:rsid w:val="00354ACF"/>
    <w:rsid w:val="0035622D"/>
    <w:rsid w:val="003569D0"/>
    <w:rsid w:val="00357C10"/>
    <w:rsid w:val="00357E50"/>
    <w:rsid w:val="003610C6"/>
    <w:rsid w:val="00361393"/>
    <w:rsid w:val="00361777"/>
    <w:rsid w:val="00361920"/>
    <w:rsid w:val="00361B74"/>
    <w:rsid w:val="0036579F"/>
    <w:rsid w:val="003658EC"/>
    <w:rsid w:val="00365B0F"/>
    <w:rsid w:val="00371040"/>
    <w:rsid w:val="00371ED5"/>
    <w:rsid w:val="00372AF6"/>
    <w:rsid w:val="003744BB"/>
    <w:rsid w:val="0037526C"/>
    <w:rsid w:val="00375968"/>
    <w:rsid w:val="00375976"/>
    <w:rsid w:val="00380520"/>
    <w:rsid w:val="003816C1"/>
    <w:rsid w:val="00381B9D"/>
    <w:rsid w:val="003837E7"/>
    <w:rsid w:val="003850A4"/>
    <w:rsid w:val="00385D7C"/>
    <w:rsid w:val="00387992"/>
    <w:rsid w:val="00392298"/>
    <w:rsid w:val="00396E42"/>
    <w:rsid w:val="00396EC9"/>
    <w:rsid w:val="00396F5B"/>
    <w:rsid w:val="00396F8B"/>
    <w:rsid w:val="00397926"/>
    <w:rsid w:val="003A16EC"/>
    <w:rsid w:val="003A204B"/>
    <w:rsid w:val="003A29EE"/>
    <w:rsid w:val="003A2F10"/>
    <w:rsid w:val="003A3788"/>
    <w:rsid w:val="003A3959"/>
    <w:rsid w:val="003A479A"/>
    <w:rsid w:val="003A676E"/>
    <w:rsid w:val="003A7F72"/>
    <w:rsid w:val="003B05C2"/>
    <w:rsid w:val="003B0EB7"/>
    <w:rsid w:val="003B2BE0"/>
    <w:rsid w:val="003B4083"/>
    <w:rsid w:val="003B53C1"/>
    <w:rsid w:val="003B54C6"/>
    <w:rsid w:val="003B6093"/>
    <w:rsid w:val="003B64A1"/>
    <w:rsid w:val="003B6B4A"/>
    <w:rsid w:val="003B71ED"/>
    <w:rsid w:val="003B7995"/>
    <w:rsid w:val="003C16E4"/>
    <w:rsid w:val="003C2AC0"/>
    <w:rsid w:val="003C3297"/>
    <w:rsid w:val="003C397A"/>
    <w:rsid w:val="003C3E66"/>
    <w:rsid w:val="003C6616"/>
    <w:rsid w:val="003D000E"/>
    <w:rsid w:val="003D3F51"/>
    <w:rsid w:val="003D5179"/>
    <w:rsid w:val="003D5438"/>
    <w:rsid w:val="003D5CDE"/>
    <w:rsid w:val="003D692B"/>
    <w:rsid w:val="003D794C"/>
    <w:rsid w:val="003E1E32"/>
    <w:rsid w:val="003E238F"/>
    <w:rsid w:val="003E23EB"/>
    <w:rsid w:val="003E2D2C"/>
    <w:rsid w:val="003E3B77"/>
    <w:rsid w:val="003E43C8"/>
    <w:rsid w:val="003E4EA9"/>
    <w:rsid w:val="003E63A0"/>
    <w:rsid w:val="003E7011"/>
    <w:rsid w:val="003F1025"/>
    <w:rsid w:val="003F1117"/>
    <w:rsid w:val="003F1157"/>
    <w:rsid w:val="003F1C2A"/>
    <w:rsid w:val="003F35BB"/>
    <w:rsid w:val="003F4BB8"/>
    <w:rsid w:val="003F55F8"/>
    <w:rsid w:val="003F5C14"/>
    <w:rsid w:val="003F6142"/>
    <w:rsid w:val="003F6E51"/>
    <w:rsid w:val="003F70E3"/>
    <w:rsid w:val="003F7517"/>
    <w:rsid w:val="003F786F"/>
    <w:rsid w:val="003F7F61"/>
    <w:rsid w:val="00400C3A"/>
    <w:rsid w:val="00400CB1"/>
    <w:rsid w:val="00401242"/>
    <w:rsid w:val="00401259"/>
    <w:rsid w:val="004036C5"/>
    <w:rsid w:val="00403ABE"/>
    <w:rsid w:val="00404F22"/>
    <w:rsid w:val="00406AFA"/>
    <w:rsid w:val="00406DD3"/>
    <w:rsid w:val="00407887"/>
    <w:rsid w:val="004114AF"/>
    <w:rsid w:val="00412A01"/>
    <w:rsid w:val="00412F11"/>
    <w:rsid w:val="00412FB2"/>
    <w:rsid w:val="004144A6"/>
    <w:rsid w:val="0041608B"/>
    <w:rsid w:val="00416434"/>
    <w:rsid w:val="00417D03"/>
    <w:rsid w:val="0042019F"/>
    <w:rsid w:val="00420727"/>
    <w:rsid w:val="00420802"/>
    <w:rsid w:val="00423598"/>
    <w:rsid w:val="004237C0"/>
    <w:rsid w:val="0042455D"/>
    <w:rsid w:val="00424759"/>
    <w:rsid w:val="004251AC"/>
    <w:rsid w:val="00425DD5"/>
    <w:rsid w:val="00425F18"/>
    <w:rsid w:val="00435533"/>
    <w:rsid w:val="0043567B"/>
    <w:rsid w:val="00435928"/>
    <w:rsid w:val="00435DEE"/>
    <w:rsid w:val="00436031"/>
    <w:rsid w:val="004371A0"/>
    <w:rsid w:val="004377E7"/>
    <w:rsid w:val="00440CB2"/>
    <w:rsid w:val="00441239"/>
    <w:rsid w:val="00443169"/>
    <w:rsid w:val="004437D7"/>
    <w:rsid w:val="00444325"/>
    <w:rsid w:val="004447A4"/>
    <w:rsid w:val="00444865"/>
    <w:rsid w:val="00445ECB"/>
    <w:rsid w:val="00446AB0"/>
    <w:rsid w:val="00446B1A"/>
    <w:rsid w:val="00446E85"/>
    <w:rsid w:val="00447B46"/>
    <w:rsid w:val="00450DDA"/>
    <w:rsid w:val="00451690"/>
    <w:rsid w:val="00452F1F"/>
    <w:rsid w:val="00453801"/>
    <w:rsid w:val="0045404A"/>
    <w:rsid w:val="0045416A"/>
    <w:rsid w:val="004541A0"/>
    <w:rsid w:val="00456EA5"/>
    <w:rsid w:val="00461C48"/>
    <w:rsid w:val="00462213"/>
    <w:rsid w:val="00464622"/>
    <w:rsid w:val="004649A5"/>
    <w:rsid w:val="00465156"/>
    <w:rsid w:val="00465201"/>
    <w:rsid w:val="00465E16"/>
    <w:rsid w:val="004666FB"/>
    <w:rsid w:val="004700BE"/>
    <w:rsid w:val="004700C8"/>
    <w:rsid w:val="004706D6"/>
    <w:rsid w:val="0047124C"/>
    <w:rsid w:val="0047154D"/>
    <w:rsid w:val="00471EA9"/>
    <w:rsid w:val="004739E8"/>
    <w:rsid w:val="004757D2"/>
    <w:rsid w:val="004766ED"/>
    <w:rsid w:val="0047731E"/>
    <w:rsid w:val="004802F9"/>
    <w:rsid w:val="00481406"/>
    <w:rsid w:val="004816DA"/>
    <w:rsid w:val="00484620"/>
    <w:rsid w:val="00485B74"/>
    <w:rsid w:val="00486F45"/>
    <w:rsid w:val="00487949"/>
    <w:rsid w:val="00490584"/>
    <w:rsid w:val="00491659"/>
    <w:rsid w:val="00491C30"/>
    <w:rsid w:val="004921AE"/>
    <w:rsid w:val="00493866"/>
    <w:rsid w:val="00495264"/>
    <w:rsid w:val="00495736"/>
    <w:rsid w:val="0049766C"/>
    <w:rsid w:val="004976B9"/>
    <w:rsid w:val="00497E68"/>
    <w:rsid w:val="004A07BC"/>
    <w:rsid w:val="004A1006"/>
    <w:rsid w:val="004A207E"/>
    <w:rsid w:val="004A281F"/>
    <w:rsid w:val="004A3E5C"/>
    <w:rsid w:val="004A7339"/>
    <w:rsid w:val="004A77F0"/>
    <w:rsid w:val="004B40B3"/>
    <w:rsid w:val="004B4F0F"/>
    <w:rsid w:val="004B65A7"/>
    <w:rsid w:val="004B7853"/>
    <w:rsid w:val="004C06D9"/>
    <w:rsid w:val="004C091B"/>
    <w:rsid w:val="004C1F1C"/>
    <w:rsid w:val="004C2AB8"/>
    <w:rsid w:val="004C31D8"/>
    <w:rsid w:val="004C4C69"/>
    <w:rsid w:val="004C6347"/>
    <w:rsid w:val="004C65E3"/>
    <w:rsid w:val="004C70B6"/>
    <w:rsid w:val="004C77DC"/>
    <w:rsid w:val="004C78B1"/>
    <w:rsid w:val="004C7BED"/>
    <w:rsid w:val="004D0325"/>
    <w:rsid w:val="004D03FB"/>
    <w:rsid w:val="004D0F86"/>
    <w:rsid w:val="004D1B69"/>
    <w:rsid w:val="004D2F12"/>
    <w:rsid w:val="004D3682"/>
    <w:rsid w:val="004D3F6D"/>
    <w:rsid w:val="004D4318"/>
    <w:rsid w:val="004D665C"/>
    <w:rsid w:val="004E2115"/>
    <w:rsid w:val="004E2504"/>
    <w:rsid w:val="004E2FEE"/>
    <w:rsid w:val="004E365C"/>
    <w:rsid w:val="004E3E8B"/>
    <w:rsid w:val="004E59C5"/>
    <w:rsid w:val="004E5B7A"/>
    <w:rsid w:val="004F0E0C"/>
    <w:rsid w:val="004F1D26"/>
    <w:rsid w:val="004F2283"/>
    <w:rsid w:val="004F2FE0"/>
    <w:rsid w:val="004F3510"/>
    <w:rsid w:val="004F6B61"/>
    <w:rsid w:val="004F6F3B"/>
    <w:rsid w:val="004F7C1D"/>
    <w:rsid w:val="005006D9"/>
    <w:rsid w:val="00504715"/>
    <w:rsid w:val="005050F9"/>
    <w:rsid w:val="00507258"/>
    <w:rsid w:val="00510FD2"/>
    <w:rsid w:val="00511A19"/>
    <w:rsid w:val="00511B0A"/>
    <w:rsid w:val="00512808"/>
    <w:rsid w:val="00513231"/>
    <w:rsid w:val="005133EA"/>
    <w:rsid w:val="005163CA"/>
    <w:rsid w:val="00517E36"/>
    <w:rsid w:val="005213D8"/>
    <w:rsid w:val="00521806"/>
    <w:rsid w:val="0052389B"/>
    <w:rsid w:val="00525337"/>
    <w:rsid w:val="00525976"/>
    <w:rsid w:val="00525EDC"/>
    <w:rsid w:val="0052644B"/>
    <w:rsid w:val="005279E3"/>
    <w:rsid w:val="00531B11"/>
    <w:rsid w:val="00534EB1"/>
    <w:rsid w:val="00535F18"/>
    <w:rsid w:val="005404FE"/>
    <w:rsid w:val="005416DE"/>
    <w:rsid w:val="005417C0"/>
    <w:rsid w:val="005418E2"/>
    <w:rsid w:val="00542C76"/>
    <w:rsid w:val="0054363F"/>
    <w:rsid w:val="00543C1C"/>
    <w:rsid w:val="00544973"/>
    <w:rsid w:val="00545674"/>
    <w:rsid w:val="00546256"/>
    <w:rsid w:val="0054652D"/>
    <w:rsid w:val="00546A65"/>
    <w:rsid w:val="0054743E"/>
    <w:rsid w:val="005478BF"/>
    <w:rsid w:val="00552651"/>
    <w:rsid w:val="00553ED3"/>
    <w:rsid w:val="00554E74"/>
    <w:rsid w:val="005559DC"/>
    <w:rsid w:val="00556717"/>
    <w:rsid w:val="005578A6"/>
    <w:rsid w:val="00561380"/>
    <w:rsid w:val="005626B7"/>
    <w:rsid w:val="00564491"/>
    <w:rsid w:val="00564E87"/>
    <w:rsid w:val="005650BA"/>
    <w:rsid w:val="00565853"/>
    <w:rsid w:val="00566C48"/>
    <w:rsid w:val="005673AE"/>
    <w:rsid w:val="005704FD"/>
    <w:rsid w:val="005707D2"/>
    <w:rsid w:val="00572D38"/>
    <w:rsid w:val="00574565"/>
    <w:rsid w:val="00576CDC"/>
    <w:rsid w:val="00580C9E"/>
    <w:rsid w:val="0058209C"/>
    <w:rsid w:val="0058238E"/>
    <w:rsid w:val="005827A9"/>
    <w:rsid w:val="00583581"/>
    <w:rsid w:val="00585D04"/>
    <w:rsid w:val="005867A6"/>
    <w:rsid w:val="00590058"/>
    <w:rsid w:val="00592251"/>
    <w:rsid w:val="005933E6"/>
    <w:rsid w:val="0059401C"/>
    <w:rsid w:val="005952BD"/>
    <w:rsid w:val="00595F17"/>
    <w:rsid w:val="00595F42"/>
    <w:rsid w:val="005968B7"/>
    <w:rsid w:val="005972E7"/>
    <w:rsid w:val="00597AF7"/>
    <w:rsid w:val="00597B6B"/>
    <w:rsid w:val="005A0085"/>
    <w:rsid w:val="005A03AF"/>
    <w:rsid w:val="005A08EB"/>
    <w:rsid w:val="005A0957"/>
    <w:rsid w:val="005A3089"/>
    <w:rsid w:val="005A3395"/>
    <w:rsid w:val="005A3C9D"/>
    <w:rsid w:val="005A4871"/>
    <w:rsid w:val="005A719C"/>
    <w:rsid w:val="005A743F"/>
    <w:rsid w:val="005A7A93"/>
    <w:rsid w:val="005A7F41"/>
    <w:rsid w:val="005B04C7"/>
    <w:rsid w:val="005B126A"/>
    <w:rsid w:val="005B1EB2"/>
    <w:rsid w:val="005B2680"/>
    <w:rsid w:val="005B2CA3"/>
    <w:rsid w:val="005B3443"/>
    <w:rsid w:val="005B4A4A"/>
    <w:rsid w:val="005C015F"/>
    <w:rsid w:val="005C291C"/>
    <w:rsid w:val="005C2D87"/>
    <w:rsid w:val="005C31D3"/>
    <w:rsid w:val="005C3CD6"/>
    <w:rsid w:val="005C3F25"/>
    <w:rsid w:val="005C6E4B"/>
    <w:rsid w:val="005C7799"/>
    <w:rsid w:val="005D0312"/>
    <w:rsid w:val="005D057A"/>
    <w:rsid w:val="005D1FC2"/>
    <w:rsid w:val="005D343C"/>
    <w:rsid w:val="005D34E3"/>
    <w:rsid w:val="005D34ED"/>
    <w:rsid w:val="005D415A"/>
    <w:rsid w:val="005D4261"/>
    <w:rsid w:val="005D4707"/>
    <w:rsid w:val="005D4822"/>
    <w:rsid w:val="005D6D67"/>
    <w:rsid w:val="005D713D"/>
    <w:rsid w:val="005E0FBA"/>
    <w:rsid w:val="005E2D6C"/>
    <w:rsid w:val="005E2F37"/>
    <w:rsid w:val="005E37E1"/>
    <w:rsid w:val="005E39ED"/>
    <w:rsid w:val="005E4271"/>
    <w:rsid w:val="005E5E50"/>
    <w:rsid w:val="005F24FE"/>
    <w:rsid w:val="005F3049"/>
    <w:rsid w:val="005F3D0F"/>
    <w:rsid w:val="005F71BD"/>
    <w:rsid w:val="005F7467"/>
    <w:rsid w:val="00600C3A"/>
    <w:rsid w:val="0060174C"/>
    <w:rsid w:val="00602ADF"/>
    <w:rsid w:val="00603633"/>
    <w:rsid w:val="00605FC2"/>
    <w:rsid w:val="006071F4"/>
    <w:rsid w:val="00610122"/>
    <w:rsid w:val="00610885"/>
    <w:rsid w:val="00610A99"/>
    <w:rsid w:val="00610E27"/>
    <w:rsid w:val="00612B6F"/>
    <w:rsid w:val="00613175"/>
    <w:rsid w:val="006160F1"/>
    <w:rsid w:val="00620210"/>
    <w:rsid w:val="00620B85"/>
    <w:rsid w:val="00623DCB"/>
    <w:rsid w:val="0062407F"/>
    <w:rsid w:val="00624565"/>
    <w:rsid w:val="0062541E"/>
    <w:rsid w:val="0063209F"/>
    <w:rsid w:val="00632542"/>
    <w:rsid w:val="0063269A"/>
    <w:rsid w:val="006338FE"/>
    <w:rsid w:val="006340F8"/>
    <w:rsid w:val="00635050"/>
    <w:rsid w:val="0063575A"/>
    <w:rsid w:val="00635EA4"/>
    <w:rsid w:val="00637E2C"/>
    <w:rsid w:val="00640285"/>
    <w:rsid w:val="006404E5"/>
    <w:rsid w:val="006405F7"/>
    <w:rsid w:val="00640E68"/>
    <w:rsid w:val="00641DE4"/>
    <w:rsid w:val="00642909"/>
    <w:rsid w:val="00642A83"/>
    <w:rsid w:val="00643349"/>
    <w:rsid w:val="00644C4A"/>
    <w:rsid w:val="00645D0F"/>
    <w:rsid w:val="00647C98"/>
    <w:rsid w:val="00647F15"/>
    <w:rsid w:val="00650C62"/>
    <w:rsid w:val="006526AE"/>
    <w:rsid w:val="00652AD7"/>
    <w:rsid w:val="00654F32"/>
    <w:rsid w:val="006568F4"/>
    <w:rsid w:val="0066418C"/>
    <w:rsid w:val="006666A3"/>
    <w:rsid w:val="00667030"/>
    <w:rsid w:val="0066714E"/>
    <w:rsid w:val="006679A0"/>
    <w:rsid w:val="00670B26"/>
    <w:rsid w:val="00670F39"/>
    <w:rsid w:val="0067436B"/>
    <w:rsid w:val="00674ACC"/>
    <w:rsid w:val="00680C16"/>
    <w:rsid w:val="00681C4D"/>
    <w:rsid w:val="00683C7E"/>
    <w:rsid w:val="00684B4B"/>
    <w:rsid w:val="00685F66"/>
    <w:rsid w:val="00686F37"/>
    <w:rsid w:val="006871F3"/>
    <w:rsid w:val="006914EF"/>
    <w:rsid w:val="006915A1"/>
    <w:rsid w:val="00692C58"/>
    <w:rsid w:val="0069333E"/>
    <w:rsid w:val="0069534A"/>
    <w:rsid w:val="00697517"/>
    <w:rsid w:val="006978FE"/>
    <w:rsid w:val="006A46B0"/>
    <w:rsid w:val="006A6FC7"/>
    <w:rsid w:val="006B1AA2"/>
    <w:rsid w:val="006B27F2"/>
    <w:rsid w:val="006B6181"/>
    <w:rsid w:val="006B6680"/>
    <w:rsid w:val="006C076C"/>
    <w:rsid w:val="006C167F"/>
    <w:rsid w:val="006C17DB"/>
    <w:rsid w:val="006C4B95"/>
    <w:rsid w:val="006C570C"/>
    <w:rsid w:val="006C589C"/>
    <w:rsid w:val="006C6900"/>
    <w:rsid w:val="006C6CC1"/>
    <w:rsid w:val="006C6CF3"/>
    <w:rsid w:val="006C7E28"/>
    <w:rsid w:val="006D35BB"/>
    <w:rsid w:val="006D3CBE"/>
    <w:rsid w:val="006D427C"/>
    <w:rsid w:val="006D48DD"/>
    <w:rsid w:val="006D49CE"/>
    <w:rsid w:val="006D522E"/>
    <w:rsid w:val="006D590A"/>
    <w:rsid w:val="006D60B0"/>
    <w:rsid w:val="006D6A4F"/>
    <w:rsid w:val="006D74C4"/>
    <w:rsid w:val="006E0464"/>
    <w:rsid w:val="006E2507"/>
    <w:rsid w:val="006E26B8"/>
    <w:rsid w:val="006E398B"/>
    <w:rsid w:val="006E3FCA"/>
    <w:rsid w:val="006E59F6"/>
    <w:rsid w:val="006E6F41"/>
    <w:rsid w:val="006E7F01"/>
    <w:rsid w:val="006F0951"/>
    <w:rsid w:val="006F1285"/>
    <w:rsid w:val="006F234A"/>
    <w:rsid w:val="006F2A86"/>
    <w:rsid w:val="006F2CB3"/>
    <w:rsid w:val="006F3B58"/>
    <w:rsid w:val="006F464E"/>
    <w:rsid w:val="006F4EA9"/>
    <w:rsid w:val="006F5CBC"/>
    <w:rsid w:val="00700598"/>
    <w:rsid w:val="007010E4"/>
    <w:rsid w:val="007018F3"/>
    <w:rsid w:val="00706174"/>
    <w:rsid w:val="00706D53"/>
    <w:rsid w:val="00706E2D"/>
    <w:rsid w:val="00707832"/>
    <w:rsid w:val="00707EDB"/>
    <w:rsid w:val="00712BD2"/>
    <w:rsid w:val="00714696"/>
    <w:rsid w:val="0071513B"/>
    <w:rsid w:val="00716885"/>
    <w:rsid w:val="00721BBD"/>
    <w:rsid w:val="0072238F"/>
    <w:rsid w:val="00723E8E"/>
    <w:rsid w:val="00726E7E"/>
    <w:rsid w:val="00727EA3"/>
    <w:rsid w:val="007307E3"/>
    <w:rsid w:val="00730CE0"/>
    <w:rsid w:val="007327ED"/>
    <w:rsid w:val="00733E70"/>
    <w:rsid w:val="007344BA"/>
    <w:rsid w:val="00734DDF"/>
    <w:rsid w:val="00735FF9"/>
    <w:rsid w:val="0073797E"/>
    <w:rsid w:val="00740452"/>
    <w:rsid w:val="0074258D"/>
    <w:rsid w:val="00744616"/>
    <w:rsid w:val="00746F9D"/>
    <w:rsid w:val="00747099"/>
    <w:rsid w:val="007470AD"/>
    <w:rsid w:val="00751D78"/>
    <w:rsid w:val="0075352D"/>
    <w:rsid w:val="00753CB9"/>
    <w:rsid w:val="00754909"/>
    <w:rsid w:val="0075551B"/>
    <w:rsid w:val="00756403"/>
    <w:rsid w:val="00756B38"/>
    <w:rsid w:val="00757427"/>
    <w:rsid w:val="00757933"/>
    <w:rsid w:val="00757B1D"/>
    <w:rsid w:val="00761F95"/>
    <w:rsid w:val="00761FA0"/>
    <w:rsid w:val="0076286D"/>
    <w:rsid w:val="00762D6E"/>
    <w:rsid w:val="00763CC8"/>
    <w:rsid w:val="00766DCC"/>
    <w:rsid w:val="00766FE1"/>
    <w:rsid w:val="00770639"/>
    <w:rsid w:val="00770F9E"/>
    <w:rsid w:val="00771A62"/>
    <w:rsid w:val="0077233B"/>
    <w:rsid w:val="0077319F"/>
    <w:rsid w:val="00773D42"/>
    <w:rsid w:val="007740DD"/>
    <w:rsid w:val="007742E9"/>
    <w:rsid w:val="00774302"/>
    <w:rsid w:val="00775808"/>
    <w:rsid w:val="007769A0"/>
    <w:rsid w:val="00777305"/>
    <w:rsid w:val="00777CFD"/>
    <w:rsid w:val="00780075"/>
    <w:rsid w:val="00780A05"/>
    <w:rsid w:val="00780E88"/>
    <w:rsid w:val="007811C6"/>
    <w:rsid w:val="007811E7"/>
    <w:rsid w:val="007843D7"/>
    <w:rsid w:val="00785A59"/>
    <w:rsid w:val="00786B4B"/>
    <w:rsid w:val="00790D63"/>
    <w:rsid w:val="00791472"/>
    <w:rsid w:val="007939BF"/>
    <w:rsid w:val="00794430"/>
    <w:rsid w:val="0079444A"/>
    <w:rsid w:val="00794775"/>
    <w:rsid w:val="00797108"/>
    <w:rsid w:val="007A0310"/>
    <w:rsid w:val="007A098C"/>
    <w:rsid w:val="007A1DD4"/>
    <w:rsid w:val="007A26F8"/>
    <w:rsid w:val="007A3B87"/>
    <w:rsid w:val="007A6111"/>
    <w:rsid w:val="007A6278"/>
    <w:rsid w:val="007A6513"/>
    <w:rsid w:val="007A6ACC"/>
    <w:rsid w:val="007A7B8F"/>
    <w:rsid w:val="007B2AC6"/>
    <w:rsid w:val="007B3E4E"/>
    <w:rsid w:val="007B4904"/>
    <w:rsid w:val="007B5BB7"/>
    <w:rsid w:val="007B676B"/>
    <w:rsid w:val="007B6B46"/>
    <w:rsid w:val="007B7604"/>
    <w:rsid w:val="007C284E"/>
    <w:rsid w:val="007C325A"/>
    <w:rsid w:val="007C3B18"/>
    <w:rsid w:val="007C58B8"/>
    <w:rsid w:val="007C6B6F"/>
    <w:rsid w:val="007C7128"/>
    <w:rsid w:val="007D04F1"/>
    <w:rsid w:val="007D17AD"/>
    <w:rsid w:val="007D1FFF"/>
    <w:rsid w:val="007D52C8"/>
    <w:rsid w:val="007D5EC0"/>
    <w:rsid w:val="007D687A"/>
    <w:rsid w:val="007D7BD1"/>
    <w:rsid w:val="007E0AB3"/>
    <w:rsid w:val="007E1170"/>
    <w:rsid w:val="007E24D0"/>
    <w:rsid w:val="007E49B1"/>
    <w:rsid w:val="007E4F5F"/>
    <w:rsid w:val="007E509F"/>
    <w:rsid w:val="007F1134"/>
    <w:rsid w:val="007F1657"/>
    <w:rsid w:val="007F181B"/>
    <w:rsid w:val="007F1A92"/>
    <w:rsid w:val="007F3526"/>
    <w:rsid w:val="007F3934"/>
    <w:rsid w:val="007F4289"/>
    <w:rsid w:val="007F5141"/>
    <w:rsid w:val="007F56BA"/>
    <w:rsid w:val="007F6943"/>
    <w:rsid w:val="007F6E25"/>
    <w:rsid w:val="007F6EE4"/>
    <w:rsid w:val="008014BC"/>
    <w:rsid w:val="00802AC6"/>
    <w:rsid w:val="00804407"/>
    <w:rsid w:val="00804CB1"/>
    <w:rsid w:val="00805E72"/>
    <w:rsid w:val="0080615B"/>
    <w:rsid w:val="00807821"/>
    <w:rsid w:val="00807AB0"/>
    <w:rsid w:val="00811B40"/>
    <w:rsid w:val="00812A2F"/>
    <w:rsid w:val="00813BD2"/>
    <w:rsid w:val="00814ED6"/>
    <w:rsid w:val="008161A4"/>
    <w:rsid w:val="00821ACD"/>
    <w:rsid w:val="008224D0"/>
    <w:rsid w:val="00822F1B"/>
    <w:rsid w:val="0082411B"/>
    <w:rsid w:val="00825DB1"/>
    <w:rsid w:val="00826623"/>
    <w:rsid w:val="008266A5"/>
    <w:rsid w:val="00830CE7"/>
    <w:rsid w:val="00830F93"/>
    <w:rsid w:val="008314BF"/>
    <w:rsid w:val="008326B4"/>
    <w:rsid w:val="008334E2"/>
    <w:rsid w:val="00833F51"/>
    <w:rsid w:val="00835107"/>
    <w:rsid w:val="008352D6"/>
    <w:rsid w:val="0083610D"/>
    <w:rsid w:val="008367B7"/>
    <w:rsid w:val="00836969"/>
    <w:rsid w:val="00836FAD"/>
    <w:rsid w:val="00837122"/>
    <w:rsid w:val="00840083"/>
    <w:rsid w:val="00840389"/>
    <w:rsid w:val="0084164D"/>
    <w:rsid w:val="008440FA"/>
    <w:rsid w:val="008441E9"/>
    <w:rsid w:val="00844FB3"/>
    <w:rsid w:val="00847979"/>
    <w:rsid w:val="00850851"/>
    <w:rsid w:val="00852590"/>
    <w:rsid w:val="008537F2"/>
    <w:rsid w:val="008546D8"/>
    <w:rsid w:val="00856856"/>
    <w:rsid w:val="00856B3A"/>
    <w:rsid w:val="00856E69"/>
    <w:rsid w:val="00857B7B"/>
    <w:rsid w:val="00857EAB"/>
    <w:rsid w:val="00860FA6"/>
    <w:rsid w:val="008623EA"/>
    <w:rsid w:val="00862DD1"/>
    <w:rsid w:val="008634D5"/>
    <w:rsid w:val="00863DC1"/>
    <w:rsid w:val="008642DB"/>
    <w:rsid w:val="00864666"/>
    <w:rsid w:val="008664A2"/>
    <w:rsid w:val="008673B2"/>
    <w:rsid w:val="00872C93"/>
    <w:rsid w:val="00872F54"/>
    <w:rsid w:val="00880A99"/>
    <w:rsid w:val="00880F58"/>
    <w:rsid w:val="008819FA"/>
    <w:rsid w:val="00882DD4"/>
    <w:rsid w:val="00883032"/>
    <w:rsid w:val="00883C00"/>
    <w:rsid w:val="00884752"/>
    <w:rsid w:val="00885379"/>
    <w:rsid w:val="0088567A"/>
    <w:rsid w:val="008857FA"/>
    <w:rsid w:val="008869FA"/>
    <w:rsid w:val="00887C41"/>
    <w:rsid w:val="00890008"/>
    <w:rsid w:val="00890F51"/>
    <w:rsid w:val="008932B4"/>
    <w:rsid w:val="008938BD"/>
    <w:rsid w:val="00893EE0"/>
    <w:rsid w:val="00894319"/>
    <w:rsid w:val="008971A0"/>
    <w:rsid w:val="008A04DD"/>
    <w:rsid w:val="008A0897"/>
    <w:rsid w:val="008A0C0A"/>
    <w:rsid w:val="008A147A"/>
    <w:rsid w:val="008A1CD0"/>
    <w:rsid w:val="008A3A59"/>
    <w:rsid w:val="008A460F"/>
    <w:rsid w:val="008A4A6D"/>
    <w:rsid w:val="008A4EA8"/>
    <w:rsid w:val="008A5163"/>
    <w:rsid w:val="008B009B"/>
    <w:rsid w:val="008B0136"/>
    <w:rsid w:val="008B1CBE"/>
    <w:rsid w:val="008B1FE3"/>
    <w:rsid w:val="008B20A5"/>
    <w:rsid w:val="008B2DA3"/>
    <w:rsid w:val="008B5A37"/>
    <w:rsid w:val="008B6809"/>
    <w:rsid w:val="008C1CD3"/>
    <w:rsid w:val="008C2203"/>
    <w:rsid w:val="008C3DB1"/>
    <w:rsid w:val="008C434B"/>
    <w:rsid w:val="008C5538"/>
    <w:rsid w:val="008C59C6"/>
    <w:rsid w:val="008C66C1"/>
    <w:rsid w:val="008C75B2"/>
    <w:rsid w:val="008C7708"/>
    <w:rsid w:val="008C7794"/>
    <w:rsid w:val="008D0797"/>
    <w:rsid w:val="008D0D55"/>
    <w:rsid w:val="008D1606"/>
    <w:rsid w:val="008D16B1"/>
    <w:rsid w:val="008D2A47"/>
    <w:rsid w:val="008D7D64"/>
    <w:rsid w:val="008E00FC"/>
    <w:rsid w:val="008E3616"/>
    <w:rsid w:val="008E425F"/>
    <w:rsid w:val="008E478A"/>
    <w:rsid w:val="008E4A29"/>
    <w:rsid w:val="008E5EEA"/>
    <w:rsid w:val="008E5FFE"/>
    <w:rsid w:val="008F0C59"/>
    <w:rsid w:val="008F0E5C"/>
    <w:rsid w:val="008F1238"/>
    <w:rsid w:val="008F1381"/>
    <w:rsid w:val="008F381A"/>
    <w:rsid w:val="008F3A2D"/>
    <w:rsid w:val="008F4A15"/>
    <w:rsid w:val="008F4DE9"/>
    <w:rsid w:val="008F6E5B"/>
    <w:rsid w:val="00900A0E"/>
    <w:rsid w:val="00901881"/>
    <w:rsid w:val="00903DA4"/>
    <w:rsid w:val="009058AC"/>
    <w:rsid w:val="00905EC3"/>
    <w:rsid w:val="009066A0"/>
    <w:rsid w:val="00906D5D"/>
    <w:rsid w:val="00907A6D"/>
    <w:rsid w:val="009102F6"/>
    <w:rsid w:val="00910829"/>
    <w:rsid w:val="00913F91"/>
    <w:rsid w:val="00914B33"/>
    <w:rsid w:val="009154D9"/>
    <w:rsid w:val="00916A50"/>
    <w:rsid w:val="009173C0"/>
    <w:rsid w:val="00920685"/>
    <w:rsid w:val="00921280"/>
    <w:rsid w:val="00921547"/>
    <w:rsid w:val="00921D50"/>
    <w:rsid w:val="00923F85"/>
    <w:rsid w:val="00924EEB"/>
    <w:rsid w:val="00926734"/>
    <w:rsid w:val="009321B6"/>
    <w:rsid w:val="009327D1"/>
    <w:rsid w:val="00933454"/>
    <w:rsid w:val="00933658"/>
    <w:rsid w:val="00934233"/>
    <w:rsid w:val="00934BC8"/>
    <w:rsid w:val="00935120"/>
    <w:rsid w:val="00935C6A"/>
    <w:rsid w:val="00937422"/>
    <w:rsid w:val="00937BE0"/>
    <w:rsid w:val="00940242"/>
    <w:rsid w:val="0094136E"/>
    <w:rsid w:val="009417B7"/>
    <w:rsid w:val="00943826"/>
    <w:rsid w:val="00945E10"/>
    <w:rsid w:val="0094620C"/>
    <w:rsid w:val="00946C5D"/>
    <w:rsid w:val="009476A9"/>
    <w:rsid w:val="00947B88"/>
    <w:rsid w:val="0095199F"/>
    <w:rsid w:val="00951A8B"/>
    <w:rsid w:val="00951B74"/>
    <w:rsid w:val="00952BC0"/>
    <w:rsid w:val="00954052"/>
    <w:rsid w:val="009544CA"/>
    <w:rsid w:val="00954F86"/>
    <w:rsid w:val="00955049"/>
    <w:rsid w:val="00955259"/>
    <w:rsid w:val="009559E8"/>
    <w:rsid w:val="00956249"/>
    <w:rsid w:val="00957013"/>
    <w:rsid w:val="00960136"/>
    <w:rsid w:val="00964D53"/>
    <w:rsid w:val="00966ED9"/>
    <w:rsid w:val="009706F6"/>
    <w:rsid w:val="0097192D"/>
    <w:rsid w:val="009733F0"/>
    <w:rsid w:val="00973C11"/>
    <w:rsid w:val="00976C01"/>
    <w:rsid w:val="0097725A"/>
    <w:rsid w:val="00977A3A"/>
    <w:rsid w:val="00980440"/>
    <w:rsid w:val="009810F4"/>
    <w:rsid w:val="00981754"/>
    <w:rsid w:val="009819E2"/>
    <w:rsid w:val="00984B4C"/>
    <w:rsid w:val="00986ACD"/>
    <w:rsid w:val="00986F40"/>
    <w:rsid w:val="00990A11"/>
    <w:rsid w:val="00993F6D"/>
    <w:rsid w:val="0099403D"/>
    <w:rsid w:val="009941B4"/>
    <w:rsid w:val="00994276"/>
    <w:rsid w:val="0099473F"/>
    <w:rsid w:val="00994BE4"/>
    <w:rsid w:val="00994E2A"/>
    <w:rsid w:val="009951D0"/>
    <w:rsid w:val="00996BF2"/>
    <w:rsid w:val="009974F1"/>
    <w:rsid w:val="00997B51"/>
    <w:rsid w:val="009A032C"/>
    <w:rsid w:val="009A285F"/>
    <w:rsid w:val="009A29D0"/>
    <w:rsid w:val="009A5018"/>
    <w:rsid w:val="009A5818"/>
    <w:rsid w:val="009B0FC1"/>
    <w:rsid w:val="009B134C"/>
    <w:rsid w:val="009B13A0"/>
    <w:rsid w:val="009B1A54"/>
    <w:rsid w:val="009B2183"/>
    <w:rsid w:val="009B2FDC"/>
    <w:rsid w:val="009B37BF"/>
    <w:rsid w:val="009B650B"/>
    <w:rsid w:val="009B7298"/>
    <w:rsid w:val="009C00B2"/>
    <w:rsid w:val="009C0AC9"/>
    <w:rsid w:val="009C26FE"/>
    <w:rsid w:val="009C307F"/>
    <w:rsid w:val="009C3788"/>
    <w:rsid w:val="009C4414"/>
    <w:rsid w:val="009C48EF"/>
    <w:rsid w:val="009C4CB6"/>
    <w:rsid w:val="009C4FCB"/>
    <w:rsid w:val="009C6BC8"/>
    <w:rsid w:val="009D05C1"/>
    <w:rsid w:val="009D0A95"/>
    <w:rsid w:val="009D1435"/>
    <w:rsid w:val="009D21D5"/>
    <w:rsid w:val="009D3289"/>
    <w:rsid w:val="009D4455"/>
    <w:rsid w:val="009D4B3C"/>
    <w:rsid w:val="009D5A2C"/>
    <w:rsid w:val="009E0299"/>
    <w:rsid w:val="009E084D"/>
    <w:rsid w:val="009E1C2F"/>
    <w:rsid w:val="009E2635"/>
    <w:rsid w:val="009E549B"/>
    <w:rsid w:val="009E77CD"/>
    <w:rsid w:val="009F00CA"/>
    <w:rsid w:val="009F117E"/>
    <w:rsid w:val="009F11EB"/>
    <w:rsid w:val="009F64AD"/>
    <w:rsid w:val="00A01B15"/>
    <w:rsid w:val="00A02EC2"/>
    <w:rsid w:val="00A03386"/>
    <w:rsid w:val="00A03B4A"/>
    <w:rsid w:val="00A04340"/>
    <w:rsid w:val="00A06FAF"/>
    <w:rsid w:val="00A135A6"/>
    <w:rsid w:val="00A1595F"/>
    <w:rsid w:val="00A163B8"/>
    <w:rsid w:val="00A173AD"/>
    <w:rsid w:val="00A20689"/>
    <w:rsid w:val="00A20E34"/>
    <w:rsid w:val="00A21557"/>
    <w:rsid w:val="00A21743"/>
    <w:rsid w:val="00A219D6"/>
    <w:rsid w:val="00A2261B"/>
    <w:rsid w:val="00A23895"/>
    <w:rsid w:val="00A24033"/>
    <w:rsid w:val="00A31FE1"/>
    <w:rsid w:val="00A323A6"/>
    <w:rsid w:val="00A32976"/>
    <w:rsid w:val="00A329BC"/>
    <w:rsid w:val="00A33624"/>
    <w:rsid w:val="00A3378A"/>
    <w:rsid w:val="00A360B8"/>
    <w:rsid w:val="00A367C9"/>
    <w:rsid w:val="00A379D1"/>
    <w:rsid w:val="00A404B5"/>
    <w:rsid w:val="00A40BE0"/>
    <w:rsid w:val="00A4108B"/>
    <w:rsid w:val="00A41F63"/>
    <w:rsid w:val="00A42939"/>
    <w:rsid w:val="00A46832"/>
    <w:rsid w:val="00A46EEA"/>
    <w:rsid w:val="00A50A4D"/>
    <w:rsid w:val="00A5226E"/>
    <w:rsid w:val="00A55FEC"/>
    <w:rsid w:val="00A57C32"/>
    <w:rsid w:val="00A57D02"/>
    <w:rsid w:val="00A57D08"/>
    <w:rsid w:val="00A60D8C"/>
    <w:rsid w:val="00A61072"/>
    <w:rsid w:val="00A6107F"/>
    <w:rsid w:val="00A6142B"/>
    <w:rsid w:val="00A621DA"/>
    <w:rsid w:val="00A62E2F"/>
    <w:rsid w:val="00A62ECC"/>
    <w:rsid w:val="00A633B5"/>
    <w:rsid w:val="00A635A3"/>
    <w:rsid w:val="00A63D6E"/>
    <w:rsid w:val="00A66488"/>
    <w:rsid w:val="00A66CEA"/>
    <w:rsid w:val="00A674CB"/>
    <w:rsid w:val="00A6778A"/>
    <w:rsid w:val="00A67C67"/>
    <w:rsid w:val="00A70534"/>
    <w:rsid w:val="00A71E51"/>
    <w:rsid w:val="00A72718"/>
    <w:rsid w:val="00A72D7B"/>
    <w:rsid w:val="00A72E2F"/>
    <w:rsid w:val="00A7308C"/>
    <w:rsid w:val="00A73594"/>
    <w:rsid w:val="00A73B2A"/>
    <w:rsid w:val="00A73CD2"/>
    <w:rsid w:val="00A755B9"/>
    <w:rsid w:val="00A768D8"/>
    <w:rsid w:val="00A7726D"/>
    <w:rsid w:val="00A813E6"/>
    <w:rsid w:val="00A82868"/>
    <w:rsid w:val="00A84D55"/>
    <w:rsid w:val="00A85806"/>
    <w:rsid w:val="00A86CD0"/>
    <w:rsid w:val="00A871CD"/>
    <w:rsid w:val="00A878C7"/>
    <w:rsid w:val="00A90970"/>
    <w:rsid w:val="00A92C72"/>
    <w:rsid w:val="00A92D6F"/>
    <w:rsid w:val="00A930B7"/>
    <w:rsid w:val="00A93D52"/>
    <w:rsid w:val="00A95134"/>
    <w:rsid w:val="00A96A5E"/>
    <w:rsid w:val="00A96B95"/>
    <w:rsid w:val="00A97845"/>
    <w:rsid w:val="00AA0306"/>
    <w:rsid w:val="00AA1B32"/>
    <w:rsid w:val="00AA272B"/>
    <w:rsid w:val="00AA6690"/>
    <w:rsid w:val="00AA69B1"/>
    <w:rsid w:val="00AA6FB6"/>
    <w:rsid w:val="00AB0D0F"/>
    <w:rsid w:val="00AB0FF8"/>
    <w:rsid w:val="00AB30B1"/>
    <w:rsid w:val="00AB3595"/>
    <w:rsid w:val="00AB4C2F"/>
    <w:rsid w:val="00AB6203"/>
    <w:rsid w:val="00AB6AF7"/>
    <w:rsid w:val="00AC1106"/>
    <w:rsid w:val="00AC11CD"/>
    <w:rsid w:val="00AC190C"/>
    <w:rsid w:val="00AC2083"/>
    <w:rsid w:val="00AC2971"/>
    <w:rsid w:val="00AC2A56"/>
    <w:rsid w:val="00AC2FCB"/>
    <w:rsid w:val="00AC31F3"/>
    <w:rsid w:val="00AC33CA"/>
    <w:rsid w:val="00AC3F85"/>
    <w:rsid w:val="00AC57AE"/>
    <w:rsid w:val="00AC586F"/>
    <w:rsid w:val="00AD194A"/>
    <w:rsid w:val="00AD1A14"/>
    <w:rsid w:val="00AD25CF"/>
    <w:rsid w:val="00AD283C"/>
    <w:rsid w:val="00AD2CF9"/>
    <w:rsid w:val="00AD6616"/>
    <w:rsid w:val="00AD7181"/>
    <w:rsid w:val="00AD7FBC"/>
    <w:rsid w:val="00AE1171"/>
    <w:rsid w:val="00AE1AC9"/>
    <w:rsid w:val="00AE2EDB"/>
    <w:rsid w:val="00AE4E93"/>
    <w:rsid w:val="00AE5919"/>
    <w:rsid w:val="00AE5D56"/>
    <w:rsid w:val="00AE5FA2"/>
    <w:rsid w:val="00AE6523"/>
    <w:rsid w:val="00AE74B7"/>
    <w:rsid w:val="00AF1B8E"/>
    <w:rsid w:val="00AF27A9"/>
    <w:rsid w:val="00AF7A09"/>
    <w:rsid w:val="00B00819"/>
    <w:rsid w:val="00B01455"/>
    <w:rsid w:val="00B01B14"/>
    <w:rsid w:val="00B021C0"/>
    <w:rsid w:val="00B0341F"/>
    <w:rsid w:val="00B06466"/>
    <w:rsid w:val="00B069AE"/>
    <w:rsid w:val="00B070D7"/>
    <w:rsid w:val="00B07EE7"/>
    <w:rsid w:val="00B101C3"/>
    <w:rsid w:val="00B1048C"/>
    <w:rsid w:val="00B11592"/>
    <w:rsid w:val="00B11BA6"/>
    <w:rsid w:val="00B125CD"/>
    <w:rsid w:val="00B1325B"/>
    <w:rsid w:val="00B1337D"/>
    <w:rsid w:val="00B13A8F"/>
    <w:rsid w:val="00B14A28"/>
    <w:rsid w:val="00B14D38"/>
    <w:rsid w:val="00B16627"/>
    <w:rsid w:val="00B229BF"/>
    <w:rsid w:val="00B22E11"/>
    <w:rsid w:val="00B23A1E"/>
    <w:rsid w:val="00B23E20"/>
    <w:rsid w:val="00B24A12"/>
    <w:rsid w:val="00B2513D"/>
    <w:rsid w:val="00B252D9"/>
    <w:rsid w:val="00B25798"/>
    <w:rsid w:val="00B25DA8"/>
    <w:rsid w:val="00B26BE1"/>
    <w:rsid w:val="00B2732A"/>
    <w:rsid w:val="00B27D56"/>
    <w:rsid w:val="00B3273E"/>
    <w:rsid w:val="00B33540"/>
    <w:rsid w:val="00B336E1"/>
    <w:rsid w:val="00B35701"/>
    <w:rsid w:val="00B35710"/>
    <w:rsid w:val="00B35796"/>
    <w:rsid w:val="00B37B5F"/>
    <w:rsid w:val="00B408B3"/>
    <w:rsid w:val="00B4104B"/>
    <w:rsid w:val="00B41CE3"/>
    <w:rsid w:val="00B42323"/>
    <w:rsid w:val="00B450E0"/>
    <w:rsid w:val="00B45655"/>
    <w:rsid w:val="00B45893"/>
    <w:rsid w:val="00B45B7A"/>
    <w:rsid w:val="00B45EDF"/>
    <w:rsid w:val="00B47790"/>
    <w:rsid w:val="00B47AD2"/>
    <w:rsid w:val="00B50819"/>
    <w:rsid w:val="00B5110C"/>
    <w:rsid w:val="00B53E05"/>
    <w:rsid w:val="00B55DFB"/>
    <w:rsid w:val="00B56C27"/>
    <w:rsid w:val="00B56CA1"/>
    <w:rsid w:val="00B56D4E"/>
    <w:rsid w:val="00B576DF"/>
    <w:rsid w:val="00B57EEE"/>
    <w:rsid w:val="00B6037C"/>
    <w:rsid w:val="00B6149C"/>
    <w:rsid w:val="00B61888"/>
    <w:rsid w:val="00B621D3"/>
    <w:rsid w:val="00B62BED"/>
    <w:rsid w:val="00B6551D"/>
    <w:rsid w:val="00B65F2F"/>
    <w:rsid w:val="00B66DBE"/>
    <w:rsid w:val="00B6707C"/>
    <w:rsid w:val="00B6727F"/>
    <w:rsid w:val="00B70244"/>
    <w:rsid w:val="00B70CEF"/>
    <w:rsid w:val="00B70FDF"/>
    <w:rsid w:val="00B71318"/>
    <w:rsid w:val="00B719F0"/>
    <w:rsid w:val="00B7399A"/>
    <w:rsid w:val="00B73BD9"/>
    <w:rsid w:val="00B746B3"/>
    <w:rsid w:val="00B7539D"/>
    <w:rsid w:val="00B757F2"/>
    <w:rsid w:val="00B75E60"/>
    <w:rsid w:val="00B7632F"/>
    <w:rsid w:val="00B76B24"/>
    <w:rsid w:val="00B80471"/>
    <w:rsid w:val="00B8047E"/>
    <w:rsid w:val="00B81408"/>
    <w:rsid w:val="00B822A8"/>
    <w:rsid w:val="00B825ED"/>
    <w:rsid w:val="00B82ED1"/>
    <w:rsid w:val="00B8369A"/>
    <w:rsid w:val="00B8389F"/>
    <w:rsid w:val="00B855D1"/>
    <w:rsid w:val="00B861FE"/>
    <w:rsid w:val="00B86AC6"/>
    <w:rsid w:val="00B92DB1"/>
    <w:rsid w:val="00B93775"/>
    <w:rsid w:val="00B93B55"/>
    <w:rsid w:val="00B93BEE"/>
    <w:rsid w:val="00B940BB"/>
    <w:rsid w:val="00B947DC"/>
    <w:rsid w:val="00B95775"/>
    <w:rsid w:val="00B95ED1"/>
    <w:rsid w:val="00B965D3"/>
    <w:rsid w:val="00B9722F"/>
    <w:rsid w:val="00BA0023"/>
    <w:rsid w:val="00BA0201"/>
    <w:rsid w:val="00BA0D5E"/>
    <w:rsid w:val="00BA3462"/>
    <w:rsid w:val="00BA36F2"/>
    <w:rsid w:val="00BA417C"/>
    <w:rsid w:val="00BA4438"/>
    <w:rsid w:val="00BA4AB1"/>
    <w:rsid w:val="00BA5D7A"/>
    <w:rsid w:val="00BA7972"/>
    <w:rsid w:val="00BB1413"/>
    <w:rsid w:val="00BB1FDF"/>
    <w:rsid w:val="00BB2814"/>
    <w:rsid w:val="00BB2F4A"/>
    <w:rsid w:val="00BB3117"/>
    <w:rsid w:val="00BB37A9"/>
    <w:rsid w:val="00BB44CE"/>
    <w:rsid w:val="00BB4E17"/>
    <w:rsid w:val="00BC15CF"/>
    <w:rsid w:val="00BC2A1A"/>
    <w:rsid w:val="00BC2A29"/>
    <w:rsid w:val="00BC3EDE"/>
    <w:rsid w:val="00BC7D31"/>
    <w:rsid w:val="00BC7EB1"/>
    <w:rsid w:val="00BD04E2"/>
    <w:rsid w:val="00BD271F"/>
    <w:rsid w:val="00BD3994"/>
    <w:rsid w:val="00BD3996"/>
    <w:rsid w:val="00BD39A1"/>
    <w:rsid w:val="00BD4ADF"/>
    <w:rsid w:val="00BD5E67"/>
    <w:rsid w:val="00BD72A9"/>
    <w:rsid w:val="00BE1588"/>
    <w:rsid w:val="00BE1AEF"/>
    <w:rsid w:val="00BE2374"/>
    <w:rsid w:val="00BE4503"/>
    <w:rsid w:val="00BE498B"/>
    <w:rsid w:val="00BE64CA"/>
    <w:rsid w:val="00BE75AC"/>
    <w:rsid w:val="00BF053D"/>
    <w:rsid w:val="00BF0A79"/>
    <w:rsid w:val="00BF0D15"/>
    <w:rsid w:val="00BF1316"/>
    <w:rsid w:val="00BF207D"/>
    <w:rsid w:val="00BF209F"/>
    <w:rsid w:val="00BF3166"/>
    <w:rsid w:val="00BF47C4"/>
    <w:rsid w:val="00BF4DCC"/>
    <w:rsid w:val="00BF503B"/>
    <w:rsid w:val="00BF5FEC"/>
    <w:rsid w:val="00BF6CB4"/>
    <w:rsid w:val="00C00B7D"/>
    <w:rsid w:val="00C01344"/>
    <w:rsid w:val="00C01CEB"/>
    <w:rsid w:val="00C033DD"/>
    <w:rsid w:val="00C03E2B"/>
    <w:rsid w:val="00C04715"/>
    <w:rsid w:val="00C05C56"/>
    <w:rsid w:val="00C07D46"/>
    <w:rsid w:val="00C10738"/>
    <w:rsid w:val="00C116AB"/>
    <w:rsid w:val="00C12A17"/>
    <w:rsid w:val="00C12A5B"/>
    <w:rsid w:val="00C13017"/>
    <w:rsid w:val="00C13814"/>
    <w:rsid w:val="00C13ADB"/>
    <w:rsid w:val="00C143ED"/>
    <w:rsid w:val="00C14C27"/>
    <w:rsid w:val="00C14F43"/>
    <w:rsid w:val="00C1516F"/>
    <w:rsid w:val="00C1518A"/>
    <w:rsid w:val="00C153EA"/>
    <w:rsid w:val="00C15595"/>
    <w:rsid w:val="00C1568E"/>
    <w:rsid w:val="00C168A8"/>
    <w:rsid w:val="00C20624"/>
    <w:rsid w:val="00C20B17"/>
    <w:rsid w:val="00C20FCE"/>
    <w:rsid w:val="00C21F7A"/>
    <w:rsid w:val="00C2230A"/>
    <w:rsid w:val="00C2303B"/>
    <w:rsid w:val="00C23C76"/>
    <w:rsid w:val="00C24218"/>
    <w:rsid w:val="00C244C5"/>
    <w:rsid w:val="00C24CDA"/>
    <w:rsid w:val="00C2551A"/>
    <w:rsid w:val="00C272EA"/>
    <w:rsid w:val="00C27C22"/>
    <w:rsid w:val="00C31B42"/>
    <w:rsid w:val="00C322B6"/>
    <w:rsid w:val="00C323F1"/>
    <w:rsid w:val="00C327B2"/>
    <w:rsid w:val="00C32C6A"/>
    <w:rsid w:val="00C32FFC"/>
    <w:rsid w:val="00C33D8F"/>
    <w:rsid w:val="00C341AA"/>
    <w:rsid w:val="00C35707"/>
    <w:rsid w:val="00C37E2B"/>
    <w:rsid w:val="00C401AC"/>
    <w:rsid w:val="00C416D4"/>
    <w:rsid w:val="00C42002"/>
    <w:rsid w:val="00C469F4"/>
    <w:rsid w:val="00C46B94"/>
    <w:rsid w:val="00C51C72"/>
    <w:rsid w:val="00C51D12"/>
    <w:rsid w:val="00C527EB"/>
    <w:rsid w:val="00C53796"/>
    <w:rsid w:val="00C53943"/>
    <w:rsid w:val="00C53BDE"/>
    <w:rsid w:val="00C540B1"/>
    <w:rsid w:val="00C54352"/>
    <w:rsid w:val="00C54EC8"/>
    <w:rsid w:val="00C562B5"/>
    <w:rsid w:val="00C56571"/>
    <w:rsid w:val="00C5780B"/>
    <w:rsid w:val="00C62194"/>
    <w:rsid w:val="00C62E2F"/>
    <w:rsid w:val="00C64BCD"/>
    <w:rsid w:val="00C64BEA"/>
    <w:rsid w:val="00C64CCE"/>
    <w:rsid w:val="00C658AE"/>
    <w:rsid w:val="00C665D5"/>
    <w:rsid w:val="00C669DC"/>
    <w:rsid w:val="00C678B1"/>
    <w:rsid w:val="00C72041"/>
    <w:rsid w:val="00C72A28"/>
    <w:rsid w:val="00C73641"/>
    <w:rsid w:val="00C761FD"/>
    <w:rsid w:val="00C774F4"/>
    <w:rsid w:val="00C77916"/>
    <w:rsid w:val="00C80317"/>
    <w:rsid w:val="00C8078B"/>
    <w:rsid w:val="00C826C4"/>
    <w:rsid w:val="00C82B22"/>
    <w:rsid w:val="00C836AD"/>
    <w:rsid w:val="00C839BC"/>
    <w:rsid w:val="00C83D1F"/>
    <w:rsid w:val="00C845C7"/>
    <w:rsid w:val="00C85962"/>
    <w:rsid w:val="00C86495"/>
    <w:rsid w:val="00C86AF6"/>
    <w:rsid w:val="00C87A03"/>
    <w:rsid w:val="00C90796"/>
    <w:rsid w:val="00C90916"/>
    <w:rsid w:val="00C92E9A"/>
    <w:rsid w:val="00C933D2"/>
    <w:rsid w:val="00C93C05"/>
    <w:rsid w:val="00C95CF1"/>
    <w:rsid w:val="00C95E58"/>
    <w:rsid w:val="00C96C1C"/>
    <w:rsid w:val="00C9729D"/>
    <w:rsid w:val="00C978AA"/>
    <w:rsid w:val="00CA0548"/>
    <w:rsid w:val="00CA0968"/>
    <w:rsid w:val="00CA13D6"/>
    <w:rsid w:val="00CA298C"/>
    <w:rsid w:val="00CA303D"/>
    <w:rsid w:val="00CA4EE4"/>
    <w:rsid w:val="00CA6545"/>
    <w:rsid w:val="00CA6A65"/>
    <w:rsid w:val="00CA72BD"/>
    <w:rsid w:val="00CA7944"/>
    <w:rsid w:val="00CB1076"/>
    <w:rsid w:val="00CB19C1"/>
    <w:rsid w:val="00CB1B4D"/>
    <w:rsid w:val="00CB2921"/>
    <w:rsid w:val="00CB3B15"/>
    <w:rsid w:val="00CB42A4"/>
    <w:rsid w:val="00CB57D0"/>
    <w:rsid w:val="00CB65FB"/>
    <w:rsid w:val="00CB673A"/>
    <w:rsid w:val="00CB74B4"/>
    <w:rsid w:val="00CC1711"/>
    <w:rsid w:val="00CC1DF6"/>
    <w:rsid w:val="00CC1F08"/>
    <w:rsid w:val="00CC1F43"/>
    <w:rsid w:val="00CC4AAC"/>
    <w:rsid w:val="00CC4B1E"/>
    <w:rsid w:val="00CC6336"/>
    <w:rsid w:val="00CC7690"/>
    <w:rsid w:val="00CD064D"/>
    <w:rsid w:val="00CD0A31"/>
    <w:rsid w:val="00CD0E39"/>
    <w:rsid w:val="00CD1B25"/>
    <w:rsid w:val="00CD28FC"/>
    <w:rsid w:val="00CD2ABB"/>
    <w:rsid w:val="00CD31A2"/>
    <w:rsid w:val="00CD4BB9"/>
    <w:rsid w:val="00CD6AB6"/>
    <w:rsid w:val="00CD6CA3"/>
    <w:rsid w:val="00CD7428"/>
    <w:rsid w:val="00CD796A"/>
    <w:rsid w:val="00CE2614"/>
    <w:rsid w:val="00CE45F6"/>
    <w:rsid w:val="00CE541A"/>
    <w:rsid w:val="00CE5AE7"/>
    <w:rsid w:val="00CE64F7"/>
    <w:rsid w:val="00CF30E7"/>
    <w:rsid w:val="00CF51CD"/>
    <w:rsid w:val="00CF6E67"/>
    <w:rsid w:val="00D007B7"/>
    <w:rsid w:val="00D015A2"/>
    <w:rsid w:val="00D04076"/>
    <w:rsid w:val="00D04575"/>
    <w:rsid w:val="00D04827"/>
    <w:rsid w:val="00D06B9B"/>
    <w:rsid w:val="00D07ABF"/>
    <w:rsid w:val="00D1115F"/>
    <w:rsid w:val="00D11894"/>
    <w:rsid w:val="00D14A8B"/>
    <w:rsid w:val="00D15077"/>
    <w:rsid w:val="00D20022"/>
    <w:rsid w:val="00D20EC1"/>
    <w:rsid w:val="00D2114C"/>
    <w:rsid w:val="00D21ED8"/>
    <w:rsid w:val="00D25F3C"/>
    <w:rsid w:val="00D263E7"/>
    <w:rsid w:val="00D26916"/>
    <w:rsid w:val="00D27F88"/>
    <w:rsid w:val="00D30A4B"/>
    <w:rsid w:val="00D35188"/>
    <w:rsid w:val="00D3586C"/>
    <w:rsid w:val="00D3598C"/>
    <w:rsid w:val="00D35C25"/>
    <w:rsid w:val="00D361F9"/>
    <w:rsid w:val="00D363C7"/>
    <w:rsid w:val="00D366B0"/>
    <w:rsid w:val="00D3770F"/>
    <w:rsid w:val="00D40F1D"/>
    <w:rsid w:val="00D4191D"/>
    <w:rsid w:val="00D419CB"/>
    <w:rsid w:val="00D43898"/>
    <w:rsid w:val="00D44EAD"/>
    <w:rsid w:val="00D45C98"/>
    <w:rsid w:val="00D46E32"/>
    <w:rsid w:val="00D46EFB"/>
    <w:rsid w:val="00D506AE"/>
    <w:rsid w:val="00D51CFF"/>
    <w:rsid w:val="00D5594E"/>
    <w:rsid w:val="00D56284"/>
    <w:rsid w:val="00D5733F"/>
    <w:rsid w:val="00D5777B"/>
    <w:rsid w:val="00D57F70"/>
    <w:rsid w:val="00D60071"/>
    <w:rsid w:val="00D616DC"/>
    <w:rsid w:val="00D618FF"/>
    <w:rsid w:val="00D6233F"/>
    <w:rsid w:val="00D62554"/>
    <w:rsid w:val="00D630A3"/>
    <w:rsid w:val="00D646B1"/>
    <w:rsid w:val="00D647C6"/>
    <w:rsid w:val="00D67313"/>
    <w:rsid w:val="00D67CBB"/>
    <w:rsid w:val="00D712C6"/>
    <w:rsid w:val="00D728DA"/>
    <w:rsid w:val="00D72D09"/>
    <w:rsid w:val="00D72E59"/>
    <w:rsid w:val="00D73244"/>
    <w:rsid w:val="00D73B3B"/>
    <w:rsid w:val="00D74226"/>
    <w:rsid w:val="00D75B0B"/>
    <w:rsid w:val="00D80629"/>
    <w:rsid w:val="00D807EC"/>
    <w:rsid w:val="00D81DA7"/>
    <w:rsid w:val="00D824CE"/>
    <w:rsid w:val="00D82A96"/>
    <w:rsid w:val="00D85705"/>
    <w:rsid w:val="00D85DC4"/>
    <w:rsid w:val="00D87876"/>
    <w:rsid w:val="00D9032F"/>
    <w:rsid w:val="00D90F5D"/>
    <w:rsid w:val="00D92A81"/>
    <w:rsid w:val="00D92CA9"/>
    <w:rsid w:val="00D92EE8"/>
    <w:rsid w:val="00D9369F"/>
    <w:rsid w:val="00D93BCB"/>
    <w:rsid w:val="00D93FEE"/>
    <w:rsid w:val="00D94EEF"/>
    <w:rsid w:val="00D94F57"/>
    <w:rsid w:val="00D97E01"/>
    <w:rsid w:val="00DA16E2"/>
    <w:rsid w:val="00DA18F5"/>
    <w:rsid w:val="00DA1BB5"/>
    <w:rsid w:val="00DA20FE"/>
    <w:rsid w:val="00DA2CA8"/>
    <w:rsid w:val="00DA3B73"/>
    <w:rsid w:val="00DA40EF"/>
    <w:rsid w:val="00DA4BF7"/>
    <w:rsid w:val="00DA7028"/>
    <w:rsid w:val="00DA730F"/>
    <w:rsid w:val="00DB0576"/>
    <w:rsid w:val="00DB087B"/>
    <w:rsid w:val="00DB0BBA"/>
    <w:rsid w:val="00DB0D52"/>
    <w:rsid w:val="00DB283A"/>
    <w:rsid w:val="00DB408E"/>
    <w:rsid w:val="00DB5EC2"/>
    <w:rsid w:val="00DB5FDE"/>
    <w:rsid w:val="00DB61BA"/>
    <w:rsid w:val="00DB691A"/>
    <w:rsid w:val="00DB7D67"/>
    <w:rsid w:val="00DC020A"/>
    <w:rsid w:val="00DC14AF"/>
    <w:rsid w:val="00DC3CBB"/>
    <w:rsid w:val="00DC3DEF"/>
    <w:rsid w:val="00DC5B03"/>
    <w:rsid w:val="00DC7022"/>
    <w:rsid w:val="00DD050F"/>
    <w:rsid w:val="00DD08DD"/>
    <w:rsid w:val="00DD16DA"/>
    <w:rsid w:val="00DD2446"/>
    <w:rsid w:val="00DD3465"/>
    <w:rsid w:val="00DD387C"/>
    <w:rsid w:val="00DD3ED9"/>
    <w:rsid w:val="00DD52B7"/>
    <w:rsid w:val="00DD67EA"/>
    <w:rsid w:val="00DD7E37"/>
    <w:rsid w:val="00DE2BD7"/>
    <w:rsid w:val="00DE2CDC"/>
    <w:rsid w:val="00DE404B"/>
    <w:rsid w:val="00DE59D1"/>
    <w:rsid w:val="00DE6AB1"/>
    <w:rsid w:val="00DE7303"/>
    <w:rsid w:val="00DE77C1"/>
    <w:rsid w:val="00DE78BC"/>
    <w:rsid w:val="00DE79A3"/>
    <w:rsid w:val="00DE7B7D"/>
    <w:rsid w:val="00DF154A"/>
    <w:rsid w:val="00DF3D79"/>
    <w:rsid w:val="00DF4E81"/>
    <w:rsid w:val="00DF61D2"/>
    <w:rsid w:val="00DF7767"/>
    <w:rsid w:val="00E00E55"/>
    <w:rsid w:val="00E0404F"/>
    <w:rsid w:val="00E05231"/>
    <w:rsid w:val="00E064EE"/>
    <w:rsid w:val="00E078CE"/>
    <w:rsid w:val="00E10212"/>
    <w:rsid w:val="00E1021E"/>
    <w:rsid w:val="00E1352F"/>
    <w:rsid w:val="00E144EE"/>
    <w:rsid w:val="00E16E72"/>
    <w:rsid w:val="00E21661"/>
    <w:rsid w:val="00E22D73"/>
    <w:rsid w:val="00E24679"/>
    <w:rsid w:val="00E24EDE"/>
    <w:rsid w:val="00E25789"/>
    <w:rsid w:val="00E257AA"/>
    <w:rsid w:val="00E25BEA"/>
    <w:rsid w:val="00E26E97"/>
    <w:rsid w:val="00E30BFE"/>
    <w:rsid w:val="00E31CA8"/>
    <w:rsid w:val="00E31EC0"/>
    <w:rsid w:val="00E35FB0"/>
    <w:rsid w:val="00E37BB7"/>
    <w:rsid w:val="00E4081B"/>
    <w:rsid w:val="00E43930"/>
    <w:rsid w:val="00E43A51"/>
    <w:rsid w:val="00E440BC"/>
    <w:rsid w:val="00E442B3"/>
    <w:rsid w:val="00E44DC6"/>
    <w:rsid w:val="00E46E66"/>
    <w:rsid w:val="00E5200F"/>
    <w:rsid w:val="00E53BD5"/>
    <w:rsid w:val="00E55E76"/>
    <w:rsid w:val="00E57374"/>
    <w:rsid w:val="00E6038A"/>
    <w:rsid w:val="00E605AF"/>
    <w:rsid w:val="00E61AF4"/>
    <w:rsid w:val="00E61C47"/>
    <w:rsid w:val="00E64284"/>
    <w:rsid w:val="00E6466C"/>
    <w:rsid w:val="00E709F3"/>
    <w:rsid w:val="00E70ECE"/>
    <w:rsid w:val="00E71D7C"/>
    <w:rsid w:val="00E73A26"/>
    <w:rsid w:val="00E74991"/>
    <w:rsid w:val="00E752B5"/>
    <w:rsid w:val="00E76702"/>
    <w:rsid w:val="00E77398"/>
    <w:rsid w:val="00E77D82"/>
    <w:rsid w:val="00E80617"/>
    <w:rsid w:val="00E80BB2"/>
    <w:rsid w:val="00E81166"/>
    <w:rsid w:val="00E81DD9"/>
    <w:rsid w:val="00E82076"/>
    <w:rsid w:val="00E82149"/>
    <w:rsid w:val="00E84695"/>
    <w:rsid w:val="00E861AC"/>
    <w:rsid w:val="00E86C62"/>
    <w:rsid w:val="00E87FD9"/>
    <w:rsid w:val="00E9058E"/>
    <w:rsid w:val="00E919EC"/>
    <w:rsid w:val="00E9353C"/>
    <w:rsid w:val="00E94D50"/>
    <w:rsid w:val="00E96D78"/>
    <w:rsid w:val="00E96E3F"/>
    <w:rsid w:val="00E97081"/>
    <w:rsid w:val="00EA0515"/>
    <w:rsid w:val="00EA2D77"/>
    <w:rsid w:val="00EA35BF"/>
    <w:rsid w:val="00EA3AF5"/>
    <w:rsid w:val="00EA3B4E"/>
    <w:rsid w:val="00EA4A8D"/>
    <w:rsid w:val="00EA62A5"/>
    <w:rsid w:val="00EA73A6"/>
    <w:rsid w:val="00EB1849"/>
    <w:rsid w:val="00EB1EBA"/>
    <w:rsid w:val="00EB2012"/>
    <w:rsid w:val="00EB2028"/>
    <w:rsid w:val="00EB5C3F"/>
    <w:rsid w:val="00EB6D40"/>
    <w:rsid w:val="00EC0B0E"/>
    <w:rsid w:val="00EC2376"/>
    <w:rsid w:val="00EC3662"/>
    <w:rsid w:val="00EC3D97"/>
    <w:rsid w:val="00EC4B4F"/>
    <w:rsid w:val="00EC6DC2"/>
    <w:rsid w:val="00EC7266"/>
    <w:rsid w:val="00EC7495"/>
    <w:rsid w:val="00ED020D"/>
    <w:rsid w:val="00ED3CE4"/>
    <w:rsid w:val="00ED4608"/>
    <w:rsid w:val="00ED4CD9"/>
    <w:rsid w:val="00ED7AB5"/>
    <w:rsid w:val="00EE365E"/>
    <w:rsid w:val="00EE4653"/>
    <w:rsid w:val="00EE5D05"/>
    <w:rsid w:val="00EF007E"/>
    <w:rsid w:val="00EF034F"/>
    <w:rsid w:val="00EF0411"/>
    <w:rsid w:val="00EF0711"/>
    <w:rsid w:val="00EF07A5"/>
    <w:rsid w:val="00EF4386"/>
    <w:rsid w:val="00EF51B5"/>
    <w:rsid w:val="00EF541B"/>
    <w:rsid w:val="00EF5882"/>
    <w:rsid w:val="00EF7422"/>
    <w:rsid w:val="00F00511"/>
    <w:rsid w:val="00F00602"/>
    <w:rsid w:val="00F0357F"/>
    <w:rsid w:val="00F03832"/>
    <w:rsid w:val="00F039D5"/>
    <w:rsid w:val="00F10DF9"/>
    <w:rsid w:val="00F1211D"/>
    <w:rsid w:val="00F142A4"/>
    <w:rsid w:val="00F16D1D"/>
    <w:rsid w:val="00F170B1"/>
    <w:rsid w:val="00F17932"/>
    <w:rsid w:val="00F205BF"/>
    <w:rsid w:val="00F20DBC"/>
    <w:rsid w:val="00F211B4"/>
    <w:rsid w:val="00F22091"/>
    <w:rsid w:val="00F303D6"/>
    <w:rsid w:val="00F3075A"/>
    <w:rsid w:val="00F3144F"/>
    <w:rsid w:val="00F33909"/>
    <w:rsid w:val="00F33E03"/>
    <w:rsid w:val="00F33F69"/>
    <w:rsid w:val="00F34280"/>
    <w:rsid w:val="00F35535"/>
    <w:rsid w:val="00F35AD1"/>
    <w:rsid w:val="00F36729"/>
    <w:rsid w:val="00F36813"/>
    <w:rsid w:val="00F37A44"/>
    <w:rsid w:val="00F40263"/>
    <w:rsid w:val="00F41FEF"/>
    <w:rsid w:val="00F42076"/>
    <w:rsid w:val="00F42A87"/>
    <w:rsid w:val="00F43CDE"/>
    <w:rsid w:val="00F44068"/>
    <w:rsid w:val="00F45168"/>
    <w:rsid w:val="00F45325"/>
    <w:rsid w:val="00F460BA"/>
    <w:rsid w:val="00F47627"/>
    <w:rsid w:val="00F47962"/>
    <w:rsid w:val="00F50BDF"/>
    <w:rsid w:val="00F5329D"/>
    <w:rsid w:val="00F54100"/>
    <w:rsid w:val="00F55095"/>
    <w:rsid w:val="00F572ED"/>
    <w:rsid w:val="00F573C1"/>
    <w:rsid w:val="00F574F3"/>
    <w:rsid w:val="00F60130"/>
    <w:rsid w:val="00F60918"/>
    <w:rsid w:val="00F60C0F"/>
    <w:rsid w:val="00F61E94"/>
    <w:rsid w:val="00F63CE4"/>
    <w:rsid w:val="00F66DA6"/>
    <w:rsid w:val="00F670C7"/>
    <w:rsid w:val="00F67519"/>
    <w:rsid w:val="00F72013"/>
    <w:rsid w:val="00F72465"/>
    <w:rsid w:val="00F732BB"/>
    <w:rsid w:val="00F75CA0"/>
    <w:rsid w:val="00F777A1"/>
    <w:rsid w:val="00F8056A"/>
    <w:rsid w:val="00F80BE6"/>
    <w:rsid w:val="00F80F39"/>
    <w:rsid w:val="00F81474"/>
    <w:rsid w:val="00F82EBA"/>
    <w:rsid w:val="00F837D4"/>
    <w:rsid w:val="00F83C6E"/>
    <w:rsid w:val="00F84904"/>
    <w:rsid w:val="00F84A53"/>
    <w:rsid w:val="00F84D6C"/>
    <w:rsid w:val="00F86D29"/>
    <w:rsid w:val="00F8716B"/>
    <w:rsid w:val="00F87D94"/>
    <w:rsid w:val="00F90C5E"/>
    <w:rsid w:val="00F94014"/>
    <w:rsid w:val="00F9578E"/>
    <w:rsid w:val="00F970B5"/>
    <w:rsid w:val="00F975FA"/>
    <w:rsid w:val="00F97CB5"/>
    <w:rsid w:val="00FA042A"/>
    <w:rsid w:val="00FA0A68"/>
    <w:rsid w:val="00FA2587"/>
    <w:rsid w:val="00FA41C2"/>
    <w:rsid w:val="00FB2920"/>
    <w:rsid w:val="00FB2F3C"/>
    <w:rsid w:val="00FB4579"/>
    <w:rsid w:val="00FB457E"/>
    <w:rsid w:val="00FB577A"/>
    <w:rsid w:val="00FB6B30"/>
    <w:rsid w:val="00FC1D96"/>
    <w:rsid w:val="00FC23C6"/>
    <w:rsid w:val="00FC275D"/>
    <w:rsid w:val="00FC3854"/>
    <w:rsid w:val="00FC430A"/>
    <w:rsid w:val="00FC5776"/>
    <w:rsid w:val="00FC75E9"/>
    <w:rsid w:val="00FD148F"/>
    <w:rsid w:val="00FD338F"/>
    <w:rsid w:val="00FD4F14"/>
    <w:rsid w:val="00FD507C"/>
    <w:rsid w:val="00FD61A1"/>
    <w:rsid w:val="00FD6C1B"/>
    <w:rsid w:val="00FD7B5B"/>
    <w:rsid w:val="00FD7BB0"/>
    <w:rsid w:val="00FE299F"/>
    <w:rsid w:val="00FE3049"/>
    <w:rsid w:val="00FE41D2"/>
    <w:rsid w:val="00FE4453"/>
    <w:rsid w:val="00FE5056"/>
    <w:rsid w:val="00FE6BF6"/>
    <w:rsid w:val="00FE7A02"/>
    <w:rsid w:val="00FF233C"/>
    <w:rsid w:val="00FF2900"/>
    <w:rsid w:val="00FF2BD9"/>
    <w:rsid w:val="00FF3308"/>
    <w:rsid w:val="00FF374B"/>
    <w:rsid w:val="00FF4BAB"/>
    <w:rsid w:val="00FF664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10185"/>
  <w15:docId w15:val="{1B7F42D6-32A7-EB42-BAED-45CA2A1E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C076C"/>
    <w:rPr>
      <w:rFonts w:ascii="Calibri" w:hAnsi="Calibri" w:cs="Arial Unicode M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6C076C"/>
    <w:rPr>
      <w:u w:val="single"/>
    </w:rPr>
  </w:style>
  <w:style w:type="table" w:customStyle="1" w:styleId="TableNormal">
    <w:name w:val="Table Normal"/>
    <w:rsid w:val="006C076C"/>
    <w:tblPr>
      <w:tblInd w:w="0" w:type="dxa"/>
      <w:tblCellMar>
        <w:top w:w="0" w:type="dxa"/>
        <w:left w:w="0" w:type="dxa"/>
        <w:bottom w:w="0" w:type="dxa"/>
        <w:right w:w="0" w:type="dxa"/>
      </w:tblCellMar>
    </w:tblPr>
  </w:style>
  <w:style w:type="paragraph" w:customStyle="1" w:styleId="Kopf-undFuzeilen">
    <w:name w:val="Kopf- und Fußzeilen"/>
    <w:rsid w:val="006C076C"/>
    <w:pPr>
      <w:tabs>
        <w:tab w:val="right" w:pos="9020"/>
      </w:tabs>
    </w:pPr>
    <w:rPr>
      <w:rFonts w:ascii="Helvetica Neue" w:hAnsi="Helvetica Neue" w:cs="Arial Unicode MS"/>
      <w:color w:val="000000"/>
      <w:sz w:val="24"/>
      <w:szCs w:val="24"/>
    </w:rPr>
  </w:style>
  <w:style w:type="paragraph" w:styleId="Fuzeile">
    <w:name w:val="footer"/>
    <w:rsid w:val="006C076C"/>
    <w:pPr>
      <w:tabs>
        <w:tab w:val="center" w:pos="4536"/>
        <w:tab w:val="right" w:pos="9072"/>
      </w:tabs>
    </w:pPr>
    <w:rPr>
      <w:rFonts w:ascii="Calibri" w:hAnsi="Calibri" w:cs="Arial Unicode MS"/>
      <w:color w:val="000000"/>
      <w:sz w:val="24"/>
      <w:szCs w:val="24"/>
      <w:u w:color="000000"/>
    </w:rPr>
  </w:style>
  <w:style w:type="paragraph" w:styleId="Kopfzeile">
    <w:name w:val="header"/>
    <w:rsid w:val="006C076C"/>
    <w:pPr>
      <w:tabs>
        <w:tab w:val="center" w:pos="4536"/>
        <w:tab w:val="right" w:pos="9072"/>
      </w:tabs>
    </w:pPr>
    <w:rPr>
      <w:rFonts w:ascii="Calibri" w:hAnsi="Calibri" w:cs="Arial Unicode MS"/>
      <w:color w:val="000000"/>
      <w:sz w:val="24"/>
      <w:szCs w:val="24"/>
      <w:u w:color="000000"/>
    </w:rPr>
  </w:style>
  <w:style w:type="paragraph" w:customStyle="1" w:styleId="p1">
    <w:name w:val="p1"/>
    <w:rsid w:val="006C076C"/>
    <w:rPr>
      <w:rFonts w:ascii="Times" w:hAnsi="Times" w:cs="Arial Unicode MS"/>
      <w:color w:val="FFFFFF"/>
      <w:sz w:val="36"/>
      <w:szCs w:val="36"/>
      <w:u w:color="FFFFFF"/>
    </w:rPr>
  </w:style>
  <w:style w:type="paragraph" w:customStyle="1" w:styleId="Text">
    <w:name w:val="Text"/>
    <w:rsid w:val="006C076C"/>
    <w:rPr>
      <w:rFonts w:ascii="Helvetica Neue" w:hAnsi="Helvetica Neue" w:cs="Arial Unicode MS"/>
      <w:color w:val="000000"/>
      <w:sz w:val="22"/>
      <w:szCs w:val="22"/>
    </w:rPr>
  </w:style>
  <w:style w:type="character" w:customStyle="1" w:styleId="Ohne">
    <w:name w:val="Ohne"/>
    <w:rsid w:val="006C076C"/>
  </w:style>
  <w:style w:type="character" w:customStyle="1" w:styleId="Hyperlink0">
    <w:name w:val="Hyperlink.0"/>
    <w:basedOn w:val="Ohne"/>
    <w:rsid w:val="006C076C"/>
    <w:rPr>
      <w:rFonts w:ascii="Roboto" w:eastAsia="Roboto" w:hAnsi="Roboto" w:cs="Roboto"/>
      <w:color w:val="000000"/>
      <w:sz w:val="22"/>
      <w:szCs w:val="22"/>
      <w:u w:color="000000"/>
    </w:rPr>
  </w:style>
  <w:style w:type="paragraph" w:styleId="Listenabsatz">
    <w:name w:val="List Paragraph"/>
    <w:rsid w:val="006C076C"/>
    <w:pPr>
      <w:ind w:left="720"/>
    </w:pPr>
    <w:rPr>
      <w:rFonts w:ascii="Calibri" w:hAnsi="Calibri" w:cs="Arial Unicode MS"/>
      <w:color w:val="000000"/>
      <w:sz w:val="24"/>
      <w:szCs w:val="24"/>
      <w:u w:color="000000"/>
    </w:rPr>
  </w:style>
  <w:style w:type="numbering" w:customStyle="1" w:styleId="ImportierterStil1">
    <w:name w:val="Importierter Stil: 1"/>
    <w:rsid w:val="006C076C"/>
    <w:pPr>
      <w:numPr>
        <w:numId w:val="1"/>
      </w:numPr>
    </w:pPr>
  </w:style>
  <w:style w:type="character" w:customStyle="1" w:styleId="Hyperlink1">
    <w:name w:val="Hyperlink.1"/>
    <w:basedOn w:val="Ohne"/>
    <w:rsid w:val="006C076C"/>
    <w:rPr>
      <w:rFonts w:ascii="Roboto Condensed" w:eastAsia="Roboto Condensed" w:hAnsi="Roboto Condensed" w:cs="Roboto Condensed"/>
      <w:color w:val="314767"/>
      <w:sz w:val="18"/>
      <w:szCs w:val="18"/>
      <w:u w:val="single" w:color="314767"/>
    </w:rPr>
  </w:style>
  <w:style w:type="paragraph" w:styleId="Sprechblasentext">
    <w:name w:val="Balloon Text"/>
    <w:basedOn w:val="Standard"/>
    <w:link w:val="SprechblasentextZchn"/>
    <w:uiPriority w:val="99"/>
    <w:semiHidden/>
    <w:unhideWhenUsed/>
    <w:rsid w:val="008A04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04DD"/>
    <w:rPr>
      <w:rFonts w:ascii="Tahoma" w:hAnsi="Tahoma" w:cs="Tahoma"/>
      <w:color w:val="000000"/>
      <w:sz w:val="16"/>
      <w:szCs w:val="16"/>
      <w:u w:color="000000"/>
    </w:rPr>
  </w:style>
  <w:style w:type="paragraph" w:styleId="StandardWeb">
    <w:name w:val="Normal (Web)"/>
    <w:basedOn w:val="Standard"/>
    <w:uiPriority w:val="99"/>
    <w:unhideWhenUsed/>
    <w:rsid w:val="0059225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character" w:styleId="Fett">
    <w:name w:val="Strong"/>
    <w:basedOn w:val="Absatz-Standardschriftart"/>
    <w:uiPriority w:val="22"/>
    <w:qFormat/>
    <w:rsid w:val="00592251"/>
    <w:rPr>
      <w:b/>
      <w:bCs/>
    </w:rPr>
  </w:style>
  <w:style w:type="character" w:customStyle="1" w:styleId="tksb-primary-link-arrowcta-linklabel">
    <w:name w:val="tksb-primary-link-arrow_cta-link__label"/>
    <w:basedOn w:val="Absatz-Standardschriftart"/>
    <w:rsid w:val="00D46EFB"/>
  </w:style>
  <w:style w:type="character" w:styleId="Kommentarzeichen">
    <w:name w:val="annotation reference"/>
    <w:basedOn w:val="Absatz-Standardschriftart"/>
    <w:uiPriority w:val="99"/>
    <w:semiHidden/>
    <w:unhideWhenUsed/>
    <w:rsid w:val="00A24033"/>
    <w:rPr>
      <w:sz w:val="16"/>
      <w:szCs w:val="16"/>
    </w:rPr>
  </w:style>
  <w:style w:type="paragraph" w:styleId="Kommentartext">
    <w:name w:val="annotation text"/>
    <w:basedOn w:val="Standard"/>
    <w:link w:val="KommentartextZchn"/>
    <w:uiPriority w:val="99"/>
    <w:unhideWhenUsed/>
    <w:rsid w:val="00A24033"/>
    <w:rPr>
      <w:sz w:val="20"/>
      <w:szCs w:val="20"/>
    </w:rPr>
  </w:style>
  <w:style w:type="character" w:customStyle="1" w:styleId="KommentartextZchn">
    <w:name w:val="Kommentartext Zchn"/>
    <w:basedOn w:val="Absatz-Standardschriftart"/>
    <w:link w:val="Kommentartext"/>
    <w:uiPriority w:val="99"/>
    <w:rsid w:val="00A24033"/>
    <w:rPr>
      <w:rFonts w:ascii="Calibri" w:hAnsi="Calibri" w:cs="Arial Unicode MS"/>
      <w:color w:val="000000"/>
      <w:u w:color="000000"/>
    </w:rPr>
  </w:style>
  <w:style w:type="paragraph" w:styleId="Kommentarthema">
    <w:name w:val="annotation subject"/>
    <w:basedOn w:val="Kommentartext"/>
    <w:next w:val="Kommentartext"/>
    <w:link w:val="KommentarthemaZchn"/>
    <w:uiPriority w:val="99"/>
    <w:semiHidden/>
    <w:unhideWhenUsed/>
    <w:rsid w:val="00A24033"/>
    <w:rPr>
      <w:b/>
      <w:bCs/>
    </w:rPr>
  </w:style>
  <w:style w:type="character" w:customStyle="1" w:styleId="KommentarthemaZchn">
    <w:name w:val="Kommentarthema Zchn"/>
    <w:basedOn w:val="KommentartextZchn"/>
    <w:link w:val="Kommentarthema"/>
    <w:uiPriority w:val="99"/>
    <w:semiHidden/>
    <w:rsid w:val="00A24033"/>
    <w:rPr>
      <w:rFonts w:ascii="Calibri" w:hAnsi="Calibri" w:cs="Arial Unicode MS"/>
      <w:b/>
      <w:bCs/>
      <w:color w:val="000000"/>
      <w:u w:color="000000"/>
    </w:rPr>
  </w:style>
  <w:style w:type="character" w:styleId="NichtaufgelsteErwhnung">
    <w:name w:val="Unresolved Mention"/>
    <w:basedOn w:val="Absatz-Standardschriftart"/>
    <w:uiPriority w:val="99"/>
    <w:semiHidden/>
    <w:unhideWhenUsed/>
    <w:rsid w:val="00903DA4"/>
    <w:rPr>
      <w:color w:val="605E5C"/>
      <w:shd w:val="clear" w:color="auto" w:fill="E1DFDD"/>
    </w:rPr>
  </w:style>
  <w:style w:type="paragraph" w:styleId="Funotentext">
    <w:name w:val="footnote text"/>
    <w:basedOn w:val="Standard"/>
    <w:link w:val="FunotentextZchn"/>
    <w:uiPriority w:val="99"/>
    <w:semiHidden/>
    <w:unhideWhenUsed/>
    <w:rsid w:val="00217815"/>
    <w:rPr>
      <w:sz w:val="20"/>
      <w:szCs w:val="20"/>
    </w:rPr>
  </w:style>
  <w:style w:type="character" w:customStyle="1" w:styleId="FunotentextZchn">
    <w:name w:val="Fußnotentext Zchn"/>
    <w:basedOn w:val="Absatz-Standardschriftart"/>
    <w:link w:val="Funotentext"/>
    <w:uiPriority w:val="99"/>
    <w:semiHidden/>
    <w:rsid w:val="00217815"/>
    <w:rPr>
      <w:rFonts w:ascii="Calibri" w:hAnsi="Calibri" w:cs="Arial Unicode MS"/>
      <w:color w:val="000000"/>
      <w:u w:color="000000"/>
    </w:rPr>
  </w:style>
  <w:style w:type="character" w:styleId="Funotenzeichen">
    <w:name w:val="footnote reference"/>
    <w:basedOn w:val="Absatz-Standardschriftart"/>
    <w:uiPriority w:val="99"/>
    <w:semiHidden/>
    <w:unhideWhenUsed/>
    <w:rsid w:val="00217815"/>
    <w:rPr>
      <w:vertAlign w:val="superscript"/>
    </w:rPr>
  </w:style>
  <w:style w:type="paragraph" w:styleId="berarbeitung">
    <w:name w:val="Revision"/>
    <w:hidden/>
    <w:uiPriority w:val="99"/>
    <w:semiHidden/>
    <w:rsid w:val="007A611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rPr>
  </w:style>
  <w:style w:type="character" w:styleId="BesuchterLink">
    <w:name w:val="FollowedHyperlink"/>
    <w:basedOn w:val="Absatz-Standardschriftart"/>
    <w:uiPriority w:val="99"/>
    <w:semiHidden/>
    <w:unhideWhenUsed/>
    <w:rsid w:val="00906D5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1264">
      <w:bodyDiv w:val="1"/>
      <w:marLeft w:val="0"/>
      <w:marRight w:val="0"/>
      <w:marTop w:val="0"/>
      <w:marBottom w:val="0"/>
      <w:divBdr>
        <w:top w:val="none" w:sz="0" w:space="0" w:color="auto"/>
        <w:left w:val="none" w:sz="0" w:space="0" w:color="auto"/>
        <w:bottom w:val="none" w:sz="0" w:space="0" w:color="auto"/>
        <w:right w:val="none" w:sz="0" w:space="0" w:color="auto"/>
      </w:divBdr>
    </w:div>
    <w:div w:id="77019765">
      <w:bodyDiv w:val="1"/>
      <w:marLeft w:val="0"/>
      <w:marRight w:val="0"/>
      <w:marTop w:val="0"/>
      <w:marBottom w:val="0"/>
      <w:divBdr>
        <w:top w:val="none" w:sz="0" w:space="0" w:color="auto"/>
        <w:left w:val="none" w:sz="0" w:space="0" w:color="auto"/>
        <w:bottom w:val="none" w:sz="0" w:space="0" w:color="auto"/>
        <w:right w:val="none" w:sz="0" w:space="0" w:color="auto"/>
      </w:divBdr>
    </w:div>
    <w:div w:id="202719054">
      <w:bodyDiv w:val="1"/>
      <w:marLeft w:val="0"/>
      <w:marRight w:val="0"/>
      <w:marTop w:val="0"/>
      <w:marBottom w:val="0"/>
      <w:divBdr>
        <w:top w:val="none" w:sz="0" w:space="0" w:color="auto"/>
        <w:left w:val="none" w:sz="0" w:space="0" w:color="auto"/>
        <w:bottom w:val="none" w:sz="0" w:space="0" w:color="auto"/>
        <w:right w:val="none" w:sz="0" w:space="0" w:color="auto"/>
      </w:divBdr>
    </w:div>
    <w:div w:id="218518065">
      <w:bodyDiv w:val="1"/>
      <w:marLeft w:val="0"/>
      <w:marRight w:val="0"/>
      <w:marTop w:val="0"/>
      <w:marBottom w:val="0"/>
      <w:divBdr>
        <w:top w:val="none" w:sz="0" w:space="0" w:color="auto"/>
        <w:left w:val="none" w:sz="0" w:space="0" w:color="auto"/>
        <w:bottom w:val="none" w:sz="0" w:space="0" w:color="auto"/>
        <w:right w:val="none" w:sz="0" w:space="0" w:color="auto"/>
      </w:divBdr>
    </w:div>
    <w:div w:id="290982177">
      <w:bodyDiv w:val="1"/>
      <w:marLeft w:val="0"/>
      <w:marRight w:val="0"/>
      <w:marTop w:val="0"/>
      <w:marBottom w:val="0"/>
      <w:divBdr>
        <w:top w:val="none" w:sz="0" w:space="0" w:color="auto"/>
        <w:left w:val="none" w:sz="0" w:space="0" w:color="auto"/>
        <w:bottom w:val="none" w:sz="0" w:space="0" w:color="auto"/>
        <w:right w:val="none" w:sz="0" w:space="0" w:color="auto"/>
      </w:divBdr>
    </w:div>
    <w:div w:id="295256535">
      <w:bodyDiv w:val="1"/>
      <w:marLeft w:val="0"/>
      <w:marRight w:val="0"/>
      <w:marTop w:val="0"/>
      <w:marBottom w:val="0"/>
      <w:divBdr>
        <w:top w:val="none" w:sz="0" w:space="0" w:color="auto"/>
        <w:left w:val="none" w:sz="0" w:space="0" w:color="auto"/>
        <w:bottom w:val="none" w:sz="0" w:space="0" w:color="auto"/>
        <w:right w:val="none" w:sz="0" w:space="0" w:color="auto"/>
      </w:divBdr>
    </w:div>
    <w:div w:id="307590155">
      <w:bodyDiv w:val="1"/>
      <w:marLeft w:val="0"/>
      <w:marRight w:val="0"/>
      <w:marTop w:val="0"/>
      <w:marBottom w:val="0"/>
      <w:divBdr>
        <w:top w:val="none" w:sz="0" w:space="0" w:color="auto"/>
        <w:left w:val="none" w:sz="0" w:space="0" w:color="auto"/>
        <w:bottom w:val="none" w:sz="0" w:space="0" w:color="auto"/>
        <w:right w:val="none" w:sz="0" w:space="0" w:color="auto"/>
      </w:divBdr>
    </w:div>
    <w:div w:id="456876649">
      <w:bodyDiv w:val="1"/>
      <w:marLeft w:val="0"/>
      <w:marRight w:val="0"/>
      <w:marTop w:val="0"/>
      <w:marBottom w:val="0"/>
      <w:divBdr>
        <w:top w:val="none" w:sz="0" w:space="0" w:color="auto"/>
        <w:left w:val="none" w:sz="0" w:space="0" w:color="auto"/>
        <w:bottom w:val="none" w:sz="0" w:space="0" w:color="auto"/>
        <w:right w:val="none" w:sz="0" w:space="0" w:color="auto"/>
      </w:divBdr>
    </w:div>
    <w:div w:id="472218103">
      <w:bodyDiv w:val="1"/>
      <w:marLeft w:val="0"/>
      <w:marRight w:val="0"/>
      <w:marTop w:val="0"/>
      <w:marBottom w:val="0"/>
      <w:divBdr>
        <w:top w:val="none" w:sz="0" w:space="0" w:color="auto"/>
        <w:left w:val="none" w:sz="0" w:space="0" w:color="auto"/>
        <w:bottom w:val="none" w:sz="0" w:space="0" w:color="auto"/>
        <w:right w:val="none" w:sz="0" w:space="0" w:color="auto"/>
      </w:divBdr>
    </w:div>
    <w:div w:id="504394782">
      <w:bodyDiv w:val="1"/>
      <w:marLeft w:val="0"/>
      <w:marRight w:val="0"/>
      <w:marTop w:val="0"/>
      <w:marBottom w:val="0"/>
      <w:divBdr>
        <w:top w:val="none" w:sz="0" w:space="0" w:color="auto"/>
        <w:left w:val="none" w:sz="0" w:space="0" w:color="auto"/>
        <w:bottom w:val="none" w:sz="0" w:space="0" w:color="auto"/>
        <w:right w:val="none" w:sz="0" w:space="0" w:color="auto"/>
      </w:divBdr>
    </w:div>
    <w:div w:id="522013513">
      <w:bodyDiv w:val="1"/>
      <w:marLeft w:val="0"/>
      <w:marRight w:val="0"/>
      <w:marTop w:val="0"/>
      <w:marBottom w:val="0"/>
      <w:divBdr>
        <w:top w:val="none" w:sz="0" w:space="0" w:color="auto"/>
        <w:left w:val="none" w:sz="0" w:space="0" w:color="auto"/>
        <w:bottom w:val="none" w:sz="0" w:space="0" w:color="auto"/>
        <w:right w:val="none" w:sz="0" w:space="0" w:color="auto"/>
      </w:divBdr>
    </w:div>
    <w:div w:id="546262653">
      <w:bodyDiv w:val="1"/>
      <w:marLeft w:val="0"/>
      <w:marRight w:val="0"/>
      <w:marTop w:val="0"/>
      <w:marBottom w:val="0"/>
      <w:divBdr>
        <w:top w:val="none" w:sz="0" w:space="0" w:color="auto"/>
        <w:left w:val="none" w:sz="0" w:space="0" w:color="auto"/>
        <w:bottom w:val="none" w:sz="0" w:space="0" w:color="auto"/>
        <w:right w:val="none" w:sz="0" w:space="0" w:color="auto"/>
      </w:divBdr>
    </w:div>
    <w:div w:id="548953639">
      <w:bodyDiv w:val="1"/>
      <w:marLeft w:val="0"/>
      <w:marRight w:val="0"/>
      <w:marTop w:val="0"/>
      <w:marBottom w:val="0"/>
      <w:divBdr>
        <w:top w:val="none" w:sz="0" w:space="0" w:color="auto"/>
        <w:left w:val="none" w:sz="0" w:space="0" w:color="auto"/>
        <w:bottom w:val="none" w:sz="0" w:space="0" w:color="auto"/>
        <w:right w:val="none" w:sz="0" w:space="0" w:color="auto"/>
      </w:divBdr>
      <w:divsChild>
        <w:div w:id="623385050">
          <w:marLeft w:val="0"/>
          <w:marRight w:val="0"/>
          <w:marTop w:val="0"/>
          <w:marBottom w:val="0"/>
          <w:divBdr>
            <w:top w:val="none" w:sz="0" w:space="0" w:color="auto"/>
            <w:left w:val="none" w:sz="0" w:space="0" w:color="auto"/>
            <w:bottom w:val="none" w:sz="0" w:space="0" w:color="auto"/>
            <w:right w:val="none" w:sz="0" w:space="0" w:color="auto"/>
          </w:divBdr>
          <w:divsChild>
            <w:div w:id="927927884">
              <w:marLeft w:val="0"/>
              <w:marRight w:val="0"/>
              <w:marTop w:val="0"/>
              <w:marBottom w:val="0"/>
              <w:divBdr>
                <w:top w:val="none" w:sz="0" w:space="0" w:color="auto"/>
                <w:left w:val="none" w:sz="0" w:space="0" w:color="auto"/>
                <w:bottom w:val="none" w:sz="0" w:space="0" w:color="auto"/>
                <w:right w:val="none" w:sz="0" w:space="0" w:color="auto"/>
              </w:divBdr>
              <w:divsChild>
                <w:div w:id="1937863149">
                  <w:marLeft w:val="0"/>
                  <w:marRight w:val="0"/>
                  <w:marTop w:val="0"/>
                  <w:marBottom w:val="0"/>
                  <w:divBdr>
                    <w:top w:val="none" w:sz="0" w:space="0" w:color="auto"/>
                    <w:left w:val="none" w:sz="0" w:space="0" w:color="auto"/>
                    <w:bottom w:val="none" w:sz="0" w:space="0" w:color="auto"/>
                    <w:right w:val="none" w:sz="0" w:space="0" w:color="auto"/>
                  </w:divBdr>
                </w:div>
              </w:divsChild>
            </w:div>
            <w:div w:id="2072844574">
              <w:marLeft w:val="0"/>
              <w:marRight w:val="0"/>
              <w:marTop w:val="0"/>
              <w:marBottom w:val="0"/>
              <w:divBdr>
                <w:top w:val="none" w:sz="0" w:space="0" w:color="auto"/>
                <w:left w:val="none" w:sz="0" w:space="0" w:color="auto"/>
                <w:bottom w:val="none" w:sz="0" w:space="0" w:color="auto"/>
                <w:right w:val="none" w:sz="0" w:space="0" w:color="auto"/>
              </w:divBdr>
              <w:divsChild>
                <w:div w:id="2130588688">
                  <w:marLeft w:val="0"/>
                  <w:marRight w:val="0"/>
                  <w:marTop w:val="0"/>
                  <w:marBottom w:val="0"/>
                  <w:divBdr>
                    <w:top w:val="none" w:sz="0" w:space="0" w:color="auto"/>
                    <w:left w:val="none" w:sz="0" w:space="0" w:color="auto"/>
                    <w:bottom w:val="none" w:sz="0" w:space="0" w:color="auto"/>
                    <w:right w:val="none" w:sz="0" w:space="0" w:color="auto"/>
                  </w:divBdr>
                </w:div>
                <w:div w:id="19053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09">
          <w:marLeft w:val="0"/>
          <w:marRight w:val="0"/>
          <w:marTop w:val="0"/>
          <w:marBottom w:val="0"/>
          <w:divBdr>
            <w:top w:val="none" w:sz="0" w:space="0" w:color="auto"/>
            <w:left w:val="none" w:sz="0" w:space="0" w:color="auto"/>
            <w:bottom w:val="none" w:sz="0" w:space="0" w:color="auto"/>
            <w:right w:val="none" w:sz="0" w:space="0" w:color="auto"/>
          </w:divBdr>
          <w:divsChild>
            <w:div w:id="1224410629">
              <w:marLeft w:val="0"/>
              <w:marRight w:val="0"/>
              <w:marTop w:val="0"/>
              <w:marBottom w:val="0"/>
              <w:divBdr>
                <w:top w:val="none" w:sz="0" w:space="0" w:color="auto"/>
                <w:left w:val="none" w:sz="0" w:space="0" w:color="auto"/>
                <w:bottom w:val="none" w:sz="0" w:space="0" w:color="auto"/>
                <w:right w:val="none" w:sz="0" w:space="0" w:color="auto"/>
              </w:divBdr>
              <w:divsChild>
                <w:div w:id="12065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1322">
      <w:bodyDiv w:val="1"/>
      <w:marLeft w:val="0"/>
      <w:marRight w:val="0"/>
      <w:marTop w:val="0"/>
      <w:marBottom w:val="0"/>
      <w:divBdr>
        <w:top w:val="none" w:sz="0" w:space="0" w:color="auto"/>
        <w:left w:val="none" w:sz="0" w:space="0" w:color="auto"/>
        <w:bottom w:val="none" w:sz="0" w:space="0" w:color="auto"/>
        <w:right w:val="none" w:sz="0" w:space="0" w:color="auto"/>
      </w:divBdr>
    </w:div>
    <w:div w:id="620915734">
      <w:bodyDiv w:val="1"/>
      <w:marLeft w:val="0"/>
      <w:marRight w:val="0"/>
      <w:marTop w:val="0"/>
      <w:marBottom w:val="0"/>
      <w:divBdr>
        <w:top w:val="none" w:sz="0" w:space="0" w:color="auto"/>
        <w:left w:val="none" w:sz="0" w:space="0" w:color="auto"/>
        <w:bottom w:val="none" w:sz="0" w:space="0" w:color="auto"/>
        <w:right w:val="none" w:sz="0" w:space="0" w:color="auto"/>
      </w:divBdr>
    </w:div>
    <w:div w:id="649751982">
      <w:bodyDiv w:val="1"/>
      <w:marLeft w:val="0"/>
      <w:marRight w:val="0"/>
      <w:marTop w:val="0"/>
      <w:marBottom w:val="0"/>
      <w:divBdr>
        <w:top w:val="none" w:sz="0" w:space="0" w:color="auto"/>
        <w:left w:val="none" w:sz="0" w:space="0" w:color="auto"/>
        <w:bottom w:val="none" w:sz="0" w:space="0" w:color="auto"/>
        <w:right w:val="none" w:sz="0" w:space="0" w:color="auto"/>
      </w:divBdr>
      <w:divsChild>
        <w:div w:id="1122269023">
          <w:marLeft w:val="0"/>
          <w:marRight w:val="0"/>
          <w:marTop w:val="0"/>
          <w:marBottom w:val="0"/>
          <w:divBdr>
            <w:top w:val="none" w:sz="0" w:space="0" w:color="auto"/>
            <w:left w:val="none" w:sz="0" w:space="0" w:color="auto"/>
            <w:bottom w:val="none" w:sz="0" w:space="0" w:color="auto"/>
            <w:right w:val="none" w:sz="0" w:space="0" w:color="auto"/>
          </w:divBdr>
        </w:div>
      </w:divsChild>
    </w:div>
    <w:div w:id="659114325">
      <w:bodyDiv w:val="1"/>
      <w:marLeft w:val="0"/>
      <w:marRight w:val="0"/>
      <w:marTop w:val="0"/>
      <w:marBottom w:val="0"/>
      <w:divBdr>
        <w:top w:val="none" w:sz="0" w:space="0" w:color="auto"/>
        <w:left w:val="none" w:sz="0" w:space="0" w:color="auto"/>
        <w:bottom w:val="none" w:sz="0" w:space="0" w:color="auto"/>
        <w:right w:val="none" w:sz="0" w:space="0" w:color="auto"/>
      </w:divBdr>
    </w:div>
    <w:div w:id="751048563">
      <w:bodyDiv w:val="1"/>
      <w:marLeft w:val="0"/>
      <w:marRight w:val="0"/>
      <w:marTop w:val="0"/>
      <w:marBottom w:val="0"/>
      <w:divBdr>
        <w:top w:val="none" w:sz="0" w:space="0" w:color="auto"/>
        <w:left w:val="none" w:sz="0" w:space="0" w:color="auto"/>
        <w:bottom w:val="none" w:sz="0" w:space="0" w:color="auto"/>
        <w:right w:val="none" w:sz="0" w:space="0" w:color="auto"/>
      </w:divBdr>
    </w:div>
    <w:div w:id="780689108">
      <w:bodyDiv w:val="1"/>
      <w:marLeft w:val="0"/>
      <w:marRight w:val="0"/>
      <w:marTop w:val="0"/>
      <w:marBottom w:val="0"/>
      <w:divBdr>
        <w:top w:val="none" w:sz="0" w:space="0" w:color="auto"/>
        <w:left w:val="none" w:sz="0" w:space="0" w:color="auto"/>
        <w:bottom w:val="none" w:sz="0" w:space="0" w:color="auto"/>
        <w:right w:val="none" w:sz="0" w:space="0" w:color="auto"/>
      </w:divBdr>
    </w:div>
    <w:div w:id="829558456">
      <w:bodyDiv w:val="1"/>
      <w:marLeft w:val="0"/>
      <w:marRight w:val="0"/>
      <w:marTop w:val="0"/>
      <w:marBottom w:val="0"/>
      <w:divBdr>
        <w:top w:val="none" w:sz="0" w:space="0" w:color="auto"/>
        <w:left w:val="none" w:sz="0" w:space="0" w:color="auto"/>
        <w:bottom w:val="none" w:sz="0" w:space="0" w:color="auto"/>
        <w:right w:val="none" w:sz="0" w:space="0" w:color="auto"/>
      </w:divBdr>
    </w:div>
    <w:div w:id="858392727">
      <w:bodyDiv w:val="1"/>
      <w:marLeft w:val="0"/>
      <w:marRight w:val="0"/>
      <w:marTop w:val="0"/>
      <w:marBottom w:val="0"/>
      <w:divBdr>
        <w:top w:val="none" w:sz="0" w:space="0" w:color="auto"/>
        <w:left w:val="none" w:sz="0" w:space="0" w:color="auto"/>
        <w:bottom w:val="none" w:sz="0" w:space="0" w:color="auto"/>
        <w:right w:val="none" w:sz="0" w:space="0" w:color="auto"/>
      </w:divBdr>
    </w:div>
    <w:div w:id="864563480">
      <w:bodyDiv w:val="1"/>
      <w:marLeft w:val="0"/>
      <w:marRight w:val="0"/>
      <w:marTop w:val="0"/>
      <w:marBottom w:val="0"/>
      <w:divBdr>
        <w:top w:val="none" w:sz="0" w:space="0" w:color="auto"/>
        <w:left w:val="none" w:sz="0" w:space="0" w:color="auto"/>
        <w:bottom w:val="none" w:sz="0" w:space="0" w:color="auto"/>
        <w:right w:val="none" w:sz="0" w:space="0" w:color="auto"/>
      </w:divBdr>
    </w:div>
    <w:div w:id="880632380">
      <w:bodyDiv w:val="1"/>
      <w:marLeft w:val="0"/>
      <w:marRight w:val="0"/>
      <w:marTop w:val="0"/>
      <w:marBottom w:val="0"/>
      <w:divBdr>
        <w:top w:val="none" w:sz="0" w:space="0" w:color="auto"/>
        <w:left w:val="none" w:sz="0" w:space="0" w:color="auto"/>
        <w:bottom w:val="none" w:sz="0" w:space="0" w:color="auto"/>
        <w:right w:val="none" w:sz="0" w:space="0" w:color="auto"/>
      </w:divBdr>
    </w:div>
    <w:div w:id="926882247">
      <w:bodyDiv w:val="1"/>
      <w:marLeft w:val="0"/>
      <w:marRight w:val="0"/>
      <w:marTop w:val="0"/>
      <w:marBottom w:val="0"/>
      <w:divBdr>
        <w:top w:val="none" w:sz="0" w:space="0" w:color="auto"/>
        <w:left w:val="none" w:sz="0" w:space="0" w:color="auto"/>
        <w:bottom w:val="none" w:sz="0" w:space="0" w:color="auto"/>
        <w:right w:val="none" w:sz="0" w:space="0" w:color="auto"/>
      </w:divBdr>
    </w:div>
    <w:div w:id="937181015">
      <w:bodyDiv w:val="1"/>
      <w:marLeft w:val="0"/>
      <w:marRight w:val="0"/>
      <w:marTop w:val="0"/>
      <w:marBottom w:val="0"/>
      <w:divBdr>
        <w:top w:val="none" w:sz="0" w:space="0" w:color="auto"/>
        <w:left w:val="none" w:sz="0" w:space="0" w:color="auto"/>
        <w:bottom w:val="none" w:sz="0" w:space="0" w:color="auto"/>
        <w:right w:val="none" w:sz="0" w:space="0" w:color="auto"/>
      </w:divBdr>
    </w:div>
    <w:div w:id="949507045">
      <w:bodyDiv w:val="1"/>
      <w:marLeft w:val="0"/>
      <w:marRight w:val="0"/>
      <w:marTop w:val="0"/>
      <w:marBottom w:val="0"/>
      <w:divBdr>
        <w:top w:val="none" w:sz="0" w:space="0" w:color="auto"/>
        <w:left w:val="none" w:sz="0" w:space="0" w:color="auto"/>
        <w:bottom w:val="none" w:sz="0" w:space="0" w:color="auto"/>
        <w:right w:val="none" w:sz="0" w:space="0" w:color="auto"/>
      </w:divBdr>
    </w:div>
    <w:div w:id="956982672">
      <w:bodyDiv w:val="1"/>
      <w:marLeft w:val="0"/>
      <w:marRight w:val="0"/>
      <w:marTop w:val="0"/>
      <w:marBottom w:val="0"/>
      <w:divBdr>
        <w:top w:val="none" w:sz="0" w:space="0" w:color="auto"/>
        <w:left w:val="none" w:sz="0" w:space="0" w:color="auto"/>
        <w:bottom w:val="none" w:sz="0" w:space="0" w:color="auto"/>
        <w:right w:val="none" w:sz="0" w:space="0" w:color="auto"/>
      </w:divBdr>
    </w:div>
    <w:div w:id="957832610">
      <w:bodyDiv w:val="1"/>
      <w:marLeft w:val="0"/>
      <w:marRight w:val="0"/>
      <w:marTop w:val="0"/>
      <w:marBottom w:val="0"/>
      <w:divBdr>
        <w:top w:val="none" w:sz="0" w:space="0" w:color="auto"/>
        <w:left w:val="none" w:sz="0" w:space="0" w:color="auto"/>
        <w:bottom w:val="none" w:sz="0" w:space="0" w:color="auto"/>
        <w:right w:val="none" w:sz="0" w:space="0" w:color="auto"/>
      </w:divBdr>
      <w:divsChild>
        <w:div w:id="1494954390">
          <w:marLeft w:val="0"/>
          <w:marRight w:val="0"/>
          <w:marTop w:val="0"/>
          <w:marBottom w:val="0"/>
          <w:divBdr>
            <w:top w:val="none" w:sz="0" w:space="0" w:color="auto"/>
            <w:left w:val="none" w:sz="0" w:space="0" w:color="auto"/>
            <w:bottom w:val="none" w:sz="0" w:space="0" w:color="auto"/>
            <w:right w:val="none" w:sz="0" w:space="0" w:color="auto"/>
          </w:divBdr>
        </w:div>
        <w:div w:id="1876186770">
          <w:marLeft w:val="0"/>
          <w:marRight w:val="0"/>
          <w:marTop w:val="0"/>
          <w:marBottom w:val="0"/>
          <w:divBdr>
            <w:top w:val="none" w:sz="0" w:space="0" w:color="auto"/>
            <w:left w:val="none" w:sz="0" w:space="0" w:color="auto"/>
            <w:bottom w:val="none" w:sz="0" w:space="0" w:color="auto"/>
            <w:right w:val="none" w:sz="0" w:space="0" w:color="auto"/>
          </w:divBdr>
        </w:div>
        <w:div w:id="300426721">
          <w:marLeft w:val="0"/>
          <w:marRight w:val="0"/>
          <w:marTop w:val="0"/>
          <w:marBottom w:val="0"/>
          <w:divBdr>
            <w:top w:val="none" w:sz="0" w:space="0" w:color="auto"/>
            <w:left w:val="none" w:sz="0" w:space="0" w:color="auto"/>
            <w:bottom w:val="none" w:sz="0" w:space="0" w:color="auto"/>
            <w:right w:val="none" w:sz="0" w:space="0" w:color="auto"/>
          </w:divBdr>
          <w:divsChild>
            <w:div w:id="833296463">
              <w:marLeft w:val="0"/>
              <w:marRight w:val="0"/>
              <w:marTop w:val="0"/>
              <w:marBottom w:val="0"/>
              <w:divBdr>
                <w:top w:val="none" w:sz="0" w:space="0" w:color="auto"/>
                <w:left w:val="none" w:sz="0" w:space="0" w:color="auto"/>
                <w:bottom w:val="none" w:sz="0" w:space="0" w:color="auto"/>
                <w:right w:val="none" w:sz="0" w:space="0" w:color="auto"/>
              </w:divBdr>
            </w:div>
            <w:div w:id="1872455274">
              <w:marLeft w:val="0"/>
              <w:marRight w:val="0"/>
              <w:marTop w:val="0"/>
              <w:marBottom w:val="0"/>
              <w:divBdr>
                <w:top w:val="none" w:sz="0" w:space="0" w:color="auto"/>
                <w:left w:val="none" w:sz="0" w:space="0" w:color="auto"/>
                <w:bottom w:val="none" w:sz="0" w:space="0" w:color="auto"/>
                <w:right w:val="none" w:sz="0" w:space="0" w:color="auto"/>
              </w:divBdr>
              <w:divsChild>
                <w:div w:id="464154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3653648">
      <w:bodyDiv w:val="1"/>
      <w:marLeft w:val="0"/>
      <w:marRight w:val="0"/>
      <w:marTop w:val="0"/>
      <w:marBottom w:val="0"/>
      <w:divBdr>
        <w:top w:val="none" w:sz="0" w:space="0" w:color="auto"/>
        <w:left w:val="none" w:sz="0" w:space="0" w:color="auto"/>
        <w:bottom w:val="none" w:sz="0" w:space="0" w:color="auto"/>
        <w:right w:val="none" w:sz="0" w:space="0" w:color="auto"/>
      </w:divBdr>
    </w:div>
    <w:div w:id="966202941">
      <w:bodyDiv w:val="1"/>
      <w:marLeft w:val="0"/>
      <w:marRight w:val="0"/>
      <w:marTop w:val="0"/>
      <w:marBottom w:val="0"/>
      <w:divBdr>
        <w:top w:val="none" w:sz="0" w:space="0" w:color="auto"/>
        <w:left w:val="none" w:sz="0" w:space="0" w:color="auto"/>
        <w:bottom w:val="none" w:sz="0" w:space="0" w:color="auto"/>
        <w:right w:val="none" w:sz="0" w:space="0" w:color="auto"/>
      </w:divBdr>
    </w:div>
    <w:div w:id="968438554">
      <w:bodyDiv w:val="1"/>
      <w:marLeft w:val="0"/>
      <w:marRight w:val="0"/>
      <w:marTop w:val="0"/>
      <w:marBottom w:val="0"/>
      <w:divBdr>
        <w:top w:val="none" w:sz="0" w:space="0" w:color="auto"/>
        <w:left w:val="none" w:sz="0" w:space="0" w:color="auto"/>
        <w:bottom w:val="none" w:sz="0" w:space="0" w:color="auto"/>
        <w:right w:val="none" w:sz="0" w:space="0" w:color="auto"/>
      </w:divBdr>
    </w:div>
    <w:div w:id="1054936752">
      <w:bodyDiv w:val="1"/>
      <w:marLeft w:val="0"/>
      <w:marRight w:val="0"/>
      <w:marTop w:val="0"/>
      <w:marBottom w:val="0"/>
      <w:divBdr>
        <w:top w:val="none" w:sz="0" w:space="0" w:color="auto"/>
        <w:left w:val="none" w:sz="0" w:space="0" w:color="auto"/>
        <w:bottom w:val="none" w:sz="0" w:space="0" w:color="auto"/>
        <w:right w:val="none" w:sz="0" w:space="0" w:color="auto"/>
      </w:divBdr>
    </w:div>
    <w:div w:id="1097286991">
      <w:bodyDiv w:val="1"/>
      <w:marLeft w:val="0"/>
      <w:marRight w:val="0"/>
      <w:marTop w:val="0"/>
      <w:marBottom w:val="0"/>
      <w:divBdr>
        <w:top w:val="none" w:sz="0" w:space="0" w:color="auto"/>
        <w:left w:val="none" w:sz="0" w:space="0" w:color="auto"/>
        <w:bottom w:val="none" w:sz="0" w:space="0" w:color="auto"/>
        <w:right w:val="none" w:sz="0" w:space="0" w:color="auto"/>
      </w:divBdr>
    </w:div>
    <w:div w:id="1099720856">
      <w:bodyDiv w:val="1"/>
      <w:marLeft w:val="0"/>
      <w:marRight w:val="0"/>
      <w:marTop w:val="0"/>
      <w:marBottom w:val="0"/>
      <w:divBdr>
        <w:top w:val="none" w:sz="0" w:space="0" w:color="auto"/>
        <w:left w:val="none" w:sz="0" w:space="0" w:color="auto"/>
        <w:bottom w:val="none" w:sz="0" w:space="0" w:color="auto"/>
        <w:right w:val="none" w:sz="0" w:space="0" w:color="auto"/>
      </w:divBdr>
      <w:divsChild>
        <w:div w:id="369376635">
          <w:marLeft w:val="0"/>
          <w:marRight w:val="0"/>
          <w:marTop w:val="0"/>
          <w:marBottom w:val="0"/>
          <w:divBdr>
            <w:top w:val="none" w:sz="0" w:space="0" w:color="auto"/>
            <w:left w:val="none" w:sz="0" w:space="0" w:color="auto"/>
            <w:bottom w:val="none" w:sz="0" w:space="0" w:color="auto"/>
            <w:right w:val="none" w:sz="0" w:space="0" w:color="auto"/>
          </w:divBdr>
        </w:div>
      </w:divsChild>
    </w:div>
    <w:div w:id="1160581623">
      <w:bodyDiv w:val="1"/>
      <w:marLeft w:val="0"/>
      <w:marRight w:val="0"/>
      <w:marTop w:val="0"/>
      <w:marBottom w:val="0"/>
      <w:divBdr>
        <w:top w:val="none" w:sz="0" w:space="0" w:color="auto"/>
        <w:left w:val="none" w:sz="0" w:space="0" w:color="auto"/>
        <w:bottom w:val="none" w:sz="0" w:space="0" w:color="auto"/>
        <w:right w:val="none" w:sz="0" w:space="0" w:color="auto"/>
      </w:divBdr>
    </w:div>
    <w:div w:id="1247425362">
      <w:bodyDiv w:val="1"/>
      <w:marLeft w:val="0"/>
      <w:marRight w:val="0"/>
      <w:marTop w:val="0"/>
      <w:marBottom w:val="0"/>
      <w:divBdr>
        <w:top w:val="none" w:sz="0" w:space="0" w:color="auto"/>
        <w:left w:val="none" w:sz="0" w:space="0" w:color="auto"/>
        <w:bottom w:val="none" w:sz="0" w:space="0" w:color="auto"/>
        <w:right w:val="none" w:sz="0" w:space="0" w:color="auto"/>
      </w:divBdr>
    </w:div>
    <w:div w:id="1316184897">
      <w:bodyDiv w:val="1"/>
      <w:marLeft w:val="0"/>
      <w:marRight w:val="0"/>
      <w:marTop w:val="0"/>
      <w:marBottom w:val="0"/>
      <w:divBdr>
        <w:top w:val="none" w:sz="0" w:space="0" w:color="auto"/>
        <w:left w:val="none" w:sz="0" w:space="0" w:color="auto"/>
        <w:bottom w:val="none" w:sz="0" w:space="0" w:color="auto"/>
        <w:right w:val="none" w:sz="0" w:space="0" w:color="auto"/>
      </w:divBdr>
    </w:div>
    <w:div w:id="1345474130">
      <w:bodyDiv w:val="1"/>
      <w:marLeft w:val="0"/>
      <w:marRight w:val="0"/>
      <w:marTop w:val="0"/>
      <w:marBottom w:val="0"/>
      <w:divBdr>
        <w:top w:val="none" w:sz="0" w:space="0" w:color="auto"/>
        <w:left w:val="none" w:sz="0" w:space="0" w:color="auto"/>
        <w:bottom w:val="none" w:sz="0" w:space="0" w:color="auto"/>
        <w:right w:val="none" w:sz="0" w:space="0" w:color="auto"/>
      </w:divBdr>
    </w:div>
    <w:div w:id="1345671277">
      <w:bodyDiv w:val="1"/>
      <w:marLeft w:val="0"/>
      <w:marRight w:val="0"/>
      <w:marTop w:val="0"/>
      <w:marBottom w:val="0"/>
      <w:divBdr>
        <w:top w:val="none" w:sz="0" w:space="0" w:color="auto"/>
        <w:left w:val="none" w:sz="0" w:space="0" w:color="auto"/>
        <w:bottom w:val="none" w:sz="0" w:space="0" w:color="auto"/>
        <w:right w:val="none" w:sz="0" w:space="0" w:color="auto"/>
      </w:divBdr>
    </w:div>
    <w:div w:id="1380546775">
      <w:bodyDiv w:val="1"/>
      <w:marLeft w:val="0"/>
      <w:marRight w:val="0"/>
      <w:marTop w:val="0"/>
      <w:marBottom w:val="0"/>
      <w:divBdr>
        <w:top w:val="none" w:sz="0" w:space="0" w:color="auto"/>
        <w:left w:val="none" w:sz="0" w:space="0" w:color="auto"/>
        <w:bottom w:val="none" w:sz="0" w:space="0" w:color="auto"/>
        <w:right w:val="none" w:sz="0" w:space="0" w:color="auto"/>
      </w:divBdr>
    </w:div>
    <w:div w:id="1424955547">
      <w:bodyDiv w:val="1"/>
      <w:marLeft w:val="0"/>
      <w:marRight w:val="0"/>
      <w:marTop w:val="0"/>
      <w:marBottom w:val="0"/>
      <w:divBdr>
        <w:top w:val="none" w:sz="0" w:space="0" w:color="auto"/>
        <w:left w:val="none" w:sz="0" w:space="0" w:color="auto"/>
        <w:bottom w:val="none" w:sz="0" w:space="0" w:color="auto"/>
        <w:right w:val="none" w:sz="0" w:space="0" w:color="auto"/>
      </w:divBdr>
    </w:div>
    <w:div w:id="1425226644">
      <w:bodyDiv w:val="1"/>
      <w:marLeft w:val="0"/>
      <w:marRight w:val="0"/>
      <w:marTop w:val="0"/>
      <w:marBottom w:val="0"/>
      <w:divBdr>
        <w:top w:val="none" w:sz="0" w:space="0" w:color="auto"/>
        <w:left w:val="none" w:sz="0" w:space="0" w:color="auto"/>
        <w:bottom w:val="none" w:sz="0" w:space="0" w:color="auto"/>
        <w:right w:val="none" w:sz="0" w:space="0" w:color="auto"/>
      </w:divBdr>
    </w:div>
    <w:div w:id="1464999842">
      <w:bodyDiv w:val="1"/>
      <w:marLeft w:val="0"/>
      <w:marRight w:val="0"/>
      <w:marTop w:val="0"/>
      <w:marBottom w:val="0"/>
      <w:divBdr>
        <w:top w:val="none" w:sz="0" w:space="0" w:color="auto"/>
        <w:left w:val="none" w:sz="0" w:space="0" w:color="auto"/>
        <w:bottom w:val="none" w:sz="0" w:space="0" w:color="auto"/>
        <w:right w:val="none" w:sz="0" w:space="0" w:color="auto"/>
      </w:divBdr>
    </w:div>
    <w:div w:id="1499467195">
      <w:bodyDiv w:val="1"/>
      <w:marLeft w:val="0"/>
      <w:marRight w:val="0"/>
      <w:marTop w:val="0"/>
      <w:marBottom w:val="0"/>
      <w:divBdr>
        <w:top w:val="none" w:sz="0" w:space="0" w:color="auto"/>
        <w:left w:val="none" w:sz="0" w:space="0" w:color="auto"/>
        <w:bottom w:val="none" w:sz="0" w:space="0" w:color="auto"/>
        <w:right w:val="none" w:sz="0" w:space="0" w:color="auto"/>
      </w:divBdr>
    </w:div>
    <w:div w:id="1514956523">
      <w:bodyDiv w:val="1"/>
      <w:marLeft w:val="0"/>
      <w:marRight w:val="0"/>
      <w:marTop w:val="0"/>
      <w:marBottom w:val="0"/>
      <w:divBdr>
        <w:top w:val="none" w:sz="0" w:space="0" w:color="auto"/>
        <w:left w:val="none" w:sz="0" w:space="0" w:color="auto"/>
        <w:bottom w:val="none" w:sz="0" w:space="0" w:color="auto"/>
        <w:right w:val="none" w:sz="0" w:space="0" w:color="auto"/>
      </w:divBdr>
    </w:div>
    <w:div w:id="1522549775">
      <w:bodyDiv w:val="1"/>
      <w:marLeft w:val="0"/>
      <w:marRight w:val="0"/>
      <w:marTop w:val="0"/>
      <w:marBottom w:val="0"/>
      <w:divBdr>
        <w:top w:val="none" w:sz="0" w:space="0" w:color="auto"/>
        <w:left w:val="none" w:sz="0" w:space="0" w:color="auto"/>
        <w:bottom w:val="none" w:sz="0" w:space="0" w:color="auto"/>
        <w:right w:val="none" w:sz="0" w:space="0" w:color="auto"/>
      </w:divBdr>
    </w:div>
    <w:div w:id="1605720741">
      <w:bodyDiv w:val="1"/>
      <w:marLeft w:val="0"/>
      <w:marRight w:val="0"/>
      <w:marTop w:val="0"/>
      <w:marBottom w:val="0"/>
      <w:divBdr>
        <w:top w:val="none" w:sz="0" w:space="0" w:color="auto"/>
        <w:left w:val="none" w:sz="0" w:space="0" w:color="auto"/>
        <w:bottom w:val="none" w:sz="0" w:space="0" w:color="auto"/>
        <w:right w:val="none" w:sz="0" w:space="0" w:color="auto"/>
      </w:divBdr>
    </w:div>
    <w:div w:id="1619532727">
      <w:bodyDiv w:val="1"/>
      <w:marLeft w:val="0"/>
      <w:marRight w:val="0"/>
      <w:marTop w:val="0"/>
      <w:marBottom w:val="0"/>
      <w:divBdr>
        <w:top w:val="none" w:sz="0" w:space="0" w:color="auto"/>
        <w:left w:val="none" w:sz="0" w:space="0" w:color="auto"/>
        <w:bottom w:val="none" w:sz="0" w:space="0" w:color="auto"/>
        <w:right w:val="none" w:sz="0" w:space="0" w:color="auto"/>
      </w:divBdr>
    </w:div>
    <w:div w:id="1687245592">
      <w:bodyDiv w:val="1"/>
      <w:marLeft w:val="0"/>
      <w:marRight w:val="0"/>
      <w:marTop w:val="0"/>
      <w:marBottom w:val="0"/>
      <w:divBdr>
        <w:top w:val="none" w:sz="0" w:space="0" w:color="auto"/>
        <w:left w:val="none" w:sz="0" w:space="0" w:color="auto"/>
        <w:bottom w:val="none" w:sz="0" w:space="0" w:color="auto"/>
        <w:right w:val="none" w:sz="0" w:space="0" w:color="auto"/>
      </w:divBdr>
    </w:div>
    <w:div w:id="1693919429">
      <w:bodyDiv w:val="1"/>
      <w:marLeft w:val="0"/>
      <w:marRight w:val="0"/>
      <w:marTop w:val="0"/>
      <w:marBottom w:val="0"/>
      <w:divBdr>
        <w:top w:val="none" w:sz="0" w:space="0" w:color="auto"/>
        <w:left w:val="none" w:sz="0" w:space="0" w:color="auto"/>
        <w:bottom w:val="none" w:sz="0" w:space="0" w:color="auto"/>
        <w:right w:val="none" w:sz="0" w:space="0" w:color="auto"/>
      </w:divBdr>
    </w:div>
    <w:div w:id="17063642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230">
          <w:marLeft w:val="0"/>
          <w:marRight w:val="0"/>
          <w:marTop w:val="0"/>
          <w:marBottom w:val="0"/>
          <w:divBdr>
            <w:top w:val="none" w:sz="0" w:space="0" w:color="auto"/>
            <w:left w:val="none" w:sz="0" w:space="0" w:color="auto"/>
            <w:bottom w:val="none" w:sz="0" w:space="0" w:color="auto"/>
            <w:right w:val="none" w:sz="0" w:space="0" w:color="auto"/>
          </w:divBdr>
          <w:divsChild>
            <w:div w:id="2095009689">
              <w:marLeft w:val="0"/>
              <w:marRight w:val="0"/>
              <w:marTop w:val="0"/>
              <w:marBottom w:val="0"/>
              <w:divBdr>
                <w:top w:val="none" w:sz="0" w:space="0" w:color="auto"/>
                <w:left w:val="none" w:sz="0" w:space="0" w:color="auto"/>
                <w:bottom w:val="none" w:sz="0" w:space="0" w:color="auto"/>
                <w:right w:val="none" w:sz="0" w:space="0" w:color="auto"/>
              </w:divBdr>
              <w:divsChild>
                <w:div w:id="1632788954">
                  <w:marLeft w:val="0"/>
                  <w:marRight w:val="0"/>
                  <w:marTop w:val="0"/>
                  <w:marBottom w:val="0"/>
                  <w:divBdr>
                    <w:top w:val="none" w:sz="0" w:space="0" w:color="auto"/>
                    <w:left w:val="none" w:sz="0" w:space="0" w:color="auto"/>
                    <w:bottom w:val="none" w:sz="0" w:space="0" w:color="auto"/>
                    <w:right w:val="none" w:sz="0" w:space="0" w:color="auto"/>
                  </w:divBdr>
                  <w:divsChild>
                    <w:div w:id="15906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2670">
      <w:bodyDiv w:val="1"/>
      <w:marLeft w:val="0"/>
      <w:marRight w:val="0"/>
      <w:marTop w:val="0"/>
      <w:marBottom w:val="0"/>
      <w:divBdr>
        <w:top w:val="none" w:sz="0" w:space="0" w:color="auto"/>
        <w:left w:val="none" w:sz="0" w:space="0" w:color="auto"/>
        <w:bottom w:val="none" w:sz="0" w:space="0" w:color="auto"/>
        <w:right w:val="none" w:sz="0" w:space="0" w:color="auto"/>
      </w:divBdr>
    </w:div>
    <w:div w:id="1940985213">
      <w:bodyDiv w:val="1"/>
      <w:marLeft w:val="0"/>
      <w:marRight w:val="0"/>
      <w:marTop w:val="0"/>
      <w:marBottom w:val="0"/>
      <w:divBdr>
        <w:top w:val="none" w:sz="0" w:space="0" w:color="auto"/>
        <w:left w:val="none" w:sz="0" w:space="0" w:color="auto"/>
        <w:bottom w:val="none" w:sz="0" w:space="0" w:color="auto"/>
        <w:right w:val="none" w:sz="0" w:space="0" w:color="auto"/>
      </w:divBdr>
    </w:div>
    <w:div w:id="2006933845">
      <w:bodyDiv w:val="1"/>
      <w:marLeft w:val="0"/>
      <w:marRight w:val="0"/>
      <w:marTop w:val="0"/>
      <w:marBottom w:val="0"/>
      <w:divBdr>
        <w:top w:val="none" w:sz="0" w:space="0" w:color="auto"/>
        <w:left w:val="none" w:sz="0" w:space="0" w:color="auto"/>
        <w:bottom w:val="none" w:sz="0" w:space="0" w:color="auto"/>
        <w:right w:val="none" w:sz="0" w:space="0" w:color="auto"/>
      </w:divBdr>
    </w:div>
    <w:div w:id="2132283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ux.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nja.ofer@tarket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tthias.rosenthal@koob-pr.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baux.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oden.objekt.tarkett.de/de_DE/node/baux-tarkett-zusammenarbeit-wandpaneele-teppichfliese-19776"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1073</Words>
  <Characters>6762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KOOB – Agentur für Public Relations GmbH</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Ofer, Tanja</dc:creator>
  <cp:lastModifiedBy>Ofer, Tanja</cp:lastModifiedBy>
  <cp:revision>3</cp:revision>
  <cp:lastPrinted>2024-01-10T13:37:00Z</cp:lastPrinted>
  <dcterms:created xsi:type="dcterms:W3CDTF">2024-05-13T09:09:00Z</dcterms:created>
  <dcterms:modified xsi:type="dcterms:W3CDTF">2024-05-13T09:21:00Z</dcterms:modified>
</cp:coreProperties>
</file>